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F3" w:rsidRPr="00AD65F3" w:rsidRDefault="00AD65F3" w:rsidP="00AD65F3">
      <w:pPr>
        <w:spacing w:after="0" w:line="259" w:lineRule="auto"/>
        <w:ind w:left="58"/>
        <w:jc w:val="center"/>
        <w:rPr>
          <w:rFonts w:ascii="Times New Roman" w:hAnsi="Times New Roman" w:cs="Times New Roman"/>
        </w:rPr>
      </w:pPr>
      <w:r w:rsidRPr="00AD65F3">
        <w:rPr>
          <w:rFonts w:ascii="Times New Roman" w:hAnsi="Times New Roman" w:cs="Times New Roman"/>
        </w:rPr>
        <w:t xml:space="preserve">Муниципальное дошкольное образовательное учреждение детский сад «Солнышко» муниципального района город Нерехта и </w:t>
      </w:r>
      <w:proofErr w:type="spellStart"/>
      <w:r w:rsidRPr="00AD65F3">
        <w:rPr>
          <w:rFonts w:ascii="Times New Roman" w:hAnsi="Times New Roman" w:cs="Times New Roman"/>
        </w:rPr>
        <w:t>Нерехтский</w:t>
      </w:r>
      <w:proofErr w:type="spellEnd"/>
      <w:r w:rsidRPr="00AD65F3">
        <w:rPr>
          <w:rFonts w:ascii="Times New Roman" w:hAnsi="Times New Roman" w:cs="Times New Roman"/>
        </w:rPr>
        <w:t xml:space="preserve"> район </w:t>
      </w:r>
    </w:p>
    <w:p w:rsidR="00AD65F3" w:rsidRPr="00AD65F3" w:rsidRDefault="00AD65F3" w:rsidP="00AD65F3">
      <w:pPr>
        <w:spacing w:after="0" w:line="259" w:lineRule="auto"/>
        <w:rPr>
          <w:rFonts w:ascii="Times New Roman" w:hAnsi="Times New Roman" w:cs="Times New Roman"/>
        </w:rPr>
      </w:pPr>
      <w:r w:rsidRPr="00AD65F3">
        <w:rPr>
          <w:rFonts w:ascii="Times New Roman" w:hAnsi="Times New Roman" w:cs="Times New Roman"/>
        </w:rPr>
        <w:t xml:space="preserve"> </w:t>
      </w:r>
      <w:r w:rsidRPr="00AD65F3">
        <w:rPr>
          <w:rFonts w:ascii="Times New Roman" w:hAnsi="Times New Roman" w:cs="Times New Roman"/>
        </w:rPr>
        <w:tab/>
        <w:t xml:space="preserve"> </w:t>
      </w:r>
    </w:p>
    <w:p w:rsidR="00AD65F3" w:rsidRPr="00AD65F3" w:rsidRDefault="00AD65F3" w:rsidP="00AD65F3">
      <w:pPr>
        <w:spacing w:after="0" w:line="259" w:lineRule="auto"/>
        <w:rPr>
          <w:rFonts w:ascii="Times New Roman" w:hAnsi="Times New Roman" w:cs="Times New Roman"/>
        </w:rPr>
      </w:pPr>
      <w:r w:rsidRPr="00AD65F3">
        <w:rPr>
          <w:rFonts w:ascii="Times New Roman" w:hAnsi="Times New Roman" w:cs="Times New Roman"/>
        </w:rPr>
        <w:t xml:space="preserve"> </w:t>
      </w:r>
      <w:r w:rsidRPr="00AD65F3">
        <w:rPr>
          <w:rFonts w:ascii="Times New Roman" w:hAnsi="Times New Roman" w:cs="Times New Roman"/>
        </w:rPr>
        <w:tab/>
        <w:t xml:space="preserve"> </w:t>
      </w:r>
    </w:p>
    <w:p w:rsidR="00AD65F3" w:rsidRPr="00AD65F3" w:rsidRDefault="00AD65F3" w:rsidP="00AD65F3">
      <w:pPr>
        <w:spacing w:after="0" w:line="259" w:lineRule="auto"/>
        <w:rPr>
          <w:rFonts w:ascii="Times New Roman" w:hAnsi="Times New Roman" w:cs="Times New Roman"/>
        </w:rPr>
      </w:pPr>
      <w:r w:rsidRPr="00AD65F3">
        <w:rPr>
          <w:rFonts w:ascii="Times New Roman" w:hAnsi="Times New Roman" w:cs="Times New Roman"/>
        </w:rPr>
        <w:t xml:space="preserve"> </w:t>
      </w:r>
      <w:r w:rsidRPr="00AD65F3">
        <w:rPr>
          <w:rFonts w:ascii="Times New Roman" w:hAnsi="Times New Roman" w:cs="Times New Roman"/>
        </w:rPr>
        <w:tab/>
        <w:t xml:space="preserve"> </w:t>
      </w:r>
    </w:p>
    <w:p w:rsidR="00AD65F3" w:rsidRPr="00AD65F3" w:rsidRDefault="00AD65F3" w:rsidP="00AD65F3">
      <w:pPr>
        <w:spacing w:after="449" w:line="239" w:lineRule="auto"/>
        <w:ind w:right="4513"/>
        <w:rPr>
          <w:rFonts w:ascii="Times New Roman" w:hAnsi="Times New Roman" w:cs="Times New Roman"/>
        </w:rPr>
      </w:pPr>
      <w:r w:rsidRPr="00AD65F3">
        <w:rPr>
          <w:rFonts w:ascii="Times New Roman" w:hAnsi="Times New Roman" w:cs="Times New Roman"/>
        </w:rPr>
        <w:t xml:space="preserve"> </w:t>
      </w:r>
      <w:r w:rsidRPr="00AD65F3">
        <w:rPr>
          <w:rFonts w:ascii="Times New Roman" w:eastAsia="Calibri" w:hAnsi="Times New Roman" w:cs="Times New Roman"/>
        </w:rPr>
        <w:t xml:space="preserve"> </w:t>
      </w:r>
    </w:p>
    <w:p w:rsidR="00AD65F3" w:rsidRPr="00AD65F3" w:rsidRDefault="00AD65F3" w:rsidP="00AD65F3">
      <w:pPr>
        <w:spacing w:after="3" w:line="365" w:lineRule="auto"/>
        <w:ind w:right="9260"/>
        <w:rPr>
          <w:rFonts w:ascii="Times New Roman" w:hAnsi="Times New Roman" w:cs="Times New Roman"/>
        </w:rPr>
      </w:pPr>
      <w:r w:rsidRPr="00AD65F3">
        <w:rPr>
          <w:rFonts w:ascii="Times New Roman" w:eastAsia="Calibri" w:hAnsi="Times New Roman" w:cs="Times New Roman"/>
          <w:b/>
          <w:sz w:val="44"/>
        </w:rPr>
        <w:t xml:space="preserve">  </w:t>
      </w:r>
    </w:p>
    <w:p w:rsidR="00AD65F3" w:rsidRPr="00AD65F3" w:rsidRDefault="00AD65F3" w:rsidP="00AD65F3">
      <w:pPr>
        <w:spacing w:after="350" w:line="259" w:lineRule="auto"/>
        <w:rPr>
          <w:rFonts w:ascii="Times New Roman" w:hAnsi="Times New Roman" w:cs="Times New Roman"/>
        </w:rPr>
      </w:pPr>
      <w:r w:rsidRPr="00AD65F3">
        <w:rPr>
          <w:rFonts w:ascii="Times New Roman" w:eastAsia="Calibri" w:hAnsi="Times New Roman" w:cs="Times New Roman"/>
          <w:b/>
          <w:sz w:val="44"/>
        </w:rPr>
        <w:t xml:space="preserve"> </w:t>
      </w:r>
    </w:p>
    <w:p w:rsidR="00AD65F3" w:rsidRPr="00AD65F3" w:rsidRDefault="00AD65F3" w:rsidP="00AD65F3">
      <w:pPr>
        <w:spacing w:after="0" w:line="259" w:lineRule="auto"/>
        <w:ind w:right="3"/>
        <w:jc w:val="center"/>
        <w:rPr>
          <w:rFonts w:ascii="Times New Roman" w:eastAsia="Arial" w:hAnsi="Times New Roman" w:cs="Times New Roman"/>
          <w:b/>
          <w:sz w:val="48"/>
        </w:rPr>
      </w:pPr>
    </w:p>
    <w:p w:rsidR="00AD65F3" w:rsidRPr="00AD65F3" w:rsidRDefault="00AD65F3" w:rsidP="00AD65F3">
      <w:pPr>
        <w:spacing w:after="0" w:line="259" w:lineRule="auto"/>
        <w:ind w:right="3"/>
        <w:jc w:val="center"/>
        <w:rPr>
          <w:rFonts w:ascii="Times New Roman" w:eastAsia="Arial" w:hAnsi="Times New Roman" w:cs="Times New Roman"/>
          <w:b/>
          <w:sz w:val="48"/>
        </w:rPr>
      </w:pPr>
    </w:p>
    <w:p w:rsidR="00AD65F3" w:rsidRPr="00AD65F3" w:rsidRDefault="00AD65F3" w:rsidP="00AD65F3">
      <w:pPr>
        <w:spacing w:after="0" w:line="259" w:lineRule="auto"/>
        <w:ind w:right="3"/>
        <w:jc w:val="center"/>
        <w:rPr>
          <w:rFonts w:ascii="Times New Roman" w:hAnsi="Times New Roman" w:cs="Times New Roman"/>
        </w:rPr>
      </w:pPr>
      <w:r w:rsidRPr="00AD65F3">
        <w:rPr>
          <w:rFonts w:ascii="Times New Roman" w:eastAsia="Arial" w:hAnsi="Times New Roman" w:cs="Times New Roman"/>
          <w:b/>
          <w:sz w:val="48"/>
        </w:rPr>
        <w:t xml:space="preserve">ПРОГРАММА </w:t>
      </w:r>
    </w:p>
    <w:p w:rsidR="00AD65F3" w:rsidRPr="00AD65F3" w:rsidRDefault="00AD65F3" w:rsidP="00AD65F3">
      <w:pPr>
        <w:spacing w:after="0" w:line="259" w:lineRule="auto"/>
        <w:ind w:left="173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48"/>
        </w:rPr>
        <w:t>наставничества</w:t>
      </w:r>
    </w:p>
    <w:p w:rsidR="00AD65F3" w:rsidRPr="00AD65F3" w:rsidRDefault="00AD65F3" w:rsidP="00AD65F3">
      <w:pPr>
        <w:spacing w:after="41" w:line="241" w:lineRule="auto"/>
        <w:ind w:left="4678" w:right="2385" w:hanging="2165"/>
        <w:rPr>
          <w:rFonts w:ascii="Times New Roman" w:hAnsi="Times New Roman" w:cs="Times New Roman"/>
          <w:sz w:val="36"/>
          <w:szCs w:val="36"/>
        </w:rPr>
      </w:pPr>
      <w:r w:rsidRPr="00AD65F3">
        <w:rPr>
          <w:rFonts w:ascii="Times New Roman" w:eastAsia="Arial" w:hAnsi="Times New Roman" w:cs="Times New Roman"/>
          <w:b/>
          <w:sz w:val="36"/>
          <w:szCs w:val="36"/>
        </w:rPr>
        <w:t>на 202</w:t>
      </w:r>
      <w:r>
        <w:rPr>
          <w:rFonts w:ascii="Times New Roman" w:eastAsia="Arial" w:hAnsi="Times New Roman" w:cs="Times New Roman"/>
          <w:b/>
          <w:sz w:val="36"/>
          <w:szCs w:val="36"/>
        </w:rPr>
        <w:t>4</w:t>
      </w:r>
      <w:r w:rsidRPr="00AD65F3">
        <w:rPr>
          <w:rFonts w:ascii="Times New Roman" w:eastAsia="Arial" w:hAnsi="Times New Roman" w:cs="Times New Roman"/>
          <w:b/>
          <w:sz w:val="36"/>
          <w:szCs w:val="36"/>
        </w:rPr>
        <w:t>-202</w:t>
      </w:r>
      <w:r>
        <w:rPr>
          <w:rFonts w:ascii="Times New Roman" w:eastAsia="Arial" w:hAnsi="Times New Roman" w:cs="Times New Roman"/>
          <w:b/>
          <w:sz w:val="36"/>
          <w:szCs w:val="36"/>
        </w:rPr>
        <w:t>5</w:t>
      </w:r>
      <w:r w:rsidRPr="00AD65F3">
        <w:rPr>
          <w:rFonts w:ascii="Times New Roman" w:eastAsia="Arial" w:hAnsi="Times New Roman" w:cs="Times New Roman"/>
          <w:b/>
          <w:sz w:val="36"/>
          <w:szCs w:val="36"/>
        </w:rPr>
        <w:t xml:space="preserve"> учебный год </w:t>
      </w:r>
    </w:p>
    <w:p w:rsidR="00AD65F3" w:rsidRDefault="00AD65F3" w:rsidP="00AD65F3">
      <w:pPr>
        <w:spacing w:after="218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197AAE" w:rsidRPr="00197AAE" w:rsidRDefault="00197AAE" w:rsidP="00197AAE">
      <w:pPr>
        <w:spacing w:after="218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7AAE">
        <w:rPr>
          <w:rFonts w:ascii="Times New Roman" w:eastAsia="Calibri" w:hAnsi="Times New Roman" w:cs="Times New Roman"/>
          <w:sz w:val="24"/>
          <w:szCs w:val="24"/>
        </w:rPr>
        <w:t>Форма наставничества: педагог-педагог</w:t>
      </w:r>
    </w:p>
    <w:p w:rsidR="00197AAE" w:rsidRPr="00197AAE" w:rsidRDefault="00197AAE" w:rsidP="00197AAE">
      <w:pPr>
        <w:spacing w:after="218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AAE">
        <w:rPr>
          <w:rFonts w:ascii="Times New Roman" w:eastAsia="Calibri" w:hAnsi="Times New Roman" w:cs="Times New Roman"/>
          <w:sz w:val="24"/>
          <w:szCs w:val="24"/>
        </w:rPr>
        <w:t xml:space="preserve">Вид наставничества: </w:t>
      </w:r>
      <w:proofErr w:type="gramStart"/>
      <w:r w:rsidRPr="00197AAE">
        <w:rPr>
          <w:rFonts w:ascii="Times New Roman" w:eastAsia="Calibri" w:hAnsi="Times New Roman" w:cs="Times New Roman"/>
          <w:sz w:val="24"/>
          <w:szCs w:val="24"/>
        </w:rPr>
        <w:t>реверсивное</w:t>
      </w:r>
      <w:proofErr w:type="gramEnd"/>
    </w:p>
    <w:p w:rsidR="00AD65F3" w:rsidRDefault="00AD65F3" w:rsidP="00AD65F3">
      <w:pPr>
        <w:spacing w:after="218" w:line="259" w:lineRule="auto"/>
      </w:pPr>
      <w:r>
        <w:rPr>
          <w:rFonts w:ascii="Calibri" w:eastAsia="Calibri" w:hAnsi="Calibri" w:cs="Calibri"/>
        </w:rPr>
        <w:t xml:space="preserve"> </w:t>
      </w:r>
    </w:p>
    <w:p w:rsidR="00AD65F3" w:rsidRDefault="00AD65F3" w:rsidP="00AD65F3">
      <w:pPr>
        <w:spacing w:after="218" w:line="259" w:lineRule="auto"/>
      </w:pPr>
      <w:r>
        <w:rPr>
          <w:rFonts w:ascii="Calibri" w:eastAsia="Calibri" w:hAnsi="Calibri" w:cs="Calibri"/>
        </w:rPr>
        <w:t xml:space="preserve"> </w:t>
      </w:r>
    </w:p>
    <w:p w:rsidR="00AD65F3" w:rsidRDefault="00AD65F3" w:rsidP="00AD65F3">
      <w:pPr>
        <w:spacing w:after="218" w:line="259" w:lineRule="auto"/>
      </w:pPr>
      <w:r>
        <w:rPr>
          <w:rFonts w:ascii="Calibri" w:eastAsia="Calibri" w:hAnsi="Calibri" w:cs="Calibri"/>
        </w:rPr>
        <w:t xml:space="preserve"> </w:t>
      </w:r>
    </w:p>
    <w:p w:rsidR="00AD65F3" w:rsidRDefault="00AD65F3" w:rsidP="00AD65F3">
      <w:pPr>
        <w:spacing w:after="218" w:line="259" w:lineRule="auto"/>
      </w:pPr>
      <w:r>
        <w:rPr>
          <w:rFonts w:ascii="Calibri" w:eastAsia="Calibri" w:hAnsi="Calibri" w:cs="Calibri"/>
        </w:rPr>
        <w:t xml:space="preserve"> </w:t>
      </w:r>
    </w:p>
    <w:p w:rsidR="00AD65F3" w:rsidRDefault="00AD65F3" w:rsidP="00AD65F3">
      <w:pPr>
        <w:spacing w:after="218" w:line="259" w:lineRule="auto"/>
      </w:pPr>
      <w:r>
        <w:rPr>
          <w:rFonts w:ascii="Calibri" w:eastAsia="Calibri" w:hAnsi="Calibri" w:cs="Calibri"/>
        </w:rPr>
        <w:t xml:space="preserve"> </w:t>
      </w:r>
    </w:p>
    <w:p w:rsidR="00AD65F3" w:rsidRDefault="00AD65F3" w:rsidP="00AD65F3">
      <w:pPr>
        <w:spacing w:after="314" w:line="259" w:lineRule="auto"/>
      </w:pPr>
      <w:r>
        <w:rPr>
          <w:rFonts w:ascii="Calibri" w:eastAsia="Calibri" w:hAnsi="Calibri" w:cs="Calibri"/>
        </w:rPr>
        <w:t xml:space="preserve"> </w:t>
      </w:r>
    </w:p>
    <w:p w:rsidR="00AD65F3" w:rsidRDefault="00AD65F3" w:rsidP="00AD65F3">
      <w:pPr>
        <w:spacing w:after="227" w:line="259" w:lineRule="auto"/>
        <w:ind w:right="9"/>
        <w:jc w:val="center"/>
        <w:rPr>
          <w:rFonts w:ascii="Calibri" w:eastAsia="Calibri" w:hAnsi="Calibri" w:cs="Calibri"/>
          <w:b/>
          <w:sz w:val="32"/>
        </w:rPr>
      </w:pPr>
    </w:p>
    <w:p w:rsidR="00AD65F3" w:rsidRDefault="00AD65F3" w:rsidP="00AD65F3">
      <w:pPr>
        <w:spacing w:after="227" w:line="259" w:lineRule="auto"/>
        <w:ind w:right="9"/>
        <w:jc w:val="center"/>
        <w:rPr>
          <w:rFonts w:ascii="Calibri" w:eastAsia="Calibri" w:hAnsi="Calibri" w:cs="Calibri"/>
          <w:b/>
          <w:sz w:val="32"/>
        </w:rPr>
      </w:pPr>
    </w:p>
    <w:p w:rsidR="00AD65F3" w:rsidRDefault="00AD65F3" w:rsidP="00AD65F3">
      <w:pPr>
        <w:spacing w:after="227" w:line="259" w:lineRule="auto"/>
        <w:ind w:right="9"/>
        <w:jc w:val="center"/>
        <w:rPr>
          <w:rFonts w:ascii="Calibri" w:eastAsia="Calibri" w:hAnsi="Calibri" w:cs="Calibri"/>
          <w:b/>
          <w:sz w:val="32"/>
        </w:rPr>
      </w:pPr>
    </w:p>
    <w:p w:rsidR="00AD65F3" w:rsidRDefault="00AD65F3" w:rsidP="00AD65F3">
      <w:pPr>
        <w:spacing w:after="227" w:line="259" w:lineRule="auto"/>
        <w:ind w:right="9"/>
        <w:jc w:val="center"/>
        <w:rPr>
          <w:rFonts w:ascii="Calibri" w:eastAsia="Calibri" w:hAnsi="Calibri" w:cs="Calibri"/>
          <w:b/>
          <w:sz w:val="32"/>
        </w:rPr>
      </w:pPr>
    </w:p>
    <w:p w:rsidR="00AD65F3" w:rsidRDefault="00AD65F3" w:rsidP="00AD65F3">
      <w:pPr>
        <w:spacing w:after="227" w:line="259" w:lineRule="auto"/>
        <w:ind w:right="9"/>
        <w:jc w:val="center"/>
        <w:rPr>
          <w:rFonts w:ascii="Calibri" w:eastAsia="Calibri" w:hAnsi="Calibri" w:cs="Calibri"/>
          <w:b/>
          <w:sz w:val="32"/>
        </w:rPr>
      </w:pPr>
    </w:p>
    <w:p w:rsidR="00AD65F3" w:rsidRDefault="00AD65F3" w:rsidP="00AD65F3">
      <w:pPr>
        <w:spacing w:after="227" w:line="259" w:lineRule="auto"/>
        <w:ind w:right="9"/>
        <w:jc w:val="center"/>
        <w:rPr>
          <w:rFonts w:ascii="Calibri" w:eastAsia="Calibri" w:hAnsi="Calibri" w:cs="Calibri"/>
          <w:b/>
          <w:sz w:val="32"/>
        </w:rPr>
      </w:pPr>
    </w:p>
    <w:p w:rsidR="001B539E" w:rsidRPr="00EE0AA5" w:rsidRDefault="00AD65F3" w:rsidP="00AD65F3">
      <w:pPr>
        <w:pStyle w:val="TableParagraph"/>
        <w:ind w:left="0"/>
        <w:jc w:val="center"/>
        <w:rPr>
          <w:b/>
          <w:sz w:val="24"/>
          <w:szCs w:val="24"/>
        </w:rPr>
      </w:pPr>
      <w:r>
        <w:rPr>
          <w:b/>
        </w:rPr>
        <w:br w:type="page"/>
      </w:r>
      <w:r w:rsidR="001B539E" w:rsidRPr="00EE0AA5">
        <w:rPr>
          <w:b/>
          <w:sz w:val="24"/>
          <w:szCs w:val="24"/>
        </w:rPr>
        <w:lastRenderedPageBreak/>
        <w:t>Пояснительная записка</w:t>
      </w:r>
    </w:p>
    <w:p w:rsidR="0008015E" w:rsidRDefault="001B539E" w:rsidP="0008015E">
      <w:pPr>
        <w:pStyle w:val="TableParagraph"/>
        <w:ind w:firstLine="601"/>
        <w:jc w:val="both"/>
        <w:rPr>
          <w:sz w:val="24"/>
          <w:szCs w:val="24"/>
        </w:rPr>
      </w:pPr>
      <w:r w:rsidRPr="0060355F">
        <w:rPr>
          <w:sz w:val="24"/>
          <w:szCs w:val="24"/>
        </w:rPr>
        <w:t>Одним из четырех основных направлений развития системы образования в соответствии с Национальным проектом «Образование» на 2019-2024 годы является подготовка и повышение квалификации педагогических кадров, способных решать поставленные задачи, используя современные формы и методы. Важная роль в решении этой задачи отводится наставничеству. </w:t>
      </w:r>
    </w:p>
    <w:p w:rsidR="0008015E" w:rsidRDefault="0008015E" w:rsidP="0008015E">
      <w:pPr>
        <w:pStyle w:val="TableParagraph"/>
        <w:jc w:val="center"/>
        <w:rPr>
          <w:b/>
          <w:sz w:val="24"/>
          <w:szCs w:val="24"/>
        </w:rPr>
      </w:pPr>
    </w:p>
    <w:p w:rsidR="00A037AB" w:rsidRPr="00EE0AA5" w:rsidRDefault="00A037AB" w:rsidP="0008015E">
      <w:pPr>
        <w:pStyle w:val="TableParagraph"/>
        <w:jc w:val="center"/>
        <w:rPr>
          <w:b/>
          <w:sz w:val="24"/>
          <w:szCs w:val="24"/>
        </w:rPr>
      </w:pPr>
      <w:r w:rsidRPr="00EE0AA5">
        <w:rPr>
          <w:b/>
          <w:sz w:val="24"/>
          <w:szCs w:val="24"/>
        </w:rPr>
        <w:t>Актуальность</w:t>
      </w:r>
    </w:p>
    <w:p w:rsidR="0008015E" w:rsidRDefault="0008015E" w:rsidP="0008015E">
      <w:pPr>
        <w:pStyle w:val="TableParagraph"/>
        <w:ind w:firstLine="601"/>
        <w:jc w:val="both"/>
        <w:rPr>
          <w:sz w:val="24"/>
          <w:szCs w:val="24"/>
          <w:shd w:val="clear" w:color="auto" w:fill="FFFFFF"/>
        </w:rPr>
      </w:pPr>
      <w:r w:rsidRPr="0008015E">
        <w:rPr>
          <w:sz w:val="24"/>
          <w:szCs w:val="24"/>
          <w:shd w:val="clear" w:color="auto" w:fill="FFFFFF"/>
        </w:rPr>
        <w:t xml:space="preserve">Одной из наиболее эффективных моделей наставничества, которую мы </w:t>
      </w:r>
      <w:proofErr w:type="gramStart"/>
      <w:r w:rsidRPr="0008015E">
        <w:rPr>
          <w:sz w:val="24"/>
          <w:szCs w:val="24"/>
          <w:shd w:val="clear" w:color="auto" w:fill="FFFFFF"/>
        </w:rPr>
        <w:t>используем в нашей дошкольной организации является</w:t>
      </w:r>
      <w:proofErr w:type="gramEnd"/>
      <w:r w:rsidRPr="0008015E">
        <w:rPr>
          <w:sz w:val="24"/>
          <w:szCs w:val="24"/>
          <w:shd w:val="clear" w:color="auto" w:fill="FFFFFF"/>
        </w:rPr>
        <w:t xml:space="preserve"> реверсивное наставничество. </w:t>
      </w:r>
      <w:proofErr w:type="gramStart"/>
      <w:r w:rsidRPr="0008015E">
        <w:rPr>
          <w:sz w:val="24"/>
          <w:szCs w:val="24"/>
          <w:shd w:val="clear" w:color="auto" w:fill="FFFFFF"/>
        </w:rPr>
        <w:t>Реверсивное наставничество подразумевает обоюдное наставничество, при котором, каждый выполняет роль и наставника, и подопечного: в тех областях, где опыт – роль «наставника», в тех областях, где есть пробелы – роль «подопечного».</w:t>
      </w:r>
      <w:proofErr w:type="gramEnd"/>
      <w:r w:rsidRPr="0008015E">
        <w:rPr>
          <w:sz w:val="24"/>
          <w:szCs w:val="24"/>
          <w:shd w:val="clear" w:color="auto" w:fill="FFFFFF"/>
        </w:rPr>
        <w:t xml:space="preserve"> Особенно ярко это проявляется в ситуации, когда педагогу с большим стажем работы приходится осваивать новые информационные технологии. В этом случае педагоги </w:t>
      </w:r>
      <w:proofErr w:type="gramStart"/>
      <w:r w:rsidRPr="0008015E">
        <w:rPr>
          <w:sz w:val="24"/>
          <w:szCs w:val="24"/>
          <w:shd w:val="clear" w:color="auto" w:fill="FFFFFF"/>
        </w:rPr>
        <w:t>помоложе</w:t>
      </w:r>
      <w:proofErr w:type="gramEnd"/>
      <w:r w:rsidRPr="0008015E">
        <w:rPr>
          <w:sz w:val="24"/>
          <w:szCs w:val="24"/>
          <w:shd w:val="clear" w:color="auto" w:fill="FFFFFF"/>
        </w:rPr>
        <w:t xml:space="preserve"> прекрасно выполняют роль наставников. Эта модель очень эффективна при установлении доброжелательных отношений между педагогами разных поколений. </w:t>
      </w:r>
    </w:p>
    <w:p w:rsidR="0008015E" w:rsidRPr="0008015E" w:rsidRDefault="0008015E" w:rsidP="0008015E">
      <w:pPr>
        <w:pStyle w:val="2"/>
        <w:ind w:right="6"/>
        <w:jc w:val="center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08015E">
        <w:rPr>
          <w:rFonts w:ascii="Cambria" w:eastAsia="Times New Roman" w:hAnsi="Cambria" w:cs="Times New Roman"/>
          <w:color w:val="auto"/>
          <w:sz w:val="24"/>
          <w:szCs w:val="24"/>
        </w:rPr>
        <w:t>Анализ кадровых ресурсов ДОУ</w:t>
      </w:r>
    </w:p>
    <w:p w:rsidR="0008015E" w:rsidRPr="00FF5DE0" w:rsidRDefault="0008015E" w:rsidP="0008015E">
      <w:pPr>
        <w:spacing w:after="17" w:line="259" w:lineRule="auto"/>
        <w:ind w:left="58"/>
        <w:jc w:val="center"/>
        <w:rPr>
          <w:rFonts w:ascii="Calibri" w:eastAsia="Times New Roman" w:hAnsi="Calibri" w:cs="Times New Roman"/>
        </w:rPr>
      </w:pPr>
      <w:r w:rsidRPr="00FF5DE0">
        <w:rPr>
          <w:rFonts w:ascii="Calibri" w:eastAsia="Times New Roman" w:hAnsi="Calibri" w:cs="Times New Roman"/>
          <w:b/>
        </w:rPr>
        <w:t xml:space="preserve"> </w:t>
      </w:r>
    </w:p>
    <w:p w:rsidR="0008015E" w:rsidRPr="009C750F" w:rsidRDefault="0008015E" w:rsidP="0008015E">
      <w:pPr>
        <w:pStyle w:val="a8"/>
        <w:jc w:val="both"/>
      </w:pPr>
      <w:r w:rsidRPr="009C750F">
        <w:t>Педагогическую работу осуществляют 1</w:t>
      </w:r>
      <w:r>
        <w:t>1</w:t>
      </w:r>
      <w:r w:rsidRPr="009C750F">
        <w:t xml:space="preserve"> педагогов:</w:t>
      </w:r>
    </w:p>
    <w:p w:rsidR="0008015E" w:rsidRPr="009C750F" w:rsidRDefault="0008015E" w:rsidP="0008015E">
      <w:pPr>
        <w:pStyle w:val="a8"/>
        <w:jc w:val="both"/>
      </w:pPr>
      <w:r>
        <w:t>7</w:t>
      </w:r>
      <w:r w:rsidRPr="009C750F">
        <w:t xml:space="preserve"> воспитателей</w:t>
      </w:r>
    </w:p>
    <w:p w:rsidR="0008015E" w:rsidRPr="009C750F" w:rsidRDefault="0008015E" w:rsidP="0008015E">
      <w:pPr>
        <w:pStyle w:val="a8"/>
        <w:jc w:val="both"/>
      </w:pPr>
      <w:r w:rsidRPr="009C750F">
        <w:t>1 старший воспитатель</w:t>
      </w:r>
    </w:p>
    <w:p w:rsidR="0008015E" w:rsidRPr="009C750F" w:rsidRDefault="0008015E" w:rsidP="0008015E">
      <w:pPr>
        <w:pStyle w:val="a8"/>
        <w:jc w:val="both"/>
      </w:pPr>
      <w:r w:rsidRPr="009C750F">
        <w:t>1 учитель-логопед</w:t>
      </w:r>
    </w:p>
    <w:p w:rsidR="0008015E" w:rsidRPr="009C750F" w:rsidRDefault="0008015E" w:rsidP="0008015E">
      <w:pPr>
        <w:pStyle w:val="a8"/>
        <w:jc w:val="both"/>
      </w:pPr>
      <w:r w:rsidRPr="009C750F">
        <w:t>1 музыкальный руководитель</w:t>
      </w:r>
    </w:p>
    <w:p w:rsidR="0008015E" w:rsidRPr="009C750F" w:rsidRDefault="0008015E" w:rsidP="0008015E">
      <w:pPr>
        <w:pStyle w:val="a8"/>
        <w:jc w:val="both"/>
      </w:pPr>
      <w:r w:rsidRPr="009C750F">
        <w:t xml:space="preserve">1 инструктор по физической культуре. </w:t>
      </w:r>
    </w:p>
    <w:p w:rsidR="0008015E" w:rsidRPr="00FF5DE0" w:rsidRDefault="0008015E" w:rsidP="0008015E">
      <w:pPr>
        <w:spacing w:after="143" w:line="259" w:lineRule="auto"/>
        <w:rPr>
          <w:rFonts w:ascii="Calibri" w:eastAsia="Times New Roman" w:hAnsi="Calibri" w:cs="Times New Roman"/>
        </w:rPr>
      </w:pPr>
    </w:p>
    <w:p w:rsidR="0008015E" w:rsidRPr="0008015E" w:rsidRDefault="0008015E" w:rsidP="0008015E">
      <w:pPr>
        <w:spacing w:after="210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08015E">
        <w:rPr>
          <w:rFonts w:ascii="Times New Roman" w:eastAsia="Times New Roman" w:hAnsi="Times New Roman" w:cs="Times New Roman"/>
          <w:sz w:val="24"/>
          <w:szCs w:val="24"/>
        </w:rPr>
        <w:t>100%  педагогов прошли  курсы  повышения квалификации.</w:t>
      </w:r>
      <w:r w:rsidRPr="000801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576"/>
        <w:gridCol w:w="550"/>
        <w:gridCol w:w="738"/>
        <w:gridCol w:w="550"/>
        <w:gridCol w:w="577"/>
        <w:gridCol w:w="550"/>
        <w:gridCol w:w="577"/>
        <w:gridCol w:w="572"/>
        <w:gridCol w:w="900"/>
        <w:gridCol w:w="550"/>
        <w:gridCol w:w="577"/>
        <w:gridCol w:w="314"/>
        <w:gridCol w:w="478"/>
        <w:gridCol w:w="550"/>
        <w:gridCol w:w="577"/>
      </w:tblGrid>
      <w:tr w:rsidR="0008015E" w:rsidRPr="002B4422" w:rsidTr="000801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1" w:type="dxa"/>
            <w:gridSpan w:val="4"/>
          </w:tcPr>
          <w:p w:rsidR="0008015E" w:rsidRPr="00CE3D0E" w:rsidRDefault="0008015E" w:rsidP="00C66FF7">
            <w:pPr>
              <w:pStyle w:val="a8"/>
              <w:jc w:val="center"/>
              <w:rPr>
                <w:b/>
                <w:bCs/>
              </w:rPr>
            </w:pPr>
            <w:r w:rsidRPr="00CE3D0E">
              <w:rPr>
                <w:b/>
                <w:bCs/>
              </w:rPr>
              <w:t>Образование</w:t>
            </w:r>
          </w:p>
          <w:p w:rsidR="0008015E" w:rsidRPr="00CE3D0E" w:rsidRDefault="0008015E" w:rsidP="00C66FF7">
            <w:pPr>
              <w:pStyle w:val="a8"/>
              <w:jc w:val="center"/>
              <w:rPr>
                <w:b/>
                <w:bCs/>
              </w:rPr>
            </w:pPr>
            <w:r w:rsidRPr="00CE3D0E">
              <w:rPr>
                <w:b/>
                <w:bCs/>
              </w:rPr>
              <w:t xml:space="preserve"> (всего % к общему числу </w:t>
            </w:r>
            <w:proofErr w:type="spellStart"/>
            <w:r w:rsidRPr="00CE3D0E">
              <w:rPr>
                <w:b/>
                <w:bCs/>
              </w:rPr>
              <w:t>пед</w:t>
            </w:r>
            <w:proofErr w:type="spellEnd"/>
            <w:r w:rsidRPr="00CE3D0E">
              <w:rPr>
                <w:b/>
                <w:bCs/>
              </w:rPr>
              <w:t>. работников)</w:t>
            </w:r>
          </w:p>
        </w:tc>
        <w:tc>
          <w:tcPr>
            <w:tcW w:w="3553" w:type="dxa"/>
            <w:gridSpan w:val="6"/>
          </w:tcPr>
          <w:p w:rsidR="0008015E" w:rsidRPr="00CE3D0E" w:rsidRDefault="0008015E" w:rsidP="00C66FF7">
            <w:pPr>
              <w:pStyle w:val="a8"/>
              <w:jc w:val="center"/>
              <w:rPr>
                <w:b/>
                <w:bCs/>
              </w:rPr>
            </w:pPr>
            <w:r w:rsidRPr="00CE3D0E">
              <w:rPr>
                <w:b/>
                <w:bCs/>
              </w:rPr>
              <w:t xml:space="preserve">Квалификационные категории </w:t>
            </w:r>
          </w:p>
          <w:p w:rsidR="0008015E" w:rsidRPr="00CE3D0E" w:rsidRDefault="0008015E" w:rsidP="00C66FF7">
            <w:pPr>
              <w:pStyle w:val="a8"/>
              <w:jc w:val="center"/>
              <w:rPr>
                <w:b/>
                <w:bCs/>
              </w:rPr>
            </w:pPr>
            <w:r w:rsidRPr="00CE3D0E">
              <w:rPr>
                <w:b/>
                <w:bCs/>
              </w:rPr>
              <w:t xml:space="preserve">(всего % к общему числу </w:t>
            </w:r>
            <w:proofErr w:type="spellStart"/>
            <w:r w:rsidRPr="00CE3D0E">
              <w:rPr>
                <w:b/>
                <w:bCs/>
              </w:rPr>
              <w:t>пед</w:t>
            </w:r>
            <w:proofErr w:type="spellEnd"/>
            <w:r w:rsidRPr="00CE3D0E">
              <w:rPr>
                <w:b/>
                <w:bCs/>
              </w:rPr>
              <w:t>. работников)</w:t>
            </w:r>
          </w:p>
        </w:tc>
        <w:tc>
          <w:tcPr>
            <w:tcW w:w="2921" w:type="dxa"/>
            <w:gridSpan w:val="6"/>
          </w:tcPr>
          <w:p w:rsidR="0008015E" w:rsidRPr="00CE3D0E" w:rsidRDefault="0008015E" w:rsidP="00C66FF7">
            <w:pPr>
              <w:pStyle w:val="a8"/>
              <w:jc w:val="center"/>
              <w:rPr>
                <w:b/>
                <w:bCs/>
              </w:rPr>
            </w:pPr>
            <w:r w:rsidRPr="00CE3D0E">
              <w:rPr>
                <w:b/>
                <w:bCs/>
              </w:rPr>
              <w:t xml:space="preserve">Стаж работы </w:t>
            </w:r>
          </w:p>
          <w:p w:rsidR="0008015E" w:rsidRPr="00CE3D0E" w:rsidRDefault="0008015E" w:rsidP="00C66FF7">
            <w:pPr>
              <w:pStyle w:val="a8"/>
              <w:jc w:val="center"/>
              <w:rPr>
                <w:b/>
                <w:bCs/>
              </w:rPr>
            </w:pPr>
            <w:r w:rsidRPr="00CE3D0E">
              <w:rPr>
                <w:b/>
                <w:bCs/>
              </w:rPr>
              <w:t xml:space="preserve">(всего % к общему числу </w:t>
            </w:r>
            <w:proofErr w:type="spellStart"/>
            <w:r w:rsidRPr="00CE3D0E">
              <w:rPr>
                <w:b/>
                <w:bCs/>
              </w:rPr>
              <w:t>пед</w:t>
            </w:r>
            <w:proofErr w:type="spellEnd"/>
            <w:r w:rsidRPr="00CE3D0E">
              <w:rPr>
                <w:b/>
                <w:bCs/>
              </w:rPr>
              <w:t>. работников)</w:t>
            </w:r>
          </w:p>
        </w:tc>
      </w:tr>
      <w:tr w:rsidR="00577D41" w:rsidRPr="007A6536" w:rsidTr="0008015E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030" w:type="dxa"/>
            <w:gridSpan w:val="2"/>
          </w:tcPr>
          <w:p w:rsidR="0008015E" w:rsidRPr="00CE3D0E" w:rsidRDefault="0008015E" w:rsidP="00C66FF7">
            <w:pPr>
              <w:pStyle w:val="a8"/>
              <w:jc w:val="center"/>
              <w:rPr>
                <w:b/>
                <w:bCs/>
                <w:sz w:val="22"/>
              </w:rPr>
            </w:pPr>
            <w:r w:rsidRPr="00CE3D0E">
              <w:rPr>
                <w:b/>
                <w:bCs/>
                <w:sz w:val="22"/>
              </w:rPr>
              <w:t>Высшее</w:t>
            </w:r>
          </w:p>
        </w:tc>
        <w:tc>
          <w:tcPr>
            <w:tcW w:w="1631" w:type="dxa"/>
            <w:gridSpan w:val="2"/>
          </w:tcPr>
          <w:p w:rsidR="0008015E" w:rsidRPr="00CE3D0E" w:rsidRDefault="0008015E" w:rsidP="00C66FF7">
            <w:pPr>
              <w:pStyle w:val="a8"/>
              <w:jc w:val="center"/>
              <w:rPr>
                <w:b/>
                <w:bCs/>
                <w:sz w:val="22"/>
              </w:rPr>
            </w:pPr>
            <w:r w:rsidRPr="00CE3D0E">
              <w:rPr>
                <w:b/>
                <w:bCs/>
                <w:sz w:val="22"/>
              </w:rPr>
              <w:t>Среднее специальное</w:t>
            </w:r>
          </w:p>
          <w:p w:rsidR="0008015E" w:rsidRPr="00CE3D0E" w:rsidRDefault="0008015E" w:rsidP="00C66FF7">
            <w:pPr>
              <w:pStyle w:val="a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77" w:type="dxa"/>
            <w:gridSpan w:val="2"/>
          </w:tcPr>
          <w:p w:rsidR="0008015E" w:rsidRPr="00CE3D0E" w:rsidRDefault="0008015E" w:rsidP="00C66FF7">
            <w:pPr>
              <w:pStyle w:val="a8"/>
              <w:jc w:val="center"/>
              <w:rPr>
                <w:b/>
                <w:bCs/>
              </w:rPr>
            </w:pPr>
            <w:r w:rsidRPr="00CE3D0E">
              <w:rPr>
                <w:b/>
                <w:bCs/>
              </w:rPr>
              <w:t>Высшая</w:t>
            </w:r>
          </w:p>
        </w:tc>
        <w:tc>
          <w:tcPr>
            <w:tcW w:w="1077" w:type="dxa"/>
            <w:gridSpan w:val="2"/>
          </w:tcPr>
          <w:p w:rsidR="0008015E" w:rsidRPr="00CE3D0E" w:rsidRDefault="0008015E" w:rsidP="00C66FF7">
            <w:pPr>
              <w:pStyle w:val="a8"/>
              <w:jc w:val="center"/>
              <w:rPr>
                <w:b/>
                <w:bCs/>
              </w:rPr>
            </w:pPr>
            <w:r w:rsidRPr="00CE3D0E">
              <w:rPr>
                <w:b/>
                <w:bCs/>
              </w:rPr>
              <w:t>Первая</w:t>
            </w:r>
          </w:p>
        </w:tc>
        <w:tc>
          <w:tcPr>
            <w:tcW w:w="1399" w:type="dxa"/>
            <w:gridSpan w:val="2"/>
          </w:tcPr>
          <w:p w:rsidR="0008015E" w:rsidRPr="00CE3D0E" w:rsidRDefault="0008015E" w:rsidP="00C66FF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Соответствие должности</w:t>
            </w:r>
          </w:p>
        </w:tc>
        <w:tc>
          <w:tcPr>
            <w:tcW w:w="1077" w:type="dxa"/>
            <w:gridSpan w:val="2"/>
          </w:tcPr>
          <w:p w:rsidR="0008015E" w:rsidRPr="00674B6A" w:rsidRDefault="0008015E" w:rsidP="00C66FF7">
            <w:pPr>
              <w:pStyle w:val="a8"/>
              <w:jc w:val="center"/>
              <w:rPr>
                <w:b/>
                <w:bCs/>
              </w:rPr>
            </w:pPr>
            <w:r w:rsidRPr="00674B6A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0</w:t>
            </w:r>
            <w:r w:rsidRPr="00674B6A">
              <w:rPr>
                <w:b/>
                <w:bCs/>
              </w:rPr>
              <w:t xml:space="preserve"> до 10</w:t>
            </w:r>
          </w:p>
        </w:tc>
        <w:tc>
          <w:tcPr>
            <w:tcW w:w="767" w:type="dxa"/>
            <w:gridSpan w:val="2"/>
          </w:tcPr>
          <w:p w:rsidR="0008015E" w:rsidRPr="00674B6A" w:rsidRDefault="0008015E" w:rsidP="00C66FF7">
            <w:pPr>
              <w:pStyle w:val="a8"/>
              <w:jc w:val="center"/>
              <w:rPr>
                <w:b/>
                <w:bCs/>
              </w:rPr>
            </w:pPr>
            <w:r w:rsidRPr="00674B6A">
              <w:rPr>
                <w:b/>
                <w:bCs/>
              </w:rPr>
              <w:t>От 10  до 15</w:t>
            </w:r>
          </w:p>
        </w:tc>
        <w:tc>
          <w:tcPr>
            <w:tcW w:w="1077" w:type="dxa"/>
            <w:gridSpan w:val="2"/>
          </w:tcPr>
          <w:p w:rsidR="0008015E" w:rsidRPr="00674B6A" w:rsidRDefault="0008015E" w:rsidP="00C66FF7">
            <w:pPr>
              <w:pStyle w:val="a8"/>
              <w:jc w:val="center"/>
              <w:rPr>
                <w:b/>
                <w:bCs/>
              </w:rPr>
            </w:pPr>
            <w:r w:rsidRPr="00674B6A">
              <w:rPr>
                <w:b/>
                <w:bCs/>
              </w:rPr>
              <w:t xml:space="preserve">15 и более </w:t>
            </w:r>
          </w:p>
        </w:tc>
      </w:tr>
      <w:tr w:rsidR="00577D41" w:rsidRPr="007A6536" w:rsidTr="0008015E">
        <w:tblPrEx>
          <w:tblCellMar>
            <w:top w:w="0" w:type="dxa"/>
            <w:bottom w:w="0" w:type="dxa"/>
          </w:tblCellMar>
        </w:tblPrEx>
        <w:tc>
          <w:tcPr>
            <w:tcW w:w="479" w:type="dxa"/>
          </w:tcPr>
          <w:p w:rsidR="0008015E" w:rsidRPr="00CE3D0E" w:rsidRDefault="0008015E" w:rsidP="00C66FF7">
            <w:pPr>
              <w:pStyle w:val="a8"/>
              <w:jc w:val="center"/>
            </w:pPr>
            <w:r>
              <w:t>6</w:t>
            </w:r>
          </w:p>
          <w:p w:rsidR="0008015E" w:rsidRPr="00CE3D0E" w:rsidRDefault="0008015E" w:rsidP="00C66FF7">
            <w:pPr>
              <w:pStyle w:val="a8"/>
              <w:jc w:val="center"/>
            </w:pPr>
            <w:r w:rsidRPr="00CE3D0E">
              <w:t>чел</w:t>
            </w:r>
          </w:p>
        </w:tc>
        <w:tc>
          <w:tcPr>
            <w:tcW w:w="551" w:type="dxa"/>
          </w:tcPr>
          <w:p w:rsidR="0008015E" w:rsidRPr="00CE3D0E" w:rsidRDefault="0008015E" w:rsidP="00C66FF7">
            <w:pPr>
              <w:pStyle w:val="a8"/>
              <w:jc w:val="center"/>
            </w:pPr>
            <w:r>
              <w:t>54</w:t>
            </w:r>
            <w:r w:rsidRPr="00CE3D0E">
              <w:t>%</w:t>
            </w:r>
          </w:p>
        </w:tc>
        <w:tc>
          <w:tcPr>
            <w:tcW w:w="526" w:type="dxa"/>
          </w:tcPr>
          <w:p w:rsidR="0008015E" w:rsidRPr="00CE3D0E" w:rsidRDefault="0008015E" w:rsidP="00C66FF7">
            <w:pPr>
              <w:pStyle w:val="a8"/>
              <w:jc w:val="center"/>
            </w:pPr>
            <w:r>
              <w:t>5</w:t>
            </w:r>
          </w:p>
          <w:p w:rsidR="0008015E" w:rsidRPr="00CE3D0E" w:rsidRDefault="0008015E" w:rsidP="00C66FF7">
            <w:pPr>
              <w:pStyle w:val="a8"/>
              <w:jc w:val="center"/>
            </w:pPr>
            <w:r w:rsidRPr="00CE3D0E">
              <w:t>чел.</w:t>
            </w:r>
          </w:p>
        </w:tc>
        <w:tc>
          <w:tcPr>
            <w:tcW w:w="1105" w:type="dxa"/>
          </w:tcPr>
          <w:p w:rsidR="0008015E" w:rsidRPr="00CE3D0E" w:rsidRDefault="0008015E" w:rsidP="00C66FF7">
            <w:pPr>
              <w:pStyle w:val="a8"/>
              <w:jc w:val="center"/>
            </w:pPr>
            <w:r>
              <w:t>46%</w:t>
            </w:r>
          </w:p>
          <w:p w:rsidR="0008015E" w:rsidRPr="00CE3D0E" w:rsidRDefault="0008015E" w:rsidP="00C66FF7">
            <w:pPr>
              <w:pStyle w:val="a8"/>
              <w:jc w:val="center"/>
            </w:pPr>
          </w:p>
        </w:tc>
        <w:tc>
          <w:tcPr>
            <w:tcW w:w="526" w:type="dxa"/>
          </w:tcPr>
          <w:p w:rsidR="0008015E" w:rsidRPr="00CE3D0E" w:rsidRDefault="0008015E" w:rsidP="00C66FF7">
            <w:pPr>
              <w:pStyle w:val="a8"/>
              <w:jc w:val="center"/>
            </w:pPr>
            <w:r>
              <w:t>4</w:t>
            </w:r>
          </w:p>
          <w:p w:rsidR="0008015E" w:rsidRPr="00CE3D0E" w:rsidRDefault="0008015E" w:rsidP="00C66FF7">
            <w:pPr>
              <w:pStyle w:val="a8"/>
              <w:jc w:val="center"/>
            </w:pPr>
            <w:r w:rsidRPr="00CE3D0E">
              <w:t>чел.</w:t>
            </w:r>
          </w:p>
        </w:tc>
        <w:tc>
          <w:tcPr>
            <w:tcW w:w="551" w:type="dxa"/>
          </w:tcPr>
          <w:p w:rsidR="0008015E" w:rsidRPr="00CE3D0E" w:rsidRDefault="0008015E" w:rsidP="0008015E">
            <w:pPr>
              <w:pStyle w:val="a8"/>
              <w:jc w:val="center"/>
            </w:pPr>
            <w:r>
              <w:t>56%</w:t>
            </w:r>
          </w:p>
        </w:tc>
        <w:tc>
          <w:tcPr>
            <w:tcW w:w="526" w:type="dxa"/>
          </w:tcPr>
          <w:p w:rsidR="0008015E" w:rsidRPr="00CE3D0E" w:rsidRDefault="0008015E" w:rsidP="00C66FF7">
            <w:pPr>
              <w:pStyle w:val="a8"/>
              <w:jc w:val="center"/>
            </w:pPr>
            <w:r>
              <w:t>4</w:t>
            </w:r>
          </w:p>
          <w:p w:rsidR="0008015E" w:rsidRPr="00CE3D0E" w:rsidRDefault="0008015E" w:rsidP="00C66FF7">
            <w:pPr>
              <w:pStyle w:val="a8"/>
              <w:jc w:val="center"/>
            </w:pPr>
            <w:r w:rsidRPr="00CE3D0E">
              <w:t>чел.</w:t>
            </w:r>
          </w:p>
        </w:tc>
        <w:tc>
          <w:tcPr>
            <w:tcW w:w="551" w:type="dxa"/>
          </w:tcPr>
          <w:p w:rsidR="0008015E" w:rsidRPr="00CE3D0E" w:rsidRDefault="0008015E" w:rsidP="0008015E">
            <w:pPr>
              <w:pStyle w:val="a8"/>
              <w:jc w:val="center"/>
            </w:pPr>
            <w:r>
              <w:t>36</w:t>
            </w:r>
            <w:r w:rsidRPr="00CE3D0E">
              <w:t>%</w:t>
            </w:r>
          </w:p>
        </w:tc>
        <w:tc>
          <w:tcPr>
            <w:tcW w:w="578" w:type="dxa"/>
          </w:tcPr>
          <w:p w:rsidR="0008015E" w:rsidRPr="00CE3D0E" w:rsidRDefault="0008015E" w:rsidP="00C66FF7">
            <w:pPr>
              <w:pStyle w:val="a8"/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08015E" w:rsidRPr="00CE3D0E" w:rsidRDefault="0008015E" w:rsidP="00C66FF7">
            <w:pPr>
              <w:pStyle w:val="a8"/>
              <w:jc w:val="center"/>
            </w:pPr>
            <w:r>
              <w:t>18%</w:t>
            </w:r>
          </w:p>
        </w:tc>
        <w:tc>
          <w:tcPr>
            <w:tcW w:w="526" w:type="dxa"/>
          </w:tcPr>
          <w:p w:rsidR="0008015E" w:rsidRPr="00CA5DC8" w:rsidRDefault="00577D41" w:rsidP="00C66FF7">
            <w:pPr>
              <w:pStyle w:val="a8"/>
              <w:jc w:val="center"/>
            </w:pPr>
            <w:r>
              <w:t>4</w:t>
            </w:r>
          </w:p>
          <w:p w:rsidR="0008015E" w:rsidRPr="00775CB8" w:rsidRDefault="0008015E" w:rsidP="00C66FF7">
            <w:pPr>
              <w:pStyle w:val="a8"/>
              <w:jc w:val="center"/>
              <w:rPr>
                <w:color w:val="FF0000"/>
              </w:rPr>
            </w:pPr>
            <w:r w:rsidRPr="00CA5DC8">
              <w:t>чел.</w:t>
            </w:r>
          </w:p>
        </w:tc>
        <w:tc>
          <w:tcPr>
            <w:tcW w:w="551" w:type="dxa"/>
          </w:tcPr>
          <w:p w:rsidR="0008015E" w:rsidRPr="00CA5DC8" w:rsidRDefault="00577D41" w:rsidP="00C66FF7">
            <w:pPr>
              <w:pStyle w:val="a8"/>
              <w:jc w:val="center"/>
            </w:pPr>
            <w:r>
              <w:t>36</w:t>
            </w:r>
            <w:r w:rsidR="0008015E">
              <w:t>%</w:t>
            </w:r>
          </w:p>
        </w:tc>
        <w:tc>
          <w:tcPr>
            <w:tcW w:w="307" w:type="dxa"/>
          </w:tcPr>
          <w:p w:rsidR="0008015E" w:rsidRPr="00CA5DC8" w:rsidRDefault="0008015E" w:rsidP="00C66FF7">
            <w:pPr>
              <w:pStyle w:val="a8"/>
              <w:jc w:val="center"/>
            </w:pPr>
            <w:r>
              <w:t>1</w:t>
            </w:r>
          </w:p>
        </w:tc>
        <w:tc>
          <w:tcPr>
            <w:tcW w:w="460" w:type="dxa"/>
          </w:tcPr>
          <w:p w:rsidR="0008015E" w:rsidRPr="00CA5DC8" w:rsidRDefault="00577D41" w:rsidP="00C66FF7">
            <w:pPr>
              <w:pStyle w:val="a8"/>
              <w:jc w:val="center"/>
            </w:pPr>
            <w:r>
              <w:t>9</w:t>
            </w:r>
            <w:r w:rsidR="0008015E">
              <w:t>%</w:t>
            </w:r>
          </w:p>
        </w:tc>
        <w:tc>
          <w:tcPr>
            <w:tcW w:w="526" w:type="dxa"/>
          </w:tcPr>
          <w:p w:rsidR="0008015E" w:rsidRPr="00CA5DC8" w:rsidRDefault="00577D41" w:rsidP="00C66FF7">
            <w:pPr>
              <w:pStyle w:val="a8"/>
              <w:jc w:val="center"/>
            </w:pPr>
            <w:r>
              <w:t>6</w:t>
            </w:r>
          </w:p>
          <w:p w:rsidR="0008015E" w:rsidRPr="00CA5DC8" w:rsidRDefault="0008015E" w:rsidP="00C66FF7">
            <w:pPr>
              <w:pStyle w:val="a8"/>
              <w:jc w:val="center"/>
            </w:pPr>
            <w:r w:rsidRPr="00CA5DC8">
              <w:t>чел.</w:t>
            </w:r>
          </w:p>
        </w:tc>
        <w:tc>
          <w:tcPr>
            <w:tcW w:w="551" w:type="dxa"/>
          </w:tcPr>
          <w:p w:rsidR="0008015E" w:rsidRPr="00CA5DC8" w:rsidRDefault="0008015E" w:rsidP="00577D41">
            <w:pPr>
              <w:pStyle w:val="a8"/>
              <w:jc w:val="center"/>
            </w:pPr>
            <w:r>
              <w:t>5</w:t>
            </w:r>
            <w:r w:rsidR="00577D41">
              <w:t>5</w:t>
            </w:r>
            <w:r w:rsidRPr="00CA5DC8">
              <w:t>%</w:t>
            </w:r>
          </w:p>
        </w:tc>
      </w:tr>
    </w:tbl>
    <w:p w:rsidR="0008015E" w:rsidRDefault="0008015E" w:rsidP="0008015E">
      <w:pPr>
        <w:spacing w:after="95"/>
        <w:ind w:left="-5"/>
        <w:rPr>
          <w:rFonts w:ascii="Calibri" w:eastAsia="Times New Roman" w:hAnsi="Calibri" w:cs="Times New Roman"/>
        </w:rPr>
      </w:pPr>
      <w:r w:rsidRPr="00FF5DE0">
        <w:rPr>
          <w:rFonts w:ascii="Calibri" w:eastAsia="Times New Roman" w:hAnsi="Calibri" w:cs="Times New Roman"/>
        </w:rPr>
        <w:t xml:space="preserve">   </w:t>
      </w:r>
      <w:r w:rsidRPr="002B4422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    </w:t>
      </w:r>
    </w:p>
    <w:p w:rsidR="00577D41" w:rsidRPr="00577D41" w:rsidRDefault="00174038" w:rsidP="00577D41">
      <w:pPr>
        <w:pStyle w:val="TableParagraph"/>
        <w:jc w:val="both"/>
        <w:rPr>
          <w:sz w:val="24"/>
          <w:szCs w:val="24"/>
        </w:rPr>
      </w:pPr>
      <w:r w:rsidRPr="00174038">
        <w:rPr>
          <w:b/>
          <w:sz w:val="24"/>
          <w:szCs w:val="24"/>
        </w:rPr>
        <w:t xml:space="preserve">Цель </w:t>
      </w:r>
      <w:r>
        <w:rPr>
          <w:sz w:val="24"/>
          <w:szCs w:val="24"/>
        </w:rPr>
        <w:t xml:space="preserve">Программы: через </w:t>
      </w:r>
      <w:r w:rsidRPr="00802276">
        <w:rPr>
          <w:sz w:val="24"/>
          <w:szCs w:val="24"/>
        </w:rPr>
        <w:t xml:space="preserve">обмен </w:t>
      </w:r>
      <w:r w:rsidR="00577D41">
        <w:rPr>
          <w:sz w:val="24"/>
          <w:szCs w:val="24"/>
        </w:rPr>
        <w:t xml:space="preserve">опытом </w:t>
      </w:r>
      <w:r w:rsidR="00577D41" w:rsidRPr="00577D41">
        <w:rPr>
          <w:sz w:val="24"/>
          <w:szCs w:val="24"/>
        </w:rPr>
        <w:t>повы</w:t>
      </w:r>
      <w:r w:rsidR="00577D41">
        <w:rPr>
          <w:sz w:val="24"/>
          <w:szCs w:val="24"/>
        </w:rPr>
        <w:t>сить</w:t>
      </w:r>
      <w:r w:rsidR="00577D41" w:rsidRPr="00577D41">
        <w:rPr>
          <w:sz w:val="24"/>
          <w:szCs w:val="24"/>
        </w:rPr>
        <w:t xml:space="preserve">    уров</w:t>
      </w:r>
      <w:r w:rsidR="00577D41">
        <w:rPr>
          <w:sz w:val="24"/>
          <w:szCs w:val="24"/>
        </w:rPr>
        <w:t xml:space="preserve">ень </w:t>
      </w:r>
      <w:r w:rsidR="00577D41" w:rsidRPr="00577D41">
        <w:rPr>
          <w:sz w:val="24"/>
          <w:szCs w:val="24"/>
        </w:rPr>
        <w:t xml:space="preserve">профессиональной          компетентности </w:t>
      </w:r>
      <w:r w:rsidR="00577D41">
        <w:rPr>
          <w:sz w:val="24"/>
          <w:szCs w:val="24"/>
        </w:rPr>
        <w:t>педагогического  коллектива</w:t>
      </w:r>
      <w:r w:rsidR="00577D41" w:rsidRPr="00577D41">
        <w:rPr>
          <w:sz w:val="24"/>
          <w:szCs w:val="24"/>
        </w:rPr>
        <w:t xml:space="preserve">.   </w:t>
      </w:r>
    </w:p>
    <w:p w:rsidR="00577D41" w:rsidRPr="00577D41" w:rsidRDefault="00577D41" w:rsidP="00577D41">
      <w:pPr>
        <w:pStyle w:val="TableParagraph"/>
        <w:jc w:val="both"/>
        <w:rPr>
          <w:sz w:val="24"/>
          <w:szCs w:val="24"/>
        </w:rPr>
      </w:pPr>
      <w:r w:rsidRPr="00577D41">
        <w:rPr>
          <w:sz w:val="24"/>
          <w:szCs w:val="24"/>
        </w:rPr>
        <w:t xml:space="preserve">   </w:t>
      </w:r>
    </w:p>
    <w:p w:rsidR="00577D41" w:rsidRPr="00577D41" w:rsidRDefault="00577D41" w:rsidP="00577D41">
      <w:pPr>
        <w:pStyle w:val="TableParagraph"/>
        <w:jc w:val="both"/>
        <w:rPr>
          <w:sz w:val="24"/>
          <w:szCs w:val="24"/>
        </w:rPr>
      </w:pPr>
      <w:r w:rsidRPr="00577D41">
        <w:rPr>
          <w:b/>
          <w:sz w:val="24"/>
          <w:szCs w:val="24"/>
        </w:rPr>
        <w:t>Задачи  программы</w:t>
      </w:r>
      <w:r w:rsidRPr="00577D41">
        <w:rPr>
          <w:sz w:val="24"/>
          <w:szCs w:val="24"/>
        </w:rPr>
        <w:t xml:space="preserve">: </w:t>
      </w:r>
    </w:p>
    <w:p w:rsidR="00577D41" w:rsidRPr="00577D41" w:rsidRDefault="00577D41" w:rsidP="00577D41">
      <w:pPr>
        <w:pStyle w:val="TableParagraph"/>
        <w:jc w:val="both"/>
        <w:rPr>
          <w:sz w:val="24"/>
          <w:szCs w:val="24"/>
        </w:rPr>
      </w:pPr>
      <w:r w:rsidRPr="00577D41">
        <w:rPr>
          <w:sz w:val="24"/>
          <w:szCs w:val="24"/>
        </w:rPr>
        <w:t>1.</w:t>
      </w:r>
      <w:r w:rsidRPr="00577D41">
        <w:rPr>
          <w:sz w:val="24"/>
          <w:szCs w:val="24"/>
        </w:rPr>
        <w:tab/>
        <w:t xml:space="preserve">Обеспечить стимулирование целенаправленного, непрерывного повышения уровня квалификации педагогов, их профессионального развития; </w:t>
      </w:r>
    </w:p>
    <w:p w:rsidR="00577D41" w:rsidRPr="00577D41" w:rsidRDefault="00577D41" w:rsidP="00577D41">
      <w:pPr>
        <w:pStyle w:val="TableParagraph"/>
        <w:jc w:val="both"/>
        <w:rPr>
          <w:sz w:val="24"/>
          <w:szCs w:val="24"/>
        </w:rPr>
      </w:pPr>
      <w:r w:rsidRPr="00577D41">
        <w:rPr>
          <w:sz w:val="24"/>
          <w:szCs w:val="24"/>
        </w:rPr>
        <w:t>2.</w:t>
      </w:r>
      <w:r w:rsidRPr="00577D41">
        <w:rPr>
          <w:sz w:val="24"/>
          <w:szCs w:val="24"/>
        </w:rPr>
        <w:tab/>
        <w:t xml:space="preserve">Развивать профессиональную культуру и компетенции педагогов. </w:t>
      </w:r>
    </w:p>
    <w:p w:rsidR="00577D41" w:rsidRDefault="00577D41" w:rsidP="00577D4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77D41">
        <w:rPr>
          <w:sz w:val="24"/>
          <w:szCs w:val="24"/>
        </w:rPr>
        <w:t>. Повысить качество методической помощи педагогам на основе выявленных образовательных потребностей.</w:t>
      </w:r>
    </w:p>
    <w:p w:rsidR="00577D41" w:rsidRPr="00577D41" w:rsidRDefault="00577D41" w:rsidP="00577D41">
      <w:pPr>
        <w:pStyle w:val="TableParagraph"/>
        <w:jc w:val="both"/>
        <w:rPr>
          <w:b/>
          <w:color w:val="1D1333"/>
          <w:sz w:val="24"/>
          <w:szCs w:val="24"/>
        </w:rPr>
      </w:pPr>
      <w:r w:rsidRPr="00577D41">
        <w:rPr>
          <w:b/>
          <w:color w:val="1D1333"/>
          <w:sz w:val="24"/>
          <w:szCs w:val="24"/>
        </w:rPr>
        <w:t xml:space="preserve">Принципы программы: </w:t>
      </w:r>
    </w:p>
    <w:p w:rsidR="00577D41" w:rsidRPr="00577D41" w:rsidRDefault="00577D41" w:rsidP="00577D41">
      <w:pPr>
        <w:pStyle w:val="TableParagraph"/>
        <w:jc w:val="both"/>
        <w:rPr>
          <w:color w:val="1D1333"/>
          <w:sz w:val="24"/>
          <w:szCs w:val="24"/>
        </w:rPr>
      </w:pPr>
      <w:r w:rsidRPr="00577D41">
        <w:rPr>
          <w:color w:val="1D1333"/>
          <w:sz w:val="24"/>
          <w:szCs w:val="24"/>
        </w:rPr>
        <w:lastRenderedPageBreak/>
        <w:t xml:space="preserve">Принцип непрерывности профессионального развития педагогических работников (задан ФГОС); </w:t>
      </w:r>
    </w:p>
    <w:p w:rsidR="00577D41" w:rsidRDefault="00577D41" w:rsidP="00577D41">
      <w:pPr>
        <w:pStyle w:val="TableParagraph"/>
        <w:jc w:val="both"/>
        <w:rPr>
          <w:color w:val="1D1333"/>
          <w:sz w:val="24"/>
          <w:szCs w:val="24"/>
        </w:rPr>
      </w:pPr>
      <w:r w:rsidRPr="00577D41">
        <w:rPr>
          <w:color w:val="1D1333"/>
          <w:sz w:val="24"/>
          <w:szCs w:val="24"/>
        </w:rPr>
        <w:t xml:space="preserve">Принцип партнерства (предполагает определение круга актуальных и потенциальных партнеров в образовательном пространстве детского сада, города, консолидацию их усилий, обеспечение устойчивости развития за счет системного эффекта взаимодействия); </w:t>
      </w:r>
    </w:p>
    <w:p w:rsidR="00577D41" w:rsidRPr="00577D41" w:rsidRDefault="00577D41" w:rsidP="00577D41">
      <w:pPr>
        <w:pStyle w:val="TableParagraph"/>
        <w:jc w:val="both"/>
        <w:rPr>
          <w:color w:val="1D1333"/>
          <w:sz w:val="24"/>
          <w:szCs w:val="24"/>
        </w:rPr>
      </w:pPr>
      <w:r w:rsidRPr="00577D41">
        <w:rPr>
          <w:color w:val="1D1333"/>
          <w:sz w:val="24"/>
          <w:szCs w:val="24"/>
        </w:rPr>
        <w:t xml:space="preserve">Принцип саморазвития (определяет приоритетность актуализации внутренних источников развития, интенсификацию развития, способность адаптироваться в изменившейся ситуации). </w:t>
      </w:r>
    </w:p>
    <w:p w:rsidR="00577D41" w:rsidRPr="00577D41" w:rsidRDefault="00577D41" w:rsidP="00577D41">
      <w:pPr>
        <w:pStyle w:val="TableParagraph"/>
        <w:jc w:val="both"/>
        <w:rPr>
          <w:color w:val="1D1333"/>
          <w:sz w:val="24"/>
          <w:szCs w:val="24"/>
        </w:rPr>
      </w:pPr>
      <w:r w:rsidRPr="00577D41">
        <w:rPr>
          <w:color w:val="1D1333"/>
          <w:sz w:val="24"/>
          <w:szCs w:val="24"/>
        </w:rPr>
        <w:t xml:space="preserve"> </w:t>
      </w:r>
    </w:p>
    <w:p w:rsidR="00577D41" w:rsidRPr="00577D41" w:rsidRDefault="00577D41" w:rsidP="00577D41">
      <w:pPr>
        <w:pStyle w:val="TableParagraph"/>
        <w:jc w:val="both"/>
        <w:rPr>
          <w:color w:val="1D1333"/>
          <w:sz w:val="24"/>
          <w:szCs w:val="24"/>
        </w:rPr>
      </w:pPr>
      <w:r w:rsidRPr="00577D41">
        <w:rPr>
          <w:color w:val="1D1333"/>
          <w:sz w:val="24"/>
          <w:szCs w:val="24"/>
        </w:rPr>
        <w:t xml:space="preserve">Сроки реализации Программы </w:t>
      </w:r>
    </w:p>
    <w:p w:rsidR="00577D41" w:rsidRPr="00577D41" w:rsidRDefault="00577D41" w:rsidP="00577D41">
      <w:pPr>
        <w:pStyle w:val="TableParagraph"/>
        <w:jc w:val="both"/>
        <w:rPr>
          <w:color w:val="1D1333"/>
          <w:sz w:val="24"/>
          <w:szCs w:val="24"/>
        </w:rPr>
      </w:pPr>
      <w:r w:rsidRPr="00577D41">
        <w:rPr>
          <w:color w:val="1D1333"/>
          <w:sz w:val="24"/>
          <w:szCs w:val="24"/>
        </w:rPr>
        <w:t>Программа рассчитана на 1 учебный год - в период с 202</w:t>
      </w:r>
      <w:r>
        <w:rPr>
          <w:color w:val="1D1333"/>
          <w:sz w:val="24"/>
          <w:szCs w:val="24"/>
        </w:rPr>
        <w:t>4</w:t>
      </w:r>
      <w:r w:rsidRPr="00577D41">
        <w:rPr>
          <w:color w:val="1D1333"/>
          <w:sz w:val="24"/>
          <w:szCs w:val="24"/>
        </w:rPr>
        <w:t xml:space="preserve"> по 202</w:t>
      </w:r>
      <w:r>
        <w:rPr>
          <w:color w:val="1D1333"/>
          <w:sz w:val="24"/>
          <w:szCs w:val="24"/>
        </w:rPr>
        <w:t>5</w:t>
      </w:r>
      <w:r w:rsidRPr="00577D41">
        <w:rPr>
          <w:color w:val="1D1333"/>
          <w:sz w:val="24"/>
          <w:szCs w:val="24"/>
        </w:rPr>
        <w:t xml:space="preserve">  годы в соответствии с актуальной ситуацией учреждения. Учитывается возможность продления сроков ее реализации при недостаточности планируемого результата. </w:t>
      </w:r>
    </w:p>
    <w:p w:rsidR="00577D41" w:rsidRPr="00577D41" w:rsidRDefault="00577D41" w:rsidP="00577D41">
      <w:pPr>
        <w:pStyle w:val="TableParagraph"/>
        <w:jc w:val="both"/>
        <w:rPr>
          <w:color w:val="1D1333"/>
          <w:sz w:val="24"/>
          <w:szCs w:val="24"/>
        </w:rPr>
      </w:pPr>
      <w:r w:rsidRPr="00577D41">
        <w:rPr>
          <w:color w:val="1D1333"/>
          <w:sz w:val="24"/>
          <w:szCs w:val="24"/>
        </w:rPr>
        <w:t xml:space="preserve"> </w:t>
      </w:r>
    </w:p>
    <w:p w:rsidR="00577D41" w:rsidRPr="00577D41" w:rsidRDefault="00577D41" w:rsidP="00577D41">
      <w:pPr>
        <w:pStyle w:val="TableParagraph"/>
        <w:jc w:val="both"/>
        <w:rPr>
          <w:b/>
          <w:color w:val="1D1333"/>
          <w:sz w:val="24"/>
          <w:szCs w:val="24"/>
        </w:rPr>
      </w:pPr>
      <w:r w:rsidRPr="00577D41">
        <w:rPr>
          <w:b/>
          <w:color w:val="1D1333"/>
          <w:sz w:val="24"/>
          <w:szCs w:val="24"/>
        </w:rPr>
        <w:t xml:space="preserve">Ожидаемые результаты реализации Программы  </w:t>
      </w:r>
    </w:p>
    <w:p w:rsidR="00577D41" w:rsidRPr="00577D41" w:rsidRDefault="00577D41" w:rsidP="00577D41">
      <w:pPr>
        <w:pStyle w:val="TableParagraph"/>
        <w:jc w:val="both"/>
        <w:rPr>
          <w:color w:val="1D1333"/>
          <w:sz w:val="24"/>
          <w:szCs w:val="24"/>
        </w:rPr>
      </w:pPr>
      <w:r w:rsidRPr="00577D41">
        <w:rPr>
          <w:color w:val="1D1333"/>
          <w:sz w:val="24"/>
          <w:szCs w:val="24"/>
        </w:rPr>
        <w:t xml:space="preserve">1. Готовность </w:t>
      </w:r>
      <w:r w:rsidRPr="00577D41">
        <w:rPr>
          <w:color w:val="1D1333"/>
          <w:sz w:val="24"/>
          <w:szCs w:val="24"/>
        </w:rPr>
        <w:tab/>
        <w:t xml:space="preserve">  </w:t>
      </w:r>
      <w:r w:rsidRPr="00577D41">
        <w:rPr>
          <w:color w:val="1D1333"/>
          <w:sz w:val="24"/>
          <w:szCs w:val="24"/>
        </w:rPr>
        <w:tab/>
        <w:t xml:space="preserve"> педагогических </w:t>
      </w:r>
      <w:r w:rsidRPr="00577D41">
        <w:rPr>
          <w:color w:val="1D1333"/>
          <w:sz w:val="24"/>
          <w:szCs w:val="24"/>
        </w:rPr>
        <w:tab/>
        <w:t xml:space="preserve">  </w:t>
      </w:r>
      <w:r w:rsidRPr="00577D41">
        <w:rPr>
          <w:color w:val="1D1333"/>
          <w:sz w:val="24"/>
          <w:szCs w:val="24"/>
        </w:rPr>
        <w:tab/>
        <w:t xml:space="preserve"> работников </w:t>
      </w:r>
      <w:r w:rsidRPr="00577D41">
        <w:rPr>
          <w:color w:val="1D1333"/>
          <w:sz w:val="24"/>
          <w:szCs w:val="24"/>
        </w:rPr>
        <w:tab/>
        <w:t xml:space="preserve">к использованию </w:t>
      </w:r>
      <w:r w:rsidRPr="00577D41">
        <w:rPr>
          <w:color w:val="1D1333"/>
          <w:sz w:val="24"/>
          <w:szCs w:val="24"/>
        </w:rPr>
        <w:tab/>
        <w:t xml:space="preserve">инновационных технологий в педагогическом     процессе. </w:t>
      </w:r>
    </w:p>
    <w:p w:rsidR="00577D41" w:rsidRPr="00577D41" w:rsidRDefault="00577D41" w:rsidP="00577D41">
      <w:pPr>
        <w:pStyle w:val="TableParagraph"/>
        <w:jc w:val="both"/>
        <w:rPr>
          <w:color w:val="1D1333"/>
          <w:sz w:val="24"/>
          <w:szCs w:val="24"/>
        </w:rPr>
      </w:pPr>
      <w:r>
        <w:rPr>
          <w:color w:val="1D1333"/>
          <w:sz w:val="24"/>
          <w:szCs w:val="24"/>
        </w:rPr>
        <w:t>2</w:t>
      </w:r>
      <w:r w:rsidRPr="00577D41">
        <w:rPr>
          <w:color w:val="1D1333"/>
          <w:sz w:val="24"/>
          <w:szCs w:val="24"/>
        </w:rPr>
        <w:t xml:space="preserve">. Мотивация к качественному </w:t>
      </w:r>
      <w:proofErr w:type="gramStart"/>
      <w:r w:rsidRPr="00577D41">
        <w:rPr>
          <w:color w:val="1D1333"/>
          <w:sz w:val="24"/>
          <w:szCs w:val="24"/>
        </w:rPr>
        <w:t>педагогическом</w:t>
      </w:r>
      <w:proofErr w:type="gramEnd"/>
      <w:r w:rsidRPr="00577D41">
        <w:rPr>
          <w:color w:val="1D1333"/>
          <w:sz w:val="24"/>
          <w:szCs w:val="24"/>
        </w:rPr>
        <w:t xml:space="preserve"> труду. </w:t>
      </w:r>
    </w:p>
    <w:p w:rsidR="00577D41" w:rsidRPr="00577D41" w:rsidRDefault="00577D41" w:rsidP="00577D41">
      <w:pPr>
        <w:pStyle w:val="TableParagraph"/>
        <w:jc w:val="both"/>
        <w:rPr>
          <w:color w:val="1D1333"/>
          <w:sz w:val="24"/>
          <w:szCs w:val="24"/>
        </w:rPr>
      </w:pPr>
      <w:r>
        <w:rPr>
          <w:color w:val="1D1333"/>
          <w:sz w:val="24"/>
          <w:szCs w:val="24"/>
        </w:rPr>
        <w:t>3</w:t>
      </w:r>
      <w:r w:rsidRPr="00577D41">
        <w:rPr>
          <w:color w:val="1D1333"/>
          <w:sz w:val="24"/>
          <w:szCs w:val="24"/>
        </w:rPr>
        <w:t xml:space="preserve">.Увеличение доли педагогических работников, реализующих     инновационные технологии, принимающих участие в конкурсах, творческих группах. </w:t>
      </w:r>
    </w:p>
    <w:p w:rsidR="00577D41" w:rsidRPr="00577D41" w:rsidRDefault="00577D41" w:rsidP="00577D41">
      <w:pPr>
        <w:pStyle w:val="TableParagraph"/>
        <w:jc w:val="both"/>
        <w:rPr>
          <w:color w:val="1D1333"/>
          <w:sz w:val="24"/>
          <w:szCs w:val="24"/>
        </w:rPr>
      </w:pPr>
      <w:r>
        <w:rPr>
          <w:color w:val="1D1333"/>
          <w:sz w:val="24"/>
          <w:szCs w:val="24"/>
        </w:rPr>
        <w:t>4</w:t>
      </w:r>
      <w:r w:rsidRPr="00577D41">
        <w:rPr>
          <w:color w:val="1D1333"/>
          <w:sz w:val="24"/>
          <w:szCs w:val="24"/>
        </w:rPr>
        <w:t xml:space="preserve">.Повышение       уровня     квалификации педагогов (по результатам оценки уровня квалификации педагогов). </w:t>
      </w:r>
    </w:p>
    <w:p w:rsidR="00577D41" w:rsidRPr="00577D41" w:rsidRDefault="00577D41" w:rsidP="00577D41">
      <w:pPr>
        <w:pStyle w:val="TableParagraph"/>
        <w:jc w:val="both"/>
        <w:rPr>
          <w:color w:val="1D1333"/>
          <w:sz w:val="24"/>
          <w:szCs w:val="24"/>
        </w:rPr>
      </w:pPr>
      <w:r>
        <w:rPr>
          <w:color w:val="1D1333"/>
          <w:sz w:val="24"/>
          <w:szCs w:val="24"/>
        </w:rPr>
        <w:t>5</w:t>
      </w:r>
      <w:r w:rsidRPr="00577D41">
        <w:rPr>
          <w:color w:val="1D1333"/>
          <w:sz w:val="24"/>
          <w:szCs w:val="24"/>
        </w:rPr>
        <w:t xml:space="preserve">.Удовлетворенность участников качеством организованных методических мероприятий. </w:t>
      </w:r>
    </w:p>
    <w:p w:rsidR="00577D41" w:rsidRPr="00577D41" w:rsidRDefault="00577D41" w:rsidP="00577D41">
      <w:pPr>
        <w:pStyle w:val="TableParagraph"/>
        <w:jc w:val="both"/>
        <w:rPr>
          <w:color w:val="1D1333"/>
          <w:sz w:val="24"/>
          <w:szCs w:val="24"/>
        </w:rPr>
      </w:pPr>
      <w:r>
        <w:rPr>
          <w:color w:val="1D1333"/>
          <w:sz w:val="24"/>
          <w:szCs w:val="24"/>
        </w:rPr>
        <w:t>6</w:t>
      </w:r>
      <w:r w:rsidRPr="00577D41">
        <w:rPr>
          <w:color w:val="1D1333"/>
          <w:sz w:val="24"/>
          <w:szCs w:val="24"/>
        </w:rPr>
        <w:t xml:space="preserve">.Успешное прохождение педагогами аттестации для повышения уровня квалификации педагогов. </w:t>
      </w:r>
    </w:p>
    <w:p w:rsidR="00577D41" w:rsidRPr="00577D41" w:rsidRDefault="00577D41" w:rsidP="00577D41">
      <w:pPr>
        <w:pStyle w:val="TableParagraph"/>
        <w:jc w:val="both"/>
        <w:rPr>
          <w:color w:val="1D1333"/>
          <w:sz w:val="24"/>
          <w:szCs w:val="24"/>
        </w:rPr>
      </w:pPr>
      <w:r>
        <w:rPr>
          <w:color w:val="1D1333"/>
          <w:sz w:val="24"/>
          <w:szCs w:val="24"/>
        </w:rPr>
        <w:t>7</w:t>
      </w:r>
      <w:r w:rsidRPr="00577D41">
        <w:rPr>
          <w:color w:val="1D1333"/>
          <w:sz w:val="24"/>
          <w:szCs w:val="24"/>
        </w:rPr>
        <w:t>.Сформирован творчески работающий коллектив педагогов-единомышленников</w:t>
      </w:r>
      <w:proofErr w:type="gramStart"/>
      <w:r w:rsidRPr="00577D41">
        <w:rPr>
          <w:color w:val="1D1333"/>
          <w:sz w:val="24"/>
          <w:szCs w:val="24"/>
        </w:rPr>
        <w:t xml:space="preserve">.. </w:t>
      </w:r>
      <w:proofErr w:type="gramEnd"/>
    </w:p>
    <w:p w:rsidR="00577D41" w:rsidRPr="00577D41" w:rsidRDefault="00577D41" w:rsidP="00577D41">
      <w:pPr>
        <w:pStyle w:val="TableParagraph"/>
        <w:jc w:val="both"/>
        <w:rPr>
          <w:color w:val="1D1333"/>
          <w:sz w:val="24"/>
          <w:szCs w:val="24"/>
        </w:rPr>
      </w:pPr>
      <w:r>
        <w:rPr>
          <w:color w:val="1D1333"/>
          <w:sz w:val="24"/>
          <w:szCs w:val="24"/>
        </w:rPr>
        <w:t>8</w:t>
      </w:r>
      <w:r w:rsidRPr="00577D41">
        <w:rPr>
          <w:color w:val="1D1333"/>
          <w:sz w:val="24"/>
          <w:szCs w:val="24"/>
        </w:rPr>
        <w:t xml:space="preserve">.Качественная реализация ООП </w:t>
      </w:r>
      <w:proofErr w:type="gramStart"/>
      <w:r w:rsidRPr="00577D41">
        <w:rPr>
          <w:color w:val="1D1333"/>
          <w:sz w:val="24"/>
          <w:szCs w:val="24"/>
        </w:rPr>
        <w:t>ДО</w:t>
      </w:r>
      <w:proofErr w:type="gramEnd"/>
      <w:r w:rsidRPr="00577D41">
        <w:rPr>
          <w:color w:val="1D1333"/>
          <w:sz w:val="24"/>
          <w:szCs w:val="24"/>
        </w:rPr>
        <w:t xml:space="preserve"> (по результатам ВСОКО). </w:t>
      </w:r>
    </w:p>
    <w:p w:rsidR="003D525C" w:rsidRPr="0060355F" w:rsidRDefault="00577D41" w:rsidP="00577D41">
      <w:pPr>
        <w:pStyle w:val="TableParagraph"/>
        <w:jc w:val="both"/>
        <w:rPr>
          <w:sz w:val="24"/>
          <w:szCs w:val="24"/>
        </w:rPr>
      </w:pPr>
      <w:r w:rsidRPr="00577D41">
        <w:rPr>
          <w:color w:val="1D1333"/>
          <w:sz w:val="24"/>
          <w:szCs w:val="24"/>
        </w:rPr>
        <w:t xml:space="preserve"> </w:t>
      </w:r>
    </w:p>
    <w:p w:rsidR="00AA336B" w:rsidRPr="0060355F" w:rsidRDefault="00AA336B" w:rsidP="00577D41">
      <w:pPr>
        <w:pStyle w:val="TableParagraph"/>
        <w:jc w:val="both"/>
        <w:rPr>
          <w:rStyle w:val="A32"/>
          <w:rFonts w:cs="Times New Roman"/>
          <w:sz w:val="24"/>
          <w:szCs w:val="24"/>
        </w:rPr>
      </w:pPr>
    </w:p>
    <w:p w:rsidR="00B6739E" w:rsidRPr="0060355F" w:rsidRDefault="00C17DCA" w:rsidP="0060355F">
      <w:pPr>
        <w:pStyle w:val="TableParagraph"/>
        <w:jc w:val="both"/>
        <w:rPr>
          <w:sz w:val="24"/>
          <w:szCs w:val="24"/>
        </w:rPr>
      </w:pPr>
      <w:r w:rsidRPr="0060355F">
        <w:rPr>
          <w:sz w:val="24"/>
          <w:szCs w:val="24"/>
        </w:rPr>
        <w:t xml:space="preserve"> Психолого-педагогические условия</w:t>
      </w:r>
    </w:p>
    <w:p w:rsidR="00B6739E" w:rsidRPr="0060355F" w:rsidRDefault="00C17DCA" w:rsidP="0060355F">
      <w:pPr>
        <w:pStyle w:val="TableParagraph"/>
        <w:jc w:val="both"/>
        <w:rPr>
          <w:sz w:val="24"/>
          <w:szCs w:val="24"/>
        </w:rPr>
      </w:pPr>
      <w:r w:rsidRPr="0060355F">
        <w:rPr>
          <w:sz w:val="24"/>
          <w:szCs w:val="24"/>
        </w:rPr>
        <w:t xml:space="preserve"> 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</w:t>
      </w:r>
      <w:proofErr w:type="spellStart"/>
      <w:r w:rsidRPr="0060355F">
        <w:rPr>
          <w:sz w:val="24"/>
          <w:szCs w:val="24"/>
        </w:rPr>
        <w:t>стрессоустойчивость</w:t>
      </w:r>
      <w:proofErr w:type="spellEnd"/>
      <w:r w:rsidRPr="0060355F">
        <w:rPr>
          <w:sz w:val="24"/>
          <w:szCs w:val="24"/>
        </w:rPr>
        <w:t xml:space="preserve"> наставников </w:t>
      </w:r>
      <w:r w:rsidR="00B6739E" w:rsidRPr="0060355F">
        <w:rPr>
          <w:sz w:val="24"/>
          <w:szCs w:val="24"/>
        </w:rPr>
        <w:t>–</w:t>
      </w:r>
      <w:r w:rsidRPr="0060355F">
        <w:rPr>
          <w:sz w:val="24"/>
          <w:szCs w:val="24"/>
        </w:rPr>
        <w:t xml:space="preserve"> наставляемых</w:t>
      </w:r>
      <w:r w:rsidR="00B6739E" w:rsidRPr="0060355F">
        <w:rPr>
          <w:sz w:val="24"/>
          <w:szCs w:val="24"/>
        </w:rPr>
        <w:t>. Механизм мотивации и поощрения наставников предполагает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577D41" w:rsidRDefault="00577D41" w:rsidP="0060355F">
      <w:pPr>
        <w:pStyle w:val="TableParagraph"/>
        <w:jc w:val="both"/>
        <w:rPr>
          <w:rStyle w:val="A32"/>
          <w:rFonts w:cs="Times New Roman"/>
          <w:b/>
          <w:sz w:val="24"/>
          <w:szCs w:val="24"/>
        </w:rPr>
      </w:pPr>
    </w:p>
    <w:p w:rsidR="00577D41" w:rsidRDefault="00577D41" w:rsidP="00577D41">
      <w:pPr>
        <w:spacing w:after="0" w:line="259" w:lineRule="auto"/>
        <w:ind w:left="1759"/>
        <w:rPr>
          <w:rFonts w:ascii="Times New Roman" w:hAnsi="Times New Roman" w:cs="Times New Roman"/>
          <w:b/>
          <w:sz w:val="24"/>
          <w:szCs w:val="24"/>
        </w:rPr>
      </w:pPr>
      <w:r w:rsidRPr="00577D41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мероприятий по реализации программы </w:t>
      </w:r>
    </w:p>
    <w:tbl>
      <w:tblPr>
        <w:tblW w:w="9781" w:type="dxa"/>
        <w:tblInd w:w="390" w:type="dxa"/>
        <w:tblLayout w:type="fixed"/>
        <w:tblCellMar>
          <w:top w:w="54" w:type="dxa"/>
          <w:left w:w="106" w:type="dxa"/>
          <w:right w:w="69" w:type="dxa"/>
        </w:tblCellMar>
        <w:tblLook w:val="04A0"/>
      </w:tblPr>
      <w:tblGrid>
        <w:gridCol w:w="6328"/>
        <w:gridCol w:w="1845"/>
        <w:gridCol w:w="1608"/>
      </w:tblGrid>
      <w:tr w:rsidR="00577D41" w:rsidRPr="00752718" w:rsidTr="00577D41">
        <w:trPr>
          <w:trHeight w:val="446"/>
        </w:trPr>
        <w:tc>
          <w:tcPr>
            <w:tcW w:w="978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7D41" w:rsidRPr="00577D41" w:rsidRDefault="00577D41" w:rsidP="00C66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Развивать профессиональную культуру и компетенции педагогов</w:t>
            </w:r>
          </w:p>
        </w:tc>
      </w:tr>
      <w:tr w:rsidR="00577D41" w:rsidRPr="00752718" w:rsidTr="00577D41">
        <w:trPr>
          <w:trHeight w:val="842"/>
        </w:trPr>
        <w:tc>
          <w:tcPr>
            <w:tcW w:w="63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7D41" w:rsidRPr="00577D41" w:rsidRDefault="00577D41" w:rsidP="00C6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оценки уровня квалификации, выявление образовательных потребностей </w:t>
            </w:r>
          </w:p>
        </w:tc>
        <w:tc>
          <w:tcPr>
            <w:tcW w:w="18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7D41" w:rsidRPr="00577D41" w:rsidRDefault="00577D41" w:rsidP="0057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7D41" w:rsidRPr="00577D41" w:rsidRDefault="00577D41" w:rsidP="00C66FF7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577D41" w:rsidRPr="00577D41" w:rsidRDefault="00577D41" w:rsidP="00C66FF7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577D41" w:rsidTr="00577D41">
        <w:trPr>
          <w:trHeight w:val="362"/>
        </w:trPr>
        <w:tc>
          <w:tcPr>
            <w:tcW w:w="63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7D41" w:rsidRPr="00577D41" w:rsidRDefault="00577D41" w:rsidP="00C6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показы ООД </w:t>
            </w:r>
          </w:p>
          <w:p w:rsidR="00577D41" w:rsidRPr="00577D41" w:rsidRDefault="00577D41" w:rsidP="00C6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7D41" w:rsidRPr="00577D41" w:rsidRDefault="00577D41" w:rsidP="00C66FF7">
            <w:pPr>
              <w:spacing w:after="0" w:line="240" w:lineRule="auto"/>
              <w:ind w:left="2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6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7D41" w:rsidRPr="00577D41" w:rsidRDefault="00577D41" w:rsidP="00C66FF7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Заведующая</w:t>
            </w:r>
          </w:p>
          <w:p w:rsidR="00577D41" w:rsidRPr="00577D41" w:rsidRDefault="00577D41" w:rsidP="00C66FF7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воспитатель  </w:t>
            </w:r>
          </w:p>
        </w:tc>
      </w:tr>
      <w:tr w:rsidR="00577D41" w:rsidTr="00577D41">
        <w:trPr>
          <w:trHeight w:val="362"/>
        </w:trPr>
        <w:tc>
          <w:tcPr>
            <w:tcW w:w="63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7D41" w:rsidRPr="00577D41" w:rsidRDefault="00577D41" w:rsidP="00C6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Семинары-практикумы</w:t>
            </w:r>
          </w:p>
        </w:tc>
        <w:tc>
          <w:tcPr>
            <w:tcW w:w="18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7D41" w:rsidRPr="00577D41" w:rsidRDefault="00577D41" w:rsidP="00C66FF7">
            <w:pPr>
              <w:spacing w:after="0" w:line="240" w:lineRule="auto"/>
              <w:ind w:left="2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7D41" w:rsidRPr="00577D41" w:rsidRDefault="00577D41" w:rsidP="00C66FF7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577D41" w:rsidRPr="00577D41" w:rsidRDefault="00577D41" w:rsidP="00C66FF7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77D41" w:rsidTr="00577D41">
        <w:trPr>
          <w:trHeight w:val="362"/>
        </w:trPr>
        <w:tc>
          <w:tcPr>
            <w:tcW w:w="63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7D41" w:rsidRPr="00577D41" w:rsidRDefault="00577D41" w:rsidP="00C66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Мастер-классы</w:t>
            </w:r>
          </w:p>
        </w:tc>
        <w:tc>
          <w:tcPr>
            <w:tcW w:w="18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7D41" w:rsidRPr="00577D41" w:rsidRDefault="00577D41" w:rsidP="00C66FF7">
            <w:pPr>
              <w:spacing w:after="0" w:line="240" w:lineRule="auto"/>
              <w:ind w:left="2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7D41" w:rsidRPr="00577D41" w:rsidRDefault="00577D41" w:rsidP="00C66FF7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577D41" w:rsidRPr="00577D41" w:rsidRDefault="00577D41" w:rsidP="00C66FF7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4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577D41" w:rsidRDefault="00577D41" w:rsidP="00577D41">
      <w:pPr>
        <w:spacing w:after="0" w:line="259" w:lineRule="auto"/>
        <w:ind w:left="1759"/>
        <w:rPr>
          <w:rFonts w:ascii="Times New Roman" w:hAnsi="Times New Roman" w:cs="Times New Roman"/>
          <w:sz w:val="24"/>
          <w:szCs w:val="24"/>
        </w:rPr>
      </w:pPr>
    </w:p>
    <w:p w:rsidR="00577D41" w:rsidRPr="00577D41" w:rsidRDefault="00577D41" w:rsidP="00577D41">
      <w:pPr>
        <w:spacing w:after="0" w:line="259" w:lineRule="auto"/>
        <w:ind w:left="17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D41">
        <w:rPr>
          <w:rFonts w:ascii="Times New Roman" w:eastAsia="Times New Roman" w:hAnsi="Times New Roman" w:cs="Times New Roman"/>
          <w:b/>
          <w:sz w:val="24"/>
          <w:szCs w:val="24"/>
        </w:rPr>
        <w:t>Мониторинг реализации программы</w:t>
      </w:r>
    </w:p>
    <w:p w:rsidR="00577D41" w:rsidRPr="00577D41" w:rsidRDefault="00577D41" w:rsidP="00577D41">
      <w:pPr>
        <w:pStyle w:val="TableParagraph"/>
        <w:jc w:val="both"/>
        <w:rPr>
          <w:rStyle w:val="A32"/>
          <w:rFonts w:cs="Times New Roman"/>
          <w:sz w:val="24"/>
          <w:szCs w:val="24"/>
        </w:rPr>
      </w:pPr>
      <w:r w:rsidRPr="00577D41">
        <w:rPr>
          <w:rStyle w:val="A32"/>
          <w:rFonts w:cs="Times New Roman"/>
          <w:sz w:val="24"/>
          <w:szCs w:val="24"/>
        </w:rPr>
        <w:t xml:space="preserve">Мониторинг уровня квалификации  педагогических работников осуществляется на основе оценки уровня квалификации. Мониторинг осуществляется через изучение опыта работы педагога, заинтересованности в инновациях, овладения педагогическими технологиями, готовности к саморазвитию, результатов участия в методической работе ДОУ. </w:t>
      </w:r>
    </w:p>
    <w:p w:rsidR="00577D41" w:rsidRPr="00577D41" w:rsidRDefault="00577D41" w:rsidP="00577D41">
      <w:pPr>
        <w:pStyle w:val="TableParagraph"/>
        <w:jc w:val="both"/>
        <w:rPr>
          <w:rStyle w:val="A32"/>
          <w:rFonts w:cs="Times New Roman"/>
          <w:sz w:val="24"/>
          <w:szCs w:val="24"/>
        </w:rPr>
      </w:pPr>
      <w:r w:rsidRPr="00577D41">
        <w:rPr>
          <w:rStyle w:val="A32"/>
          <w:rFonts w:cs="Times New Roman"/>
          <w:sz w:val="24"/>
          <w:szCs w:val="24"/>
        </w:rPr>
        <w:t xml:space="preserve">Способы оценки изменений: </w:t>
      </w:r>
    </w:p>
    <w:p w:rsidR="00577D41" w:rsidRPr="00577D41" w:rsidRDefault="00577D41" w:rsidP="00577D41">
      <w:pPr>
        <w:pStyle w:val="TableParagraph"/>
        <w:jc w:val="both"/>
        <w:rPr>
          <w:rStyle w:val="A32"/>
          <w:rFonts w:cs="Times New Roman"/>
          <w:sz w:val="24"/>
          <w:szCs w:val="24"/>
        </w:rPr>
      </w:pPr>
      <w:r w:rsidRPr="00577D41">
        <w:rPr>
          <w:rStyle w:val="A32"/>
          <w:rFonts w:cs="Times New Roman"/>
          <w:sz w:val="24"/>
          <w:szCs w:val="24"/>
        </w:rPr>
        <w:t xml:space="preserve">– наблюдение; </w:t>
      </w:r>
    </w:p>
    <w:p w:rsidR="00577D41" w:rsidRPr="00577D41" w:rsidRDefault="00577D41" w:rsidP="00577D41">
      <w:pPr>
        <w:pStyle w:val="TableParagraph"/>
        <w:jc w:val="both"/>
        <w:rPr>
          <w:rStyle w:val="A32"/>
          <w:rFonts w:cs="Times New Roman"/>
          <w:sz w:val="24"/>
          <w:szCs w:val="24"/>
        </w:rPr>
      </w:pPr>
      <w:r w:rsidRPr="00577D41">
        <w:rPr>
          <w:rStyle w:val="A32"/>
          <w:rFonts w:cs="Times New Roman"/>
          <w:sz w:val="24"/>
          <w:szCs w:val="24"/>
        </w:rPr>
        <w:t>-</w:t>
      </w:r>
      <w:r w:rsidRPr="00577D41">
        <w:rPr>
          <w:rStyle w:val="A32"/>
          <w:rFonts w:cs="Times New Roman"/>
          <w:sz w:val="24"/>
          <w:szCs w:val="24"/>
        </w:rPr>
        <w:tab/>
        <w:t xml:space="preserve">собеседование; </w:t>
      </w:r>
    </w:p>
    <w:p w:rsidR="00577D41" w:rsidRPr="00577D41" w:rsidRDefault="00577D41" w:rsidP="002A41AB">
      <w:pPr>
        <w:pStyle w:val="TableParagraph"/>
        <w:jc w:val="both"/>
        <w:rPr>
          <w:rStyle w:val="A32"/>
          <w:rFonts w:cs="Times New Roman"/>
          <w:sz w:val="24"/>
          <w:szCs w:val="24"/>
        </w:rPr>
      </w:pPr>
    </w:p>
    <w:p w:rsidR="002A41AB" w:rsidRPr="002A41AB" w:rsidRDefault="002A41AB" w:rsidP="002A41AB">
      <w:pPr>
        <w:pStyle w:val="TableParagraph"/>
        <w:ind w:firstLine="601"/>
        <w:jc w:val="center"/>
        <w:rPr>
          <w:b/>
          <w:bCs/>
          <w:color w:val="000000"/>
          <w:sz w:val="24"/>
          <w:szCs w:val="24"/>
        </w:rPr>
      </w:pPr>
      <w:r w:rsidRPr="002A41AB">
        <w:rPr>
          <w:b/>
          <w:bCs/>
          <w:color w:val="000000"/>
          <w:sz w:val="24"/>
          <w:szCs w:val="24"/>
        </w:rPr>
        <w:t xml:space="preserve">Темы </w:t>
      </w:r>
      <w:r w:rsidRPr="002A41AB">
        <w:rPr>
          <w:b/>
          <w:bCs/>
          <w:color w:val="000000"/>
          <w:sz w:val="24"/>
          <w:szCs w:val="24"/>
        </w:rPr>
        <w:t>реверсивного наставничества</w:t>
      </w:r>
    </w:p>
    <w:p w:rsidR="002A41AB" w:rsidRPr="002A41AB" w:rsidRDefault="002A41AB" w:rsidP="002A41AB">
      <w:pPr>
        <w:pStyle w:val="TableParagraph"/>
        <w:ind w:firstLine="601"/>
        <w:jc w:val="both"/>
        <w:rPr>
          <w:bCs/>
          <w:color w:val="000000"/>
          <w:sz w:val="24"/>
          <w:szCs w:val="24"/>
        </w:rPr>
      </w:pPr>
    </w:p>
    <w:p w:rsidR="002A41AB" w:rsidRPr="002A41AB" w:rsidRDefault="002A41AB" w:rsidP="002A41AB">
      <w:pPr>
        <w:pStyle w:val="TableParagraph"/>
        <w:ind w:firstLine="601"/>
        <w:jc w:val="both"/>
        <w:rPr>
          <w:bCs/>
          <w:color w:val="000000"/>
          <w:sz w:val="24"/>
          <w:szCs w:val="24"/>
        </w:rPr>
      </w:pPr>
      <w:r w:rsidRPr="002A41AB">
        <w:rPr>
          <w:bCs/>
          <w:color w:val="000000"/>
          <w:sz w:val="24"/>
          <w:szCs w:val="24"/>
        </w:rPr>
        <w:t xml:space="preserve">1. </w:t>
      </w:r>
      <w:proofErr w:type="spellStart"/>
      <w:r w:rsidRPr="002A41AB">
        <w:rPr>
          <w:bCs/>
          <w:color w:val="000000"/>
          <w:sz w:val="24"/>
          <w:szCs w:val="24"/>
        </w:rPr>
        <w:t>Мухлисова</w:t>
      </w:r>
      <w:proofErr w:type="spellEnd"/>
      <w:r w:rsidRPr="002A41AB">
        <w:rPr>
          <w:bCs/>
          <w:color w:val="000000"/>
          <w:sz w:val="24"/>
          <w:szCs w:val="24"/>
        </w:rPr>
        <w:t xml:space="preserve"> С.В. – </w:t>
      </w:r>
      <w:proofErr w:type="spellStart"/>
      <w:r w:rsidRPr="002A41AB">
        <w:rPr>
          <w:bCs/>
          <w:color w:val="000000"/>
          <w:sz w:val="24"/>
          <w:szCs w:val="24"/>
        </w:rPr>
        <w:t>ковролинография</w:t>
      </w:r>
      <w:proofErr w:type="spellEnd"/>
    </w:p>
    <w:p w:rsidR="002A41AB" w:rsidRPr="002A41AB" w:rsidRDefault="002A41AB" w:rsidP="002A41AB">
      <w:pPr>
        <w:pStyle w:val="TableParagraph"/>
        <w:ind w:firstLine="601"/>
        <w:jc w:val="both"/>
        <w:rPr>
          <w:bCs/>
          <w:color w:val="000000"/>
          <w:sz w:val="24"/>
          <w:szCs w:val="24"/>
        </w:rPr>
      </w:pPr>
      <w:r w:rsidRPr="002A41AB">
        <w:rPr>
          <w:bCs/>
          <w:color w:val="000000"/>
          <w:sz w:val="24"/>
          <w:szCs w:val="24"/>
        </w:rPr>
        <w:t xml:space="preserve">2. </w:t>
      </w:r>
      <w:proofErr w:type="spellStart"/>
      <w:r w:rsidRPr="002A41AB">
        <w:rPr>
          <w:bCs/>
          <w:color w:val="000000"/>
          <w:sz w:val="24"/>
          <w:szCs w:val="24"/>
        </w:rPr>
        <w:t>Ефанова</w:t>
      </w:r>
      <w:proofErr w:type="spellEnd"/>
      <w:r w:rsidRPr="002A41AB">
        <w:rPr>
          <w:bCs/>
          <w:color w:val="000000"/>
          <w:sz w:val="24"/>
          <w:szCs w:val="24"/>
        </w:rPr>
        <w:t xml:space="preserve"> С.А. – сенсорная коробка</w:t>
      </w:r>
    </w:p>
    <w:p w:rsidR="002A41AB" w:rsidRPr="002A41AB" w:rsidRDefault="002A41AB" w:rsidP="002A41AB">
      <w:pPr>
        <w:pStyle w:val="TableParagraph"/>
        <w:ind w:firstLine="601"/>
        <w:jc w:val="both"/>
        <w:rPr>
          <w:bCs/>
          <w:color w:val="000000"/>
          <w:sz w:val="24"/>
          <w:szCs w:val="24"/>
        </w:rPr>
      </w:pPr>
      <w:r w:rsidRPr="002A41AB">
        <w:rPr>
          <w:bCs/>
          <w:color w:val="000000"/>
          <w:sz w:val="24"/>
          <w:szCs w:val="24"/>
        </w:rPr>
        <w:t xml:space="preserve">3. </w:t>
      </w:r>
      <w:proofErr w:type="spellStart"/>
      <w:r w:rsidRPr="002A41AB">
        <w:rPr>
          <w:bCs/>
          <w:color w:val="000000"/>
          <w:sz w:val="24"/>
          <w:szCs w:val="24"/>
        </w:rPr>
        <w:t>Гречина</w:t>
      </w:r>
      <w:proofErr w:type="spellEnd"/>
      <w:r w:rsidRPr="002A41AB">
        <w:rPr>
          <w:bCs/>
          <w:color w:val="000000"/>
          <w:sz w:val="24"/>
          <w:szCs w:val="24"/>
        </w:rPr>
        <w:t xml:space="preserve"> Н.А. – </w:t>
      </w:r>
      <w:proofErr w:type="spellStart"/>
      <w:r w:rsidRPr="002A41AB">
        <w:rPr>
          <w:bCs/>
          <w:color w:val="000000"/>
          <w:sz w:val="24"/>
          <w:szCs w:val="24"/>
        </w:rPr>
        <w:t>Тико-моделирование</w:t>
      </w:r>
      <w:proofErr w:type="spellEnd"/>
    </w:p>
    <w:p w:rsidR="002A41AB" w:rsidRPr="002A41AB" w:rsidRDefault="002A41AB" w:rsidP="002A41AB">
      <w:pPr>
        <w:pStyle w:val="TableParagraph"/>
        <w:ind w:firstLine="60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 </w:t>
      </w:r>
      <w:r w:rsidRPr="002A41AB">
        <w:rPr>
          <w:bCs/>
          <w:color w:val="000000"/>
          <w:sz w:val="24"/>
          <w:szCs w:val="24"/>
        </w:rPr>
        <w:t xml:space="preserve"> Петрова Е.Н. – головоломки</w:t>
      </w:r>
    </w:p>
    <w:p w:rsidR="002A41AB" w:rsidRPr="002A41AB" w:rsidRDefault="002A41AB" w:rsidP="002A41AB">
      <w:pPr>
        <w:pStyle w:val="TableParagraph"/>
        <w:ind w:firstLine="60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Pr="002A41AB">
        <w:rPr>
          <w:bCs/>
          <w:color w:val="000000"/>
          <w:sz w:val="24"/>
          <w:szCs w:val="24"/>
        </w:rPr>
        <w:t>. Лукина О.В.  – нетрадиционная продуктивная деятельность</w:t>
      </w:r>
    </w:p>
    <w:p w:rsidR="002A41AB" w:rsidRPr="002A41AB" w:rsidRDefault="002A41AB" w:rsidP="002A41AB">
      <w:pPr>
        <w:pStyle w:val="TableParagraph"/>
        <w:ind w:firstLine="60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Pr="002A41AB">
        <w:rPr>
          <w:bCs/>
          <w:color w:val="000000"/>
          <w:sz w:val="24"/>
          <w:szCs w:val="24"/>
        </w:rPr>
        <w:t xml:space="preserve">. </w:t>
      </w:r>
      <w:proofErr w:type="spellStart"/>
      <w:r w:rsidRPr="002A41AB">
        <w:rPr>
          <w:bCs/>
          <w:color w:val="000000"/>
          <w:sz w:val="24"/>
          <w:szCs w:val="24"/>
        </w:rPr>
        <w:t>Балова</w:t>
      </w:r>
      <w:proofErr w:type="spellEnd"/>
      <w:r w:rsidRPr="002A41AB">
        <w:rPr>
          <w:bCs/>
          <w:color w:val="000000"/>
          <w:sz w:val="24"/>
          <w:szCs w:val="24"/>
        </w:rPr>
        <w:t xml:space="preserve"> Н.М. - воспитание сказкой</w:t>
      </w:r>
    </w:p>
    <w:p w:rsidR="002A41AB" w:rsidRPr="002A41AB" w:rsidRDefault="002A41AB" w:rsidP="002A41AB">
      <w:pPr>
        <w:pStyle w:val="TableParagraph"/>
        <w:ind w:firstLine="60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7. </w:t>
      </w:r>
      <w:r w:rsidRPr="002A41AB">
        <w:rPr>
          <w:bCs/>
          <w:color w:val="000000"/>
          <w:sz w:val="24"/>
          <w:szCs w:val="24"/>
        </w:rPr>
        <w:t xml:space="preserve"> Елагина Л.В. – </w:t>
      </w:r>
      <w:proofErr w:type="spellStart"/>
      <w:r w:rsidRPr="002A41AB">
        <w:rPr>
          <w:bCs/>
          <w:color w:val="000000"/>
          <w:sz w:val="24"/>
          <w:szCs w:val="24"/>
        </w:rPr>
        <w:t>биоэнергопластика</w:t>
      </w:r>
      <w:proofErr w:type="spellEnd"/>
      <w:r w:rsidRPr="002A41AB">
        <w:rPr>
          <w:bCs/>
          <w:color w:val="000000"/>
          <w:sz w:val="24"/>
          <w:szCs w:val="24"/>
        </w:rPr>
        <w:t xml:space="preserve"> к КРР</w:t>
      </w:r>
    </w:p>
    <w:p w:rsidR="002A41AB" w:rsidRPr="002A41AB" w:rsidRDefault="002A41AB" w:rsidP="002A41AB">
      <w:pPr>
        <w:pStyle w:val="TableParagraph"/>
        <w:ind w:firstLine="60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Pr="002A41AB">
        <w:rPr>
          <w:bCs/>
          <w:color w:val="000000"/>
          <w:sz w:val="24"/>
          <w:szCs w:val="24"/>
        </w:rPr>
        <w:t>. Максименко В.А. – степ-аэробика</w:t>
      </w:r>
    </w:p>
    <w:p w:rsidR="00577D41" w:rsidRPr="00577D41" w:rsidRDefault="002A41AB" w:rsidP="002A41AB">
      <w:pPr>
        <w:pStyle w:val="TableParagraph"/>
        <w:ind w:firstLine="60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</w:t>
      </w:r>
      <w:r w:rsidRPr="002A41AB">
        <w:rPr>
          <w:bCs/>
          <w:color w:val="000000"/>
          <w:sz w:val="24"/>
          <w:szCs w:val="24"/>
        </w:rPr>
        <w:t>. Соловьева Г.В. – Формирование певческих навыков у дошкольников на основе музыкального фольклора.</w:t>
      </w:r>
    </w:p>
    <w:p w:rsidR="00577D41" w:rsidRDefault="00577D41" w:rsidP="008C14E6">
      <w:pPr>
        <w:pStyle w:val="TableParagraph"/>
        <w:ind w:firstLine="601"/>
        <w:jc w:val="both"/>
        <w:rPr>
          <w:bCs/>
          <w:color w:val="000000"/>
          <w:sz w:val="24"/>
          <w:szCs w:val="24"/>
        </w:rPr>
      </w:pPr>
    </w:p>
    <w:sectPr w:rsidR="00577D41" w:rsidSect="0060355F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D4" w:rsidRDefault="004F78D4" w:rsidP="00544215">
      <w:pPr>
        <w:spacing w:after="0" w:line="240" w:lineRule="auto"/>
      </w:pPr>
      <w:r>
        <w:separator/>
      </w:r>
    </w:p>
  </w:endnote>
  <w:endnote w:type="continuationSeparator" w:id="0">
    <w:p w:rsidR="004F78D4" w:rsidRDefault="004F78D4" w:rsidP="0054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D4" w:rsidRDefault="004F78D4" w:rsidP="00544215">
      <w:pPr>
        <w:spacing w:after="0" w:line="240" w:lineRule="auto"/>
      </w:pPr>
      <w:r>
        <w:separator/>
      </w:r>
    </w:p>
  </w:footnote>
  <w:footnote w:type="continuationSeparator" w:id="0">
    <w:p w:rsidR="004F78D4" w:rsidRDefault="004F78D4" w:rsidP="00544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2">
    <w:nsid w:val="153B2288"/>
    <w:multiLevelType w:val="hybridMultilevel"/>
    <w:tmpl w:val="F50F22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5">
    <w:nsid w:val="2A6770A1"/>
    <w:multiLevelType w:val="multilevel"/>
    <w:tmpl w:val="5D70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>
    <w:nsid w:val="31C34D76"/>
    <w:multiLevelType w:val="multilevel"/>
    <w:tmpl w:val="DDF0F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2" w:hanging="1800"/>
      </w:pPr>
      <w:rPr>
        <w:rFonts w:hint="default"/>
      </w:rPr>
    </w:lvl>
  </w:abstractNum>
  <w:abstractNum w:abstractNumId="8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4E02754C"/>
    <w:multiLevelType w:val="multilevel"/>
    <w:tmpl w:val="5FCA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13">
    <w:nsid w:val="5A9A1A05"/>
    <w:multiLevelType w:val="multilevel"/>
    <w:tmpl w:val="C538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182889"/>
    <w:multiLevelType w:val="multilevel"/>
    <w:tmpl w:val="9A5A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C5399"/>
    <w:multiLevelType w:val="multilevel"/>
    <w:tmpl w:val="C45E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05640"/>
    <w:multiLevelType w:val="multilevel"/>
    <w:tmpl w:val="1EC4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18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19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20">
    <w:nsid w:val="7DFE4290"/>
    <w:multiLevelType w:val="multilevel"/>
    <w:tmpl w:val="92148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7E6D5E84"/>
    <w:multiLevelType w:val="multilevel"/>
    <w:tmpl w:val="77CA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3"/>
  </w:num>
  <w:num w:numId="5">
    <w:abstractNumId w:val="2"/>
  </w:num>
  <w:num w:numId="6">
    <w:abstractNumId w:val="21"/>
  </w:num>
  <w:num w:numId="7">
    <w:abstractNumId w:val="15"/>
  </w:num>
  <w:num w:numId="8">
    <w:abstractNumId w:val="5"/>
  </w:num>
  <w:num w:numId="9">
    <w:abstractNumId w:val="17"/>
  </w:num>
  <w:num w:numId="10">
    <w:abstractNumId w:val="4"/>
  </w:num>
  <w:num w:numId="11">
    <w:abstractNumId w:val="18"/>
  </w:num>
  <w:num w:numId="12">
    <w:abstractNumId w:val="12"/>
  </w:num>
  <w:num w:numId="13">
    <w:abstractNumId w:val="0"/>
  </w:num>
  <w:num w:numId="14">
    <w:abstractNumId w:val="8"/>
  </w:num>
  <w:num w:numId="15">
    <w:abstractNumId w:val="19"/>
  </w:num>
  <w:num w:numId="16">
    <w:abstractNumId w:val="1"/>
  </w:num>
  <w:num w:numId="17">
    <w:abstractNumId w:val="11"/>
  </w:num>
  <w:num w:numId="18">
    <w:abstractNumId w:val="6"/>
  </w:num>
  <w:num w:numId="19">
    <w:abstractNumId w:val="3"/>
  </w:num>
  <w:num w:numId="20">
    <w:abstractNumId w:val="9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394C"/>
    <w:rsid w:val="000757A3"/>
    <w:rsid w:val="0008015E"/>
    <w:rsid w:val="000A6A8B"/>
    <w:rsid w:val="000D4E60"/>
    <w:rsid w:val="00113E60"/>
    <w:rsid w:val="00117CA5"/>
    <w:rsid w:val="001546EC"/>
    <w:rsid w:val="00174038"/>
    <w:rsid w:val="00197AAE"/>
    <w:rsid w:val="001B539E"/>
    <w:rsid w:val="001E67D2"/>
    <w:rsid w:val="00225789"/>
    <w:rsid w:val="002375AE"/>
    <w:rsid w:val="00283E25"/>
    <w:rsid w:val="00290C20"/>
    <w:rsid w:val="002A19C0"/>
    <w:rsid w:val="002A41AB"/>
    <w:rsid w:val="002D394C"/>
    <w:rsid w:val="002E7F0D"/>
    <w:rsid w:val="003531BF"/>
    <w:rsid w:val="003769A5"/>
    <w:rsid w:val="003A7B2C"/>
    <w:rsid w:val="003B3060"/>
    <w:rsid w:val="003D525C"/>
    <w:rsid w:val="0040006A"/>
    <w:rsid w:val="004002A6"/>
    <w:rsid w:val="00445485"/>
    <w:rsid w:val="00450B1D"/>
    <w:rsid w:val="00463EC6"/>
    <w:rsid w:val="004F0A41"/>
    <w:rsid w:val="004F78D4"/>
    <w:rsid w:val="0052508D"/>
    <w:rsid w:val="00540F3B"/>
    <w:rsid w:val="005414AA"/>
    <w:rsid w:val="00544215"/>
    <w:rsid w:val="00544DEF"/>
    <w:rsid w:val="005668B6"/>
    <w:rsid w:val="00575FD0"/>
    <w:rsid w:val="00577D41"/>
    <w:rsid w:val="005A031D"/>
    <w:rsid w:val="0060355F"/>
    <w:rsid w:val="00624A5D"/>
    <w:rsid w:val="00677DE3"/>
    <w:rsid w:val="006A6C38"/>
    <w:rsid w:val="0073281B"/>
    <w:rsid w:val="00826C44"/>
    <w:rsid w:val="00860AD9"/>
    <w:rsid w:val="008650D2"/>
    <w:rsid w:val="008C14E6"/>
    <w:rsid w:val="009425B8"/>
    <w:rsid w:val="00971AD3"/>
    <w:rsid w:val="00991D82"/>
    <w:rsid w:val="009E4CCE"/>
    <w:rsid w:val="00A037AB"/>
    <w:rsid w:val="00A44CA9"/>
    <w:rsid w:val="00A85467"/>
    <w:rsid w:val="00AA336B"/>
    <w:rsid w:val="00AB424B"/>
    <w:rsid w:val="00AB5C9E"/>
    <w:rsid w:val="00AD65F3"/>
    <w:rsid w:val="00B468EC"/>
    <w:rsid w:val="00B64C51"/>
    <w:rsid w:val="00B6739E"/>
    <w:rsid w:val="00BE5B63"/>
    <w:rsid w:val="00BF7CC4"/>
    <w:rsid w:val="00C17DCA"/>
    <w:rsid w:val="00C66CA5"/>
    <w:rsid w:val="00C87B09"/>
    <w:rsid w:val="00C927E2"/>
    <w:rsid w:val="00CA45F2"/>
    <w:rsid w:val="00CB53A2"/>
    <w:rsid w:val="00CD65BE"/>
    <w:rsid w:val="00D10CDF"/>
    <w:rsid w:val="00D466D6"/>
    <w:rsid w:val="00D64E9F"/>
    <w:rsid w:val="00D70643"/>
    <w:rsid w:val="00DC1F8F"/>
    <w:rsid w:val="00E56F78"/>
    <w:rsid w:val="00E9144F"/>
    <w:rsid w:val="00EC1C41"/>
    <w:rsid w:val="00EE0AA5"/>
    <w:rsid w:val="00EF70D2"/>
    <w:rsid w:val="00F44599"/>
    <w:rsid w:val="00F62C55"/>
    <w:rsid w:val="00F6607D"/>
    <w:rsid w:val="00F9154A"/>
    <w:rsid w:val="00FC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B8"/>
  </w:style>
  <w:style w:type="paragraph" w:styleId="1">
    <w:name w:val="heading 1"/>
    <w:basedOn w:val="a"/>
    <w:link w:val="10"/>
    <w:uiPriority w:val="9"/>
    <w:qFormat/>
    <w:rsid w:val="002D3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F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5">
    <w:name w:val="c75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2D394C"/>
  </w:style>
  <w:style w:type="character" w:customStyle="1" w:styleId="c5">
    <w:name w:val="c5"/>
    <w:basedOn w:val="a0"/>
    <w:rsid w:val="002D394C"/>
  </w:style>
  <w:style w:type="paragraph" w:customStyle="1" w:styleId="c107">
    <w:name w:val="c107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D394C"/>
  </w:style>
  <w:style w:type="character" w:customStyle="1" w:styleId="10">
    <w:name w:val="Заголовок 1 Знак"/>
    <w:basedOn w:val="a0"/>
    <w:link w:val="1"/>
    <w:uiPriority w:val="9"/>
    <w:rsid w:val="002D39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0">
    <w:name w:val="c30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3">
    <w:name w:val="c83"/>
    <w:basedOn w:val="a0"/>
    <w:rsid w:val="002D394C"/>
  </w:style>
  <w:style w:type="paragraph" w:customStyle="1" w:styleId="c56">
    <w:name w:val="c56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0">
    <w:name w:val="c190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2">
    <w:name w:val="c212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9">
    <w:name w:val="c179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4">
    <w:name w:val="c154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5">
    <w:name w:val="c185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0">
    <w:name w:val="c200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9">
    <w:name w:val="c229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2">
    <w:name w:val="c202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9">
    <w:name w:val="c149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3">
    <w:name w:val="c213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8">
    <w:name w:val="c178"/>
    <w:basedOn w:val="a"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A7B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132">
    <w:name w:val="Pa13+2"/>
    <w:basedOn w:val="Default"/>
    <w:next w:val="Default"/>
    <w:uiPriority w:val="99"/>
    <w:rsid w:val="003A7B2C"/>
    <w:pPr>
      <w:spacing w:line="241" w:lineRule="atLeast"/>
    </w:pPr>
    <w:rPr>
      <w:rFonts w:cstheme="minorBidi"/>
      <w:color w:val="auto"/>
    </w:rPr>
  </w:style>
  <w:style w:type="character" w:customStyle="1" w:styleId="A32">
    <w:name w:val="A3+2"/>
    <w:uiPriority w:val="99"/>
    <w:rsid w:val="003A7B2C"/>
    <w:rPr>
      <w:rFonts w:cs="Cambria"/>
      <w:color w:val="000000"/>
      <w:sz w:val="22"/>
      <w:szCs w:val="22"/>
    </w:rPr>
  </w:style>
  <w:style w:type="paragraph" w:customStyle="1" w:styleId="Pa121">
    <w:name w:val="Pa12+1"/>
    <w:basedOn w:val="Default"/>
    <w:next w:val="Default"/>
    <w:uiPriority w:val="99"/>
    <w:rsid w:val="000D4E60"/>
    <w:pPr>
      <w:spacing w:line="201" w:lineRule="atLeast"/>
    </w:pPr>
    <w:rPr>
      <w:rFonts w:cstheme="minorBidi"/>
      <w:color w:val="auto"/>
    </w:rPr>
  </w:style>
  <w:style w:type="paragraph" w:styleId="a3">
    <w:name w:val="Normal (Web)"/>
    <w:basedOn w:val="a"/>
    <w:uiPriority w:val="99"/>
    <w:semiHidden/>
    <w:unhideWhenUsed/>
    <w:rsid w:val="00FC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40F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540F3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B5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B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C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26C4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26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26C4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826C44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26C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54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4215"/>
  </w:style>
  <w:style w:type="paragraph" w:styleId="ad">
    <w:name w:val="footer"/>
    <w:basedOn w:val="a"/>
    <w:link w:val="ae"/>
    <w:uiPriority w:val="99"/>
    <w:semiHidden/>
    <w:unhideWhenUsed/>
    <w:rsid w:val="0054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4215"/>
  </w:style>
  <w:style w:type="character" w:styleId="af">
    <w:name w:val="Hyperlink"/>
    <w:basedOn w:val="a0"/>
    <w:uiPriority w:val="99"/>
    <w:unhideWhenUsed/>
    <w:rsid w:val="008C14E6"/>
  </w:style>
  <w:style w:type="paragraph" w:customStyle="1" w:styleId="pboth">
    <w:name w:val="pboth"/>
    <w:basedOn w:val="a"/>
    <w:rsid w:val="008C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8C14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7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26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0149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9007A-EBF3-40DB-ADBA-A8CD665B5DFB}"/>
</file>

<file path=customXml/itemProps2.xml><?xml version="1.0" encoding="utf-8"?>
<ds:datastoreItem xmlns:ds="http://schemas.openxmlformats.org/officeDocument/2006/customXml" ds:itemID="{8E98D9DC-D695-4317-BC7C-BCF34C42D2DA}"/>
</file>

<file path=customXml/itemProps3.xml><?xml version="1.0" encoding="utf-8"?>
<ds:datastoreItem xmlns:ds="http://schemas.openxmlformats.org/officeDocument/2006/customXml" ds:itemID="{7C6B1FBE-2F3B-4CF9-AB18-5462F45ED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12345</cp:lastModifiedBy>
  <cp:revision>20</cp:revision>
  <cp:lastPrinted>2022-11-08T05:59:00Z</cp:lastPrinted>
  <dcterms:created xsi:type="dcterms:W3CDTF">2022-11-01T06:12:00Z</dcterms:created>
  <dcterms:modified xsi:type="dcterms:W3CDTF">2024-11-21T12:00:00Z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