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F4" w:rsidRDefault="000E246B">
      <w:r>
        <w:rPr>
          <w:noProof/>
          <w:lang w:eastAsia="ru-RU"/>
        </w:rPr>
        <w:pict>
          <v:rect id="_x0000_s1031" style="position:absolute;margin-left:49.35pt;margin-top:53.55pt;width:468.7pt;height:697.45pt;z-index:251658240" filled="f" stroked="f">
            <v:textbox style="mso-next-textbox:#_x0000_s1031">
              <w:txbxContent>
                <w:p w:rsidR="00E054ED" w:rsidRPr="00E054ED" w:rsidRDefault="00E054ED" w:rsidP="00E054ED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  <w:u w:val="single"/>
                    </w:rPr>
                  </w:pPr>
                  <w:r w:rsidRPr="00E054ED"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  <w:u w:val="single"/>
                    </w:rPr>
                    <w:t xml:space="preserve">Подвижные </w:t>
                  </w:r>
                  <w:r w:rsidRPr="00E054ED"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  <w:u w:val="single"/>
                    </w:rPr>
                    <w:t>игры для детей раннего возраста</w:t>
                  </w:r>
                </w:p>
                <w:p w:rsidR="00E054ED" w:rsidRPr="00E054ED" w:rsidRDefault="00E054ED" w:rsidP="00E054ED">
                  <w:pPr>
                    <w:jc w:val="both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E054ED"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Подвижные игры занимают большое место в жизни маленького ребенка. В них детям приходится проделывать разнообразные движения: ходить в разных условиях, бегать, прыгать, бросать, лазать. Выполняя данные движения, </w:t>
                  </w:r>
                  <w:proofErr w:type="gramStart"/>
                  <w:r w:rsidRPr="00E054ED">
                    <w:rPr>
                      <w:rFonts w:ascii="Arial" w:hAnsi="Arial" w:cs="Arial"/>
                      <w:b/>
                      <w:sz w:val="48"/>
                      <w:szCs w:val="48"/>
                    </w:rPr>
                    <w:t>малыши</w:t>
                  </w:r>
                  <w:proofErr w:type="gramEnd"/>
                  <w:r w:rsidRPr="00E054ED"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 обогащают свой двигательный опыт, учатся ориентироваться в пространстве. У них развиваются такие физические качества, как ловкость, быстрота, выносливость. Благодаря разнообразию движений в играх весь организм ребенка вовлекается в работу: учащается сердцебиение, углубляется дыхание, усиливается обмен веществ, что в целом оздоравливает его.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198731" cy="10300138"/>
            <wp:effectExtent l="19050" t="0" r="2169" b="0"/>
            <wp:docPr id="1" name="Рисунок 1" descr="http://rabotaposisteme.ru/photos/detskie-fony-dlya-det-sada-6168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botaposisteme.ru/photos/detskie-fony-dlya-det-sada-61687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6B" w:rsidRDefault="00E054ED">
      <w:r>
        <w:rPr>
          <w:noProof/>
          <w:lang w:eastAsia="ru-RU"/>
        </w:rPr>
        <w:lastRenderedPageBreak/>
        <w:pict>
          <v:rect id="_x0000_s1033" style="position:absolute;margin-left:53.55pt;margin-top:55pt;width:464.5pt;height:697.4pt;z-index:251659264" filled="f" stroked="f">
            <v:textbox>
              <w:txbxContent>
                <w:p w:rsidR="005E1431" w:rsidRDefault="005E1431" w:rsidP="005E1431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</w:pPr>
                  <w:r w:rsidRPr="005E1431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  <w:t xml:space="preserve">«Колокольчик» </w:t>
                  </w:r>
                </w:p>
                <w:p w:rsidR="005E1431" w:rsidRPr="005E1431" w:rsidRDefault="005E1431" w:rsidP="005E1431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</w:pPr>
                  <w:r w:rsidRPr="005E1431">
                    <w:rPr>
                      <w:rFonts w:ascii="Arial" w:hAnsi="Arial" w:cs="Arial"/>
                      <w:b/>
                      <w:color w:val="FF0000"/>
                      <w:sz w:val="44"/>
                      <w:szCs w:val="44"/>
                      <w:u w:val="single"/>
                    </w:rPr>
                    <w:t>(1 год 6 месяцев – 2 года)</w:t>
                  </w:r>
                </w:p>
                <w:p w:rsidR="005E1431" w:rsidRPr="005E1431" w:rsidRDefault="005E1431" w:rsidP="005E1431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5E1431">
                    <w:rPr>
                      <w:rFonts w:ascii="Arial" w:hAnsi="Arial" w:cs="Arial"/>
                      <w:b/>
                      <w:sz w:val="40"/>
                      <w:szCs w:val="40"/>
                    </w:rPr>
                    <w:t>Взрослый привлекает внимание детей звучанием колокольчика, показывает его, звенит им и быстро прячет за спину (повторяет это несколько раз). Ребенок может приговаривать: “Динь-динь”. Затем взрослый бежит в противоположную сторону, звеня колокольчиком и напевая: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>“Я бегу, бегу, бегу, в колокольчик я звеню”.</w:t>
                  </w:r>
                </w:p>
                <w:p w:rsidR="005E1431" w:rsidRPr="005E1431" w:rsidRDefault="005E1431" w:rsidP="005E1431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5E1431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Добежав до противоположной стороны комнаты, взрослый быстро поворачивается, садится на корточки, прячет колокольчик позади себя, широко разводит руки в стороны и говорит: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>“Все сюда ко мне бегите, колокольчик мой найдите”.</w:t>
                  </w:r>
                </w:p>
                <w:p w:rsidR="00E054ED" w:rsidRPr="005E1431" w:rsidRDefault="005E1431" w:rsidP="005E1431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5E1431">
                    <w:rPr>
                      <w:rFonts w:ascii="Arial" w:hAnsi="Arial" w:cs="Arial"/>
                      <w:b/>
                      <w:sz w:val="40"/>
                      <w:szCs w:val="40"/>
                    </w:rPr>
                    <w:t>Ребенок, прибежавший раньше других и нашедший колокольчик, звонит и отдает его взрослому. Игра повторяется. Взрослый дает возможность всем позвонить в колокольчик.</w:t>
                  </w:r>
                </w:p>
              </w:txbxContent>
            </v:textbox>
          </v:rect>
        </w:pict>
      </w:r>
      <w:r w:rsidRPr="00E054ED">
        <w:drawing>
          <wp:inline distT="0" distB="0" distL="0" distR="0">
            <wp:extent cx="7198731" cy="10300138"/>
            <wp:effectExtent l="19050" t="0" r="2169" b="0"/>
            <wp:docPr id="6" name="Рисунок 1" descr="http://rabotaposisteme.ru/photos/detskie-fony-dlya-det-sada-6168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botaposisteme.ru/photos/detskie-fony-dlya-det-sada-61687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ED" w:rsidRDefault="005E1431">
      <w:r>
        <w:rPr>
          <w:noProof/>
          <w:lang w:eastAsia="ru-RU"/>
        </w:rPr>
        <w:lastRenderedPageBreak/>
        <w:pict>
          <v:rect id="_x0000_s1034" style="position:absolute;margin-left:50.75pt;margin-top:55pt;width:467.3pt;height:696pt;z-index:251660288" filled="f" stroked="f">
            <v:textbox>
              <w:txbxContent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  <w:u w:val="single"/>
                    </w:rPr>
                  </w:pPr>
                  <w:r w:rsidRPr="005E1431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  <w:u w:val="single"/>
                    </w:rPr>
                    <w:t>«Лягушки» (1 год – 3 года)</w:t>
                  </w:r>
                </w:p>
                <w:p w:rsidR="005E1431" w:rsidRPr="005E1431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>На середине комнаты лежит тоненький шнур в форме круга. Д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ети стоят за кругом. Взрослый</w:t>
                  </w: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говорит: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Вот лягушка по дорожке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Скачет, вытянувши ножки,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 xml:space="preserve">Ква-ква, </w:t>
                  </w:r>
                  <w:proofErr w:type="spellStart"/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ква-ква-ква</w:t>
                  </w:r>
                  <w:proofErr w:type="spellEnd"/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,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Скачет, вытянувши ножки.</w:t>
                  </w:r>
                </w:p>
                <w:p w:rsidR="005E1431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>Дети подпрыгивают на двух ногах, продвигаясь вперед по к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ругу. Взрослый</w:t>
                  </w: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хлопает в ладоши - пугает «лягушек»; малыши присаживаются на корточки - «лягушки» прыгают в «болото». Повторить 2-3 раза.</w:t>
                  </w:r>
                </w:p>
                <w:p w:rsidR="005E1431" w:rsidRPr="005E1431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  <w:u w:val="single"/>
                    </w:rPr>
                  </w:pPr>
                  <w:r w:rsidRPr="005E1431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  <w:u w:val="single"/>
                    </w:rPr>
                    <w:t>«Пчелки» (1 год – 3 года)</w:t>
                  </w:r>
                </w:p>
                <w:p w:rsidR="005E1431" w:rsidRPr="005E1431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>Дети изображают пчелок, бегают по комнате, размахивают руками - крыльями, жужжат. Появляет</w:t>
                  </w: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ся «медведь». Взрослый</w:t>
                  </w: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говорит: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Мишка-медведь идет,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Мед у пчелок унесет,</w:t>
                  </w:r>
                </w:p>
                <w:p w:rsidR="005E1431" w:rsidRPr="005E1431" w:rsidRDefault="005E1431" w:rsidP="005E1431">
                  <w:pP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Пчелки домой.</w:t>
                  </w:r>
                </w:p>
                <w:p w:rsidR="005E1431" w:rsidRPr="005E1431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>«Пчелки» летят в угол - улей. «Медведь» идет туда же. «Пчелки» говорят</w:t>
                  </w:r>
                  <w:r w:rsidR="00731309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(взрослый)</w:t>
                  </w: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: </w:t>
                  </w:r>
                </w:p>
                <w:p w:rsidR="005E1431" w:rsidRPr="00731309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731309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Этот улей - домик наш</w:t>
                  </w:r>
                </w:p>
                <w:p w:rsidR="005E1431" w:rsidRPr="00731309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 w:rsidRPr="00731309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Уходи, медведь, от нас,</w:t>
                  </w:r>
                </w:p>
                <w:p w:rsidR="005E1431" w:rsidRPr="00731309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proofErr w:type="spellStart"/>
                  <w:r w:rsidRPr="00731309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Ж-ж-ж-ж-ж</w:t>
                  </w:r>
                  <w:proofErr w:type="spellEnd"/>
                  <w:r w:rsidRPr="00731309"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.</w:t>
                  </w:r>
                </w:p>
                <w:p w:rsidR="005E1431" w:rsidRPr="005E1431" w:rsidRDefault="005E1431" w:rsidP="005E1431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5E1431">
                    <w:rPr>
                      <w:rFonts w:ascii="Arial" w:hAnsi="Arial" w:cs="Arial"/>
                      <w:b/>
                      <w:sz w:val="36"/>
                      <w:szCs w:val="36"/>
                    </w:rPr>
                    <w:t>Машут крыльями, прогоняют медведя. Улетают от него, бегая по ком­нате. «Медведь» ловит их.</w:t>
                  </w:r>
                </w:p>
              </w:txbxContent>
            </v:textbox>
          </v:rect>
        </w:pict>
      </w:r>
      <w:r w:rsidR="00E054ED" w:rsidRPr="00E054ED">
        <w:drawing>
          <wp:inline distT="0" distB="0" distL="0" distR="0">
            <wp:extent cx="7198731" cy="10300138"/>
            <wp:effectExtent l="19050" t="0" r="2169" b="0"/>
            <wp:docPr id="7" name="Рисунок 1" descr="http://rabotaposisteme.ru/photos/detskie-fony-dlya-det-sada-6168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botaposisteme.ru/photos/detskie-fony-dlya-det-sada-61687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0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4ED" w:rsidSect="000E246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246B"/>
    <w:rsid w:val="000E246B"/>
    <w:rsid w:val="005E1431"/>
    <w:rsid w:val="00731309"/>
    <w:rsid w:val="007C1274"/>
    <w:rsid w:val="00923B61"/>
    <w:rsid w:val="00C81AF4"/>
    <w:rsid w:val="00E0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CFE225-76C7-445B-91DA-7141FAC2E89F}"/>
</file>

<file path=customXml/itemProps2.xml><?xml version="1.0" encoding="utf-8"?>
<ds:datastoreItem xmlns:ds="http://schemas.openxmlformats.org/officeDocument/2006/customXml" ds:itemID="{33A7EBDB-B165-441E-AED9-6F84AA230D15}"/>
</file>

<file path=customXml/itemProps3.xml><?xml version="1.0" encoding="utf-8"?>
<ds:datastoreItem xmlns:ds="http://schemas.openxmlformats.org/officeDocument/2006/customXml" ds:itemID="{8556E44B-9792-4511-BB1E-A638B2CE0B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2017-07-31T20:16:00Z</dcterms:created>
  <dcterms:modified xsi:type="dcterms:W3CDTF">2017-07-31T21:08:00Z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