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26" w:rsidRDefault="00872A57" w:rsidP="00872A57">
      <w:pPr>
        <w:shd w:val="clear" w:color="auto" w:fill="FFFFFF"/>
        <w:spacing w:before="225" w:after="225" w:line="240" w:lineRule="auto"/>
        <w:jc w:val="center"/>
        <w:textAlignment w:val="center"/>
        <w:outlineLvl w:val="0"/>
        <w:rPr>
          <w:rFonts w:ascii="Arial Narrow" w:eastAsia="Times New Roman" w:hAnsi="Arial Narrow" w:cs="Helvetica"/>
          <w:b/>
          <w:kern w:val="36"/>
          <w:sz w:val="52"/>
          <w:szCs w:val="52"/>
          <w:lang w:eastAsia="ru-RU"/>
        </w:rPr>
      </w:pPr>
      <w:r w:rsidRPr="00872A57">
        <w:rPr>
          <w:rFonts w:ascii="Arial Narrow" w:eastAsia="Times New Roman" w:hAnsi="Arial Narrow" w:cs="Helvetica"/>
          <w:b/>
          <w:kern w:val="36"/>
          <w:sz w:val="52"/>
          <w:szCs w:val="52"/>
          <w:lang w:eastAsia="ru-RU"/>
        </w:rPr>
        <w:t>ПРАВИЛА 04</w:t>
      </w:r>
    </w:p>
    <w:p w:rsidR="00872A57" w:rsidRPr="00872A57" w:rsidRDefault="00872A57" w:rsidP="00872A57">
      <w:pPr>
        <w:shd w:val="clear" w:color="auto" w:fill="FFFFFF"/>
        <w:spacing w:before="225" w:after="225" w:line="240" w:lineRule="auto"/>
        <w:jc w:val="center"/>
        <w:textAlignment w:val="center"/>
        <w:outlineLvl w:val="0"/>
        <w:rPr>
          <w:rFonts w:ascii="Arial Narrow" w:eastAsia="Times New Roman" w:hAnsi="Arial Narrow" w:cs="Helvetica"/>
          <w:b/>
          <w:kern w:val="36"/>
          <w:sz w:val="28"/>
          <w:szCs w:val="28"/>
          <w:lang w:eastAsia="ru-RU"/>
        </w:rPr>
      </w:pPr>
    </w:p>
    <w:p w:rsidR="00375626" w:rsidRPr="00872A57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  <w:t>Если вы почувствовали запах газа на улице, в подъезде (подвале):</w:t>
      </w:r>
    </w:p>
    <w:p w:rsidR="00375626" w:rsidRPr="00872A57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</w:p>
    <w:p w:rsidR="00375626" w:rsidRPr="00872A57" w:rsidRDefault="00872A57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>
        <w:rPr>
          <w:rFonts w:ascii="Arial Narrow" w:eastAsia="Times New Roman" w:hAnsi="Arial Narrow" w:cs="Helvetica"/>
          <w:noProof/>
          <w:color w:val="231F20"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-194945</wp:posOffset>
            </wp:positionH>
            <wp:positionV relativeFrom="line">
              <wp:posOffset>6350</wp:posOffset>
            </wp:positionV>
            <wp:extent cx="1478280" cy="147828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выйдите сами и выведите людей из зоны утечки газа (не менее 5 м);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• позвоните диспетчеру газовой службы </w:t>
      </w:r>
      <w:proofErr w:type="gramStart"/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по</w:t>
      </w:r>
      <w:proofErr w:type="gramEnd"/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тел: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FF0000"/>
          <w:sz w:val="32"/>
          <w:szCs w:val="32"/>
          <w:lang w:eastAsia="ru-RU"/>
        </w:rPr>
        <w:t xml:space="preserve">04 (с </w:t>
      </w:r>
      <w:proofErr w:type="spellStart"/>
      <w:r w:rsidRPr="00872A57">
        <w:rPr>
          <w:rFonts w:ascii="Arial Narrow" w:eastAsia="Times New Roman" w:hAnsi="Arial Narrow" w:cs="Helvetica"/>
          <w:color w:val="FF0000"/>
          <w:sz w:val="32"/>
          <w:szCs w:val="32"/>
          <w:lang w:eastAsia="ru-RU"/>
        </w:rPr>
        <w:t>моб</w:t>
      </w:r>
      <w:proofErr w:type="spellEnd"/>
      <w:r w:rsidRPr="00872A57">
        <w:rPr>
          <w:rFonts w:ascii="Arial Narrow" w:eastAsia="Times New Roman" w:hAnsi="Arial Narrow" w:cs="Helvetica"/>
          <w:color w:val="FF0000"/>
          <w:sz w:val="32"/>
          <w:szCs w:val="32"/>
          <w:lang w:eastAsia="ru-RU"/>
        </w:rPr>
        <w:t>. 104, 112);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сообщите точный адрес, где происходит утечка газа, имя и фамилию;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не допускайте в зону утечки посторонних людей и автотранспорт;</w:t>
      </w:r>
    </w:p>
    <w:p w:rsidR="00375626" w:rsidRDefault="00FE41E7" w:rsidP="00872A57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дождитесь прибытия бригады аварийно-диспетчерской службы</w:t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.</w:t>
      </w:r>
    </w:p>
    <w:p w:rsidR="00872A57" w:rsidRPr="00872A57" w:rsidRDefault="00872A57" w:rsidP="00872A57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  <w:t>Если у вас на кухне газовая плита:</w:t>
      </w:r>
    </w:p>
    <w:p w:rsidR="00375626" w:rsidRPr="00872A57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bookmarkStart w:id="0" w:name="_GoBack"/>
      <w:bookmarkEnd w:id="0"/>
    </w:p>
    <w:p w:rsidR="00375626" w:rsidRPr="00872A57" w:rsidRDefault="00872A57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>
        <w:rPr>
          <w:rFonts w:ascii="Arial Narrow" w:eastAsia="Times New Roman" w:hAnsi="Arial Narrow" w:cs="Helvetica"/>
          <w:noProof/>
          <w:color w:val="231F20"/>
          <w:sz w:val="32"/>
          <w:szCs w:val="32"/>
          <w:lang w:eastAsia="ru-RU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-341630</wp:posOffset>
            </wp:positionH>
            <wp:positionV relativeFrom="line">
              <wp:posOffset>170180</wp:posOffset>
            </wp:positionV>
            <wp:extent cx="1659255" cy="2626360"/>
            <wp:effectExtent l="19050" t="0" r="0" b="0"/>
            <wp:wrapSquare wrapText="bothSides"/>
            <wp:docPr id="3" name="Рисунок 3" descr="http://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="00375626"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при появлении запаха газа 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872A57">
        <w:rPr>
          <w:rFonts w:ascii="Arial Narrow" w:eastAsia="Times New Roman" w:hAnsi="Arial Narrow" w:cs="Helvetica"/>
          <w:color w:val="FF0000"/>
          <w:sz w:val="32"/>
          <w:szCs w:val="32"/>
          <w:lang w:eastAsia="ru-RU"/>
        </w:rPr>
        <w:t>04 (с моб. 104, 112)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проветривайте духовой шкаф перед зажиганием горелок;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 отапливайте </w:t>
      </w:r>
      <w:r w:rsidRPr="00872A57">
        <w:rPr>
          <w:rFonts w:ascii="Arial Narrow" w:eastAsia="Times New Roman" w:hAnsi="Arial Narrow" w:cs="Helvetica"/>
          <w:sz w:val="32"/>
          <w:szCs w:val="32"/>
          <w:lang w:eastAsia="ru-RU"/>
        </w:rPr>
        <w:t>помещение с помощью газовой плиты;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закрывайте кран стояка перед плитой после каждого пользования газом.</w:t>
      </w:r>
    </w:p>
    <w:p w:rsidR="00375626" w:rsidRPr="00872A57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  <w:lastRenderedPageBreak/>
        <w:t>Если вы пользуетесь газовой колонкой:</w:t>
      </w:r>
    </w:p>
    <w:p w:rsidR="00375626" w:rsidRPr="00872A57" w:rsidRDefault="00872A57" w:rsidP="00872A57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>
        <w:rPr>
          <w:rFonts w:ascii="Arial Narrow" w:eastAsia="Times New Roman" w:hAnsi="Arial Narrow" w:cs="Helvetica"/>
          <w:noProof/>
          <w:color w:val="231F20"/>
          <w:sz w:val="32"/>
          <w:szCs w:val="32"/>
          <w:lang w:eastAsia="ru-RU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posOffset>-341630</wp:posOffset>
            </wp:positionH>
            <wp:positionV relativeFrom="line">
              <wp:posOffset>48260</wp:posOffset>
            </wp:positionV>
            <wp:extent cx="1468755" cy="2480310"/>
            <wp:effectExtent l="19050" t="0" r="0" b="0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="00375626"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устанавливать или ремонтировать газовую колонку самостоятельно запрещено;</w:t>
      </w:r>
    </w:p>
    <w:p w:rsidR="00375626" w:rsidRPr="00872A57" w:rsidRDefault="00375626" w:rsidP="00375626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нельзя использовать газовую колонку с неисправной автоматикой безопасности;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</w:t>
      </w:r>
      <w:r w:rsid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</w:t>
      </w:r>
      <w:r w:rsidRPr="00872A57"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  <w:t>регулярно проводите техническое обслуживание газового оборудования.</w:t>
      </w:r>
    </w:p>
    <w:p w:rsidR="00375626" w:rsidRPr="00872A57" w:rsidRDefault="00375626" w:rsidP="0037562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32"/>
          <w:szCs w:val="32"/>
          <w:lang w:eastAsia="ru-RU"/>
        </w:rPr>
      </w:pPr>
    </w:p>
    <w:p w:rsidR="00375626" w:rsidRPr="00872A57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b/>
          <w:color w:val="231F20"/>
          <w:sz w:val="32"/>
          <w:szCs w:val="32"/>
          <w:lang w:eastAsia="ru-RU"/>
        </w:rPr>
        <w:t>Если вы пользуетесь газовой отопительной печью (ОВП):</w:t>
      </w:r>
    </w:p>
    <w:p w:rsidR="00375626" w:rsidRPr="00872A57" w:rsidRDefault="00872A57" w:rsidP="00872A57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>
        <w:rPr>
          <w:rFonts w:ascii="Arial Narrow" w:eastAsia="Times New Roman" w:hAnsi="Arial Narrow" w:cs="Helvetica"/>
          <w:noProof/>
          <w:color w:val="231F20"/>
          <w:sz w:val="32"/>
          <w:szCs w:val="32"/>
          <w:lang w:eastAsia="ru-RU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-438785</wp:posOffset>
            </wp:positionH>
            <wp:positionV relativeFrom="line">
              <wp:posOffset>33020</wp:posOffset>
            </wp:positionV>
            <wp:extent cx="1508125" cy="2538730"/>
            <wp:effectExtent l="19050" t="0" r="0" b="0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49D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• </w:t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обеспечьте извлечение задвижки (шибера) при ее наличии и герметизацию</w:t>
      </w:r>
      <w:r w:rsidR="00C8149D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 с внешней стороны стенки дымового канала образовавшего отверстия;</w:t>
      </w:r>
    </w:p>
    <w:p w:rsidR="00375626" w:rsidRPr="00872A57" w:rsidRDefault="00C8149D" w:rsidP="00C8149D">
      <w:pPr>
        <w:pStyle w:val="a3"/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 xml:space="preserve">• </w:t>
      </w:r>
      <w:r w:rsidR="00375626"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перед розжигом газовой печи затем дверцу поддувала;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проветрите не менее 5 минут топку, дымоход и помещение;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если печь исправна и тяга в дымоходе хорошая, зажгите запальник. При горящем запальнике откройте кран основной горелки и зажгите ее;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375626" w:rsidRPr="00872A57" w:rsidRDefault="00375626" w:rsidP="00375626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5E4FE8" w:rsidRPr="00872A57" w:rsidRDefault="00375626" w:rsidP="00872A57">
      <w:pPr>
        <w:shd w:val="clear" w:color="auto" w:fill="FFFFFF"/>
        <w:spacing w:after="75" w:line="240" w:lineRule="auto"/>
        <w:jc w:val="both"/>
        <w:rPr>
          <w:rFonts w:ascii="Arial Narrow" w:hAnsi="Arial Narrow"/>
          <w:sz w:val="32"/>
          <w:szCs w:val="32"/>
        </w:rPr>
      </w:pPr>
      <w:r w:rsidRPr="00872A57">
        <w:rPr>
          <w:rFonts w:ascii="Arial Narrow" w:eastAsia="Times New Roman" w:hAnsi="Arial Narrow" w:cs="Helvetica"/>
          <w:color w:val="231F20"/>
          <w:sz w:val="32"/>
          <w:szCs w:val="32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sectPr w:rsidR="005E4FE8" w:rsidRPr="00872A57" w:rsidSect="0079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654"/>
    <w:multiLevelType w:val="hybridMultilevel"/>
    <w:tmpl w:val="717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5626"/>
    <w:rsid w:val="00375626"/>
    <w:rsid w:val="005E4FE8"/>
    <w:rsid w:val="007975AE"/>
    <w:rsid w:val="008657DC"/>
    <w:rsid w:val="00872A57"/>
    <w:rsid w:val="00C8149D"/>
    <w:rsid w:val="00F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847FE-018E-42FE-B63A-251816F126F2}"/>
</file>

<file path=customXml/itemProps2.xml><?xml version="1.0" encoding="utf-8"?>
<ds:datastoreItem xmlns:ds="http://schemas.openxmlformats.org/officeDocument/2006/customXml" ds:itemID="{F9C95F27-30DB-4C97-B947-781B45CE9B69}"/>
</file>

<file path=customXml/itemProps3.xml><?xml version="1.0" encoding="utf-8"?>
<ds:datastoreItem xmlns:ds="http://schemas.openxmlformats.org/officeDocument/2006/customXml" ds:itemID="{A3E11F64-2A54-41DE-9901-0A84FA577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Капелюха О.В.</dc:creator>
  <cp:keywords/>
  <dc:description/>
  <cp:lastModifiedBy>admin</cp:lastModifiedBy>
  <cp:revision>4</cp:revision>
  <dcterms:created xsi:type="dcterms:W3CDTF">2019-12-02T05:35:00Z</dcterms:created>
  <dcterms:modified xsi:type="dcterms:W3CDTF">2019-12-16T11:21:00Z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