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94" w:rsidRDefault="00D15E94" w:rsidP="00D15E94">
      <w:pPr>
        <w:jc w:val="center"/>
        <w:rPr>
          <w:b/>
          <w:sz w:val="52"/>
          <w:szCs w:val="52"/>
        </w:rPr>
      </w:pPr>
      <w:r w:rsidRPr="003A41D4">
        <w:rPr>
          <w:b/>
          <w:sz w:val="52"/>
          <w:szCs w:val="52"/>
        </w:rPr>
        <w:t>Памяти пограничника</w:t>
      </w:r>
    </w:p>
    <w:p w:rsidR="00D15E94" w:rsidRDefault="00D15E94" w:rsidP="00D15E94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Макарин</w:t>
      </w:r>
      <w:proofErr w:type="spellEnd"/>
      <w:r>
        <w:rPr>
          <w:b/>
          <w:sz w:val="52"/>
          <w:szCs w:val="52"/>
        </w:rPr>
        <w:t xml:space="preserve"> Александр Иванович</w:t>
      </w:r>
    </w:p>
    <w:p w:rsidR="00D15E94" w:rsidRDefault="00D15E94" w:rsidP="00D15E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(1914-1941)</w:t>
      </w:r>
    </w:p>
    <w:p w:rsidR="00D15E94" w:rsidRDefault="00D15E94" w:rsidP="00D15E94">
      <w:pPr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2928620" cy="4000500"/>
            <wp:effectExtent l="0" t="0" r="5080" b="0"/>
            <wp:wrapSquare wrapText="bothSides"/>
            <wp:docPr id="4" name="Рисунок 4" descr="фрон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онт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4196080</wp:posOffset>
            </wp:positionV>
            <wp:extent cx="2768600" cy="3657600"/>
            <wp:effectExtent l="0" t="0" r="0" b="0"/>
            <wp:wrapSquare wrapText="bothSides"/>
            <wp:docPr id="3" name="Рисунок 3" descr="фрон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онт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Макарин</w:t>
      </w:r>
      <w:proofErr w:type="spellEnd"/>
      <w:r>
        <w:rPr>
          <w:sz w:val="28"/>
          <w:szCs w:val="28"/>
        </w:rPr>
        <w:t xml:space="preserve"> Александр Иванович родился в октябре 1914 года в деревне Сосновка </w:t>
      </w:r>
      <w:proofErr w:type="spellStart"/>
      <w:r>
        <w:rPr>
          <w:sz w:val="28"/>
          <w:szCs w:val="28"/>
        </w:rPr>
        <w:t>Ефинского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р-она Костромской обл. в семье крестьянина-середняка. После окончания школы поступил в </w:t>
      </w:r>
      <w:proofErr w:type="spellStart"/>
      <w:r>
        <w:rPr>
          <w:sz w:val="28"/>
          <w:szCs w:val="28"/>
        </w:rPr>
        <w:t>Макарьевское</w:t>
      </w:r>
      <w:proofErr w:type="spellEnd"/>
      <w:r>
        <w:rPr>
          <w:sz w:val="28"/>
          <w:szCs w:val="28"/>
        </w:rPr>
        <w:t xml:space="preserve"> лесопромышленное училище. После него был назначен на работу землемером в </w:t>
      </w:r>
      <w:proofErr w:type="spellStart"/>
      <w:r>
        <w:rPr>
          <w:sz w:val="28"/>
          <w:szCs w:val="28"/>
        </w:rPr>
        <w:t>Вичугский</w:t>
      </w:r>
      <w:proofErr w:type="spellEnd"/>
      <w:r>
        <w:rPr>
          <w:sz w:val="28"/>
          <w:szCs w:val="28"/>
        </w:rPr>
        <w:t xml:space="preserve"> район Ивановской обл. в 1934 году был призван в ряды Красной Армии. После службы поступил в </w:t>
      </w:r>
      <w:proofErr w:type="spellStart"/>
      <w:r>
        <w:rPr>
          <w:sz w:val="28"/>
          <w:szCs w:val="28"/>
        </w:rPr>
        <w:t>Ордженикидзовское</w:t>
      </w:r>
      <w:proofErr w:type="spellEnd"/>
      <w:r>
        <w:rPr>
          <w:sz w:val="28"/>
          <w:szCs w:val="28"/>
        </w:rPr>
        <w:t xml:space="preserve"> военное училище. В1939 году закончил его досрочно и участвовал в войне с финнами. После  окончания был назначен Заместителем начальника заставы в Карелии. </w:t>
      </w:r>
    </w:p>
    <w:p w:rsidR="00D15E94" w:rsidRDefault="00D15E94" w:rsidP="00D15E94"/>
    <w:p w:rsidR="00D15E94" w:rsidRDefault="00D15E94" w:rsidP="00D15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Молодой офицер, побывав в отпуска на родине, женился на молодой учительнице Смирновой Нине Ивановне и увёз её на погранзаставу в Карелию.</w:t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границе было неспокойно. Финны вступили в тайный сговор с фашистской Германией. Молодой офицер часто ходил в дозор с тревогой, а Нина Ивановна обучала солдат грамоте, они же в свою очередь учили её обращению с боевым оружием, ходьбе на лыжах, оказанию первой медицинской помощи. К лету 1941 года молодая семья </w:t>
      </w:r>
      <w:proofErr w:type="spellStart"/>
      <w:r>
        <w:rPr>
          <w:sz w:val="28"/>
          <w:szCs w:val="28"/>
        </w:rPr>
        <w:t>Макариных</w:t>
      </w:r>
      <w:proofErr w:type="spellEnd"/>
      <w:r>
        <w:rPr>
          <w:sz w:val="28"/>
          <w:szCs w:val="28"/>
        </w:rPr>
        <w:t xml:space="preserve"> ждала первенца и поэтому накануне войны Нина была отправлена с границы в родное село </w:t>
      </w:r>
      <w:proofErr w:type="spellStart"/>
      <w:r>
        <w:rPr>
          <w:sz w:val="28"/>
          <w:szCs w:val="28"/>
        </w:rPr>
        <w:t>Красногорье</w:t>
      </w:r>
      <w:proofErr w:type="spellEnd"/>
      <w:r>
        <w:rPr>
          <w:sz w:val="28"/>
          <w:szCs w:val="28"/>
        </w:rPr>
        <w:t>.</w:t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Перед самой Великой Отечественной войной, 10 июня 1941 года, родился сын Володя. Муж был счастлив, узнав о рождении первенца. Он писал с далёкой заставы, что не может дождаться того времени, когда они будут все вместе, но этому не суждено было случиться.</w:t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05525" cy="4324350"/>
            <wp:effectExtent l="0" t="0" r="9525" b="0"/>
            <wp:docPr id="1" name="Рисунок 1" descr="фрон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онт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Письма писали часто, как дневник. Сохранилось их несколько. Вот содержание одного 25 июня 1941 года « Шлю горячий привет дорогой Нине, Володе и моим родным папаше, маме, Николаю, если дома, </w:t>
      </w:r>
      <w:proofErr w:type="spellStart"/>
      <w:r>
        <w:rPr>
          <w:sz w:val="28"/>
          <w:szCs w:val="28"/>
        </w:rPr>
        <w:t>Фелитцате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Манюше</w:t>
      </w:r>
      <w:proofErr w:type="spellEnd"/>
      <w:r>
        <w:rPr>
          <w:sz w:val="28"/>
          <w:szCs w:val="28"/>
        </w:rPr>
        <w:t xml:space="preserve"> и всем остальным. Слишком </w:t>
      </w:r>
      <w:proofErr w:type="spellStart"/>
      <w:r>
        <w:rPr>
          <w:sz w:val="28"/>
          <w:szCs w:val="28"/>
        </w:rPr>
        <w:t>катехезис</w:t>
      </w:r>
      <w:proofErr w:type="spellEnd"/>
      <w:r>
        <w:rPr>
          <w:sz w:val="28"/>
          <w:szCs w:val="28"/>
        </w:rPr>
        <w:t xml:space="preserve"> большой получается. И так, дорогая Нина, послав тебе последнее письмецо числа 15 с тех пор не писал и твоих писем так же не получал от 15 числа. Хочу тебе сказать, что возвращаясь с </w:t>
      </w:r>
      <w:proofErr w:type="spellStart"/>
      <w:r>
        <w:rPr>
          <w:sz w:val="28"/>
          <w:szCs w:val="28"/>
        </w:rPr>
        <w:t>Лендеров</w:t>
      </w:r>
      <w:proofErr w:type="spellEnd"/>
      <w:r>
        <w:rPr>
          <w:sz w:val="28"/>
          <w:szCs w:val="28"/>
        </w:rPr>
        <w:t xml:space="preserve"> на лодке, попал под «прекрасную белую ночь». И чтобы ты воображала, какое блаженство, сидеть на корме лодки, укутавшись плащом и всю дорогу мокнуть. Да как ещё. Вот понемножку, потихонечку, затем умеренно, потом вовсю и так промок, что сухой нитки не осталось. Нечего приехал, жив и не вредим, переодел бельё и лёг спокойно спать в 3.00. Это ещё ничего, а то лучше бывает. Ходишь, ходишь, а затем, не заходя домой, сидишь около  без малого и наконец бредёшь как унылый пёс, поджавши хвост. Вот так пока существую. Что дальше будет богу весть, а мы с тобой будем хранить засевшую мечту. Чтобы не случилось, где бы ни был, а мысль о тебе и о сыне никогда не покидает. Я надеюсь, что ты не обижаешься, что я стал реже писать, хотя это первое письмо с таким промежутком. На следующий день для тебя картина ясна, что та мобилизация, о которой ты писала, это было не случайное явление, а вполне реальное событие, которое сейчас разрешается между СССР и Германией. Безусловно, факты упрямая вещь и Германия достаточно сильный противник, а также и подла, но она никогда не победит. Я понимаю </w:t>
      </w:r>
      <w:r>
        <w:rPr>
          <w:sz w:val="28"/>
          <w:szCs w:val="28"/>
        </w:rPr>
        <w:lastRenderedPageBreak/>
        <w:t xml:space="preserve">тебя, что это на тебе больно отзывается, что ты горишь желанием быть со мной, как и я с тобой. Но как бы это не было душевно тяжело, приходится смириться перед событиями. Воочию я военных действий не испытываю, живу тем же порядком, но это не значит, что я не должен быть готов встретиться с врагом. Я равным образом разделяю желание и чаяния своего народа, закончить войну разгромом Германии как и ты. Ничего, Нина, чему быть, того не миновать. Мы будем жить любовью друг к другу и сыну. Твоя задача большая быть верной, твёрдой моральным духом и воспитывать здорового сына. Между прочим я ещё не получал ответ на свои письма, в которых интересовался о твоём здоровье после родов и как чувствует сын. Ты мне опиши подробно, много и точно. И так пока приостанавливаюсь писать. Да ещё забыл сообщить, что посылка моя вернулась изодранная и сейчас готовлю вновь. Ну ничего. Лучше поздно, чем никогда, сапоги не прокиснут. Послал тебе денег 100 рублей. Знаю, мало, но я рассчитывал на отпуск. Пожалуй долго не увижу. Тебе приезжать тоже нельзя, да и нет целесообразности. Если буду слать деньги, постарайся экономить, лучше </w:t>
      </w:r>
      <w:proofErr w:type="spellStart"/>
      <w:r>
        <w:rPr>
          <w:sz w:val="28"/>
          <w:szCs w:val="28"/>
        </w:rPr>
        <w:t>ложить</w:t>
      </w:r>
      <w:proofErr w:type="spellEnd"/>
      <w:r>
        <w:rPr>
          <w:sz w:val="28"/>
          <w:szCs w:val="28"/>
        </w:rPr>
        <w:t xml:space="preserve"> на сберкнижку. Второй совет, не знаю как ты смотреть будешь, лучше жить у моих родных  </w:t>
      </w:r>
      <w:proofErr w:type="spellStart"/>
      <w:r>
        <w:rPr>
          <w:sz w:val="28"/>
          <w:szCs w:val="28"/>
        </w:rPr>
        <w:t>воизбежании</w:t>
      </w:r>
      <w:proofErr w:type="spellEnd"/>
      <w:r>
        <w:rPr>
          <w:sz w:val="28"/>
          <w:szCs w:val="28"/>
        </w:rPr>
        <w:t xml:space="preserve"> неприятностей и сплетен. Впрочем дело твоё, тебе там видней, но сын прежде всего сын, это самое главное, его здоровье. </w:t>
      </w:r>
      <w:proofErr w:type="spellStart"/>
      <w:r>
        <w:rPr>
          <w:sz w:val="28"/>
          <w:szCs w:val="28"/>
        </w:rPr>
        <w:t>Ребенко</w:t>
      </w:r>
      <w:proofErr w:type="spellEnd"/>
      <w:r>
        <w:rPr>
          <w:sz w:val="28"/>
          <w:szCs w:val="28"/>
        </w:rPr>
        <w:t xml:space="preserve"> ещё не приехал, наверно приедет без Нюры. На сегодняшний день всё. До свидания, крепко целую! Ну что за сын? Я не могу выразить своего желания видеть. Пока ещё раз обеих целую, ласкаю, твой Саша.</w:t>
      </w: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407035</wp:posOffset>
            </wp:positionV>
            <wp:extent cx="2828925" cy="3577590"/>
            <wp:effectExtent l="0" t="0" r="9525" b="3810"/>
            <wp:wrapTight wrapText="bothSides">
              <wp:wrapPolygon edited="0">
                <wp:start x="0" y="0"/>
                <wp:lineTo x="0" y="21508"/>
                <wp:lineTo x="21527" y="21508"/>
                <wp:lineTo x="21527" y="0"/>
                <wp:lineTo x="0" y="0"/>
              </wp:wrapPolygon>
            </wp:wrapTight>
            <wp:docPr id="2" name="Рисунок 2" descr="фрон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ронт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Первой похоронкой на деревне стала похоронка о гибели лейтенанта пограничника </w:t>
      </w:r>
      <w:proofErr w:type="spellStart"/>
      <w:r>
        <w:rPr>
          <w:sz w:val="28"/>
          <w:szCs w:val="28"/>
        </w:rPr>
        <w:t>Макарина</w:t>
      </w:r>
      <w:proofErr w:type="spellEnd"/>
      <w:r>
        <w:rPr>
          <w:sz w:val="28"/>
          <w:szCs w:val="28"/>
        </w:rPr>
        <w:t xml:space="preserve"> Александра Ивановича.   Письмо начальника заставы Рябенко «Здравствуй Нина! Нина! Сообщаю, что Сашу убило 6 июля в15 часов. Нина! Разделяю с тобой твое горе, которое постигло тебя и вашего сына, (не знаю как звать). Пуля попала Саше в затылок и вышла в лоб, повалила прямо насмерть, только и успел сказать «ОЙ». Нина! Большое горе тебя постигло с маленьким сыном, но ничего не поделаешь,- Война!- не без потерь. Каждому жалко своего: тебе как мужа, а нам как хорошего товарища. Только это горе не должно отразиться на твоём здоровье! Пишу прямо в лесу на фронте. До свидания. Рябенко».</w:t>
      </w:r>
    </w:p>
    <w:p w:rsidR="00D15E94" w:rsidRDefault="00D15E94" w:rsidP="00D15E94">
      <w:pPr>
        <w:jc w:val="both"/>
        <w:rPr>
          <w:sz w:val="28"/>
          <w:szCs w:val="28"/>
        </w:rPr>
      </w:pPr>
    </w:p>
    <w:p w:rsidR="00D15E94" w:rsidRDefault="00D15E94" w:rsidP="00D15E9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Горе было безмерно, но Нину Ивановну заставляли жить его письма, в которых он велел ждать, растить сына, быть твёрдой духом.</w:t>
      </w:r>
    </w:p>
    <w:p w:rsidR="00D15E94" w:rsidRDefault="00D15E94" w:rsidP="00D15E94">
      <w:pPr>
        <w:jc w:val="both"/>
        <w:rPr>
          <w:sz w:val="28"/>
          <w:szCs w:val="28"/>
        </w:rPr>
      </w:pPr>
    </w:p>
    <w:p w:rsidR="00C90D32" w:rsidRDefault="00C90D32">
      <w:bookmarkStart w:id="0" w:name="_GoBack"/>
      <w:bookmarkEnd w:id="0"/>
    </w:p>
    <w:sectPr w:rsidR="00C90D32" w:rsidSect="00B95C3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94"/>
    <w:rsid w:val="00C90D32"/>
    <w:rsid w:val="00D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225F-ED0C-4CC4-BB14-768B7B3B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9A63D-C46A-461B-9249-82F7AD2088F0}"/>
</file>

<file path=customXml/itemProps2.xml><?xml version="1.0" encoding="utf-8"?>
<ds:datastoreItem xmlns:ds="http://schemas.openxmlformats.org/officeDocument/2006/customXml" ds:itemID="{1375D82C-B9D0-45DB-B7BB-525FBFA954B3}"/>
</file>

<file path=customXml/itemProps3.xml><?xml version="1.0" encoding="utf-8"?>
<ds:datastoreItem xmlns:ds="http://schemas.openxmlformats.org/officeDocument/2006/customXml" ds:itemID="{038A2116-4EF7-4598-AC72-6A8B37FE0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2016-05-07T08:28:00Z</dcterms:created>
  <dcterms:modified xsi:type="dcterms:W3CDTF">2016-05-07T08:28:00Z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