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8F" w:rsidRDefault="0074358F" w:rsidP="007435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Адаптированная рабочая программа по географии для 6-9 классов составлена на основе нормативных документов: </w:t>
      </w:r>
    </w:p>
    <w:p w:rsidR="0074358F" w:rsidRDefault="0074358F" w:rsidP="0074358F">
      <w:pPr>
        <w:pStyle w:val="Default"/>
        <w:spacing w:after="81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Российской Федерации от 29 декабря 2012 г. N 273-ФЗ "Об образовании в Российской Федерации».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Федеральный компонент Государственного образовательного стандарта общего образования, утверждѐнного приказом Минобразования России от 05.03.2004 г. №1089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74358F" w:rsidRDefault="0074358F" w:rsidP="0074358F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3. Примерная программа основного общего образования по географии; </w:t>
      </w:r>
    </w:p>
    <w:p w:rsidR="0074358F" w:rsidRDefault="0074358F" w:rsidP="0074358F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4.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Постановление Главного государственного санитарного врача Российской Федерации от 29 декабря 2010 г. N 189 г. Москва "Об утверждении СанПиН 2.4.2.2821-10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83776D" w:rsidRDefault="0074358F" w:rsidP="0074358F">
      <w:pPr>
        <w:rPr>
          <w:sz w:val="23"/>
          <w:szCs w:val="23"/>
        </w:rPr>
      </w:pPr>
      <w:r>
        <w:rPr>
          <w:sz w:val="23"/>
          <w:szCs w:val="23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Данная программа направлена на достижение следующих целей: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освоение знаний об основных географических понятиях, географических особенностях природы, населения и хозяйства разных территорий;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 России во всем ее географическом разнообразии целостности;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-об окружающей среде, путях ее сохранения и рационального использования;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умениями ориентироваться на местности;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-использование одного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применение географических знаний для объяснения оценки разнообразных явлений процессов;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любви к своей местности, своему региону, своей стране;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взаимопонимание с другими народами;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экологической культуры, бережного отношения к окружающей среде;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применение географических знаний и умений в повседневной жизни для сохранения окружающей среды и социально ответственного поведения в ней;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 школьного географического образования сводится к решению </w:t>
      </w:r>
      <w:r>
        <w:rPr>
          <w:b/>
          <w:bCs/>
          <w:i/>
          <w:iCs/>
          <w:sz w:val="23"/>
          <w:szCs w:val="23"/>
        </w:rPr>
        <w:t xml:space="preserve">следующих задач: </w:t>
      </w:r>
      <w:r>
        <w:rPr>
          <w:sz w:val="23"/>
          <w:szCs w:val="23"/>
        </w:rPr>
        <w:t xml:space="preserve">1.Способствовать формированию географического мышления школьников, развитию свободно и творчески мыслящих личностей;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2.Дать учащимся сумму систематических знаний по географии, обладание которыми поможет им ориентироваться в современном мире;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Формировать у учащихся представление о целостности окружающего мира при его территориальном многообразии, сложных проблемах, стающих перед человечеством, имеющих свои специфические особенности в разных странах; </w:t>
      </w:r>
    </w:p>
    <w:p w:rsidR="0074358F" w:rsidRDefault="0074358F" w:rsidP="0074358F">
      <w:pPr>
        <w:pStyle w:val="Default"/>
        <w:rPr>
          <w:sz w:val="23"/>
          <w:szCs w:val="23"/>
        </w:rPr>
      </w:pP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4.Служить одной из основ формирования духовности, воспитание патриотизма, интернационализма будущих граждан России, уважение их к культуре, истории не только </w:t>
      </w:r>
      <w:r>
        <w:rPr>
          <w:sz w:val="23"/>
          <w:szCs w:val="23"/>
        </w:rPr>
        <w:lastRenderedPageBreak/>
        <w:t xml:space="preserve">своей Родины, но и других стран и народов, экономического и эстетического образования; 5.Развивать у школьника словесно-логическое образное мышление.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формированию картографической грамотности;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приучить ученика постижению истины и определению им своего места и роли в мире на основе научно-географического познания действительности.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для 5-9 общеобразовательных классов для детей с ОВЗ составлена на основе программы для 6-9 классов общеобразовательных учреждений под редакцией И.В. Душиной. </w:t>
      </w:r>
    </w:p>
    <w:p w:rsidR="0074358F" w:rsidRDefault="0074358F" w:rsidP="007435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Обоснование выбора программы: </w:t>
      </w:r>
    </w:p>
    <w:p w:rsidR="0074358F" w:rsidRDefault="0074358F" w:rsidP="0074358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</w:t>
      </w:r>
      <w:proofErr w:type="gramStart"/>
      <w:r>
        <w:rPr>
          <w:sz w:val="23"/>
          <w:szCs w:val="23"/>
        </w:rPr>
        <w:t>психических</w:t>
      </w:r>
      <w:proofErr w:type="gram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4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процессов, слабая память - все эти и другие особенности учащихся СКК VII вида отрицательно влияют на успешность обучения и являются основной причиной их стойкой неуспеваемости в учебе.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Перед данными классами стоят те же </w:t>
      </w:r>
      <w:r>
        <w:rPr>
          <w:b/>
          <w:bCs/>
          <w:color w:val="auto"/>
          <w:sz w:val="23"/>
          <w:szCs w:val="23"/>
        </w:rPr>
        <w:t>цели обучения</w:t>
      </w:r>
      <w:r>
        <w:rPr>
          <w:color w:val="auto"/>
          <w:sz w:val="23"/>
          <w:szCs w:val="23"/>
        </w:rPr>
        <w:t xml:space="preserve">, которые заложены в программах изучения географии в 6-9 классах массовой общеобразовательной школы (Стандарт основного общего образования по географии, 2004).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Программа построена с учѐтом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обучающихся, имеющих задержку психического развития.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Темы, наиболее вызывающие трудности в усвоении, даются ознакомительно, а также выборочно, на усмотрение учителя. </w:t>
      </w:r>
      <w:proofErr w:type="gramStart"/>
      <w:r>
        <w:rPr>
          <w:color w:val="auto"/>
          <w:sz w:val="23"/>
          <w:szCs w:val="23"/>
        </w:rPr>
        <w:t>Уделяется достаточное внимание на формирование</w:t>
      </w:r>
      <w:proofErr w:type="gramEnd"/>
      <w:r>
        <w:rPr>
          <w:color w:val="auto"/>
          <w:sz w:val="23"/>
          <w:szCs w:val="23"/>
        </w:rPr>
        <w:t xml:space="preserve"> навыков работы с текстами учебника.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 предъявляются требования по запоминанию географических объектов (работать только по карте, по таблицам, по схемам и с дополнительным материалом).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Отрабатываются навыки работы с текстом учебника (умения выделять главное делать выводы). Экономические системы, отрасли хозяйства – даются ознакомительно. Не требуется заучивание основных экономических центров, достаточно умений находить их на карте России. Сохраняется значение образной подачи материала. Практическому компоненту уделяется большее внимание, но, включенные в содержание изучаемых тем задания даются в уменьшенном и упрощенном виде. Предоставляется дополнительное время для завершения задания.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реализации программы.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Стемно-деятельностный подход реализуется на основе максимального включения в образовательный процесс практического компонента учебного содержания. Личностн</w:t>
      </w:r>
      <w:proofErr w:type="gramStart"/>
      <w:r>
        <w:rPr>
          <w:color w:val="auto"/>
          <w:sz w:val="23"/>
          <w:szCs w:val="23"/>
        </w:rPr>
        <w:t>о-</w:t>
      </w:r>
      <w:proofErr w:type="gramEnd"/>
      <w:r>
        <w:rPr>
          <w:color w:val="auto"/>
          <w:sz w:val="23"/>
          <w:szCs w:val="23"/>
        </w:rPr>
        <w:t xml:space="preserve"> ориентированный подход предполагает наполнение программ учебным содержанием, значимым для каждого обучающегося в повседневной жизни, важным для формирования адекватного поведения человека в окружающей среде.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организации учебного процесса.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формой обучения является урок, типы которого могут быть: уроки усвоения новой учебной информации, уроки формирования практических умений и навыков, уроки обобщения, уроки проверки и оценки знаний, помимо этого в программе предусмотрены такие виды учебных занятий как практикумы, игры.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Технологии обучения: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Исходя из уровня подготовки обучающихся используются технологии: коррекционн</w:t>
      </w:r>
      <w:proofErr w:type="gramStart"/>
      <w:r>
        <w:rPr>
          <w:color w:val="auto"/>
          <w:sz w:val="23"/>
          <w:szCs w:val="23"/>
        </w:rPr>
        <w:t>о-</w:t>
      </w:r>
      <w:proofErr w:type="gramEnd"/>
      <w:r>
        <w:rPr>
          <w:color w:val="auto"/>
          <w:sz w:val="23"/>
          <w:szCs w:val="23"/>
        </w:rPr>
        <w:t xml:space="preserve"> развивающего обучения, личностно – ориентированные, игровые.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Применяются учебные игры – эффективное средство активизации познавательной деятельности учащихся. В процессе игры постоянно создаются ситуации, требующие самостоятельного решения, инициативы, развития мышления.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Методы обучения: репродуктивный (объяснительно – иллюстрированный) и продуктивный. Для приобретения практических навыков и повышения уровня знаний и умений, а также для </w:t>
      </w:r>
      <w:r>
        <w:rPr>
          <w:rFonts w:ascii="Calibri" w:hAnsi="Calibri" w:cs="Calibri"/>
          <w:color w:val="auto"/>
          <w:sz w:val="22"/>
          <w:szCs w:val="22"/>
        </w:rPr>
        <w:t xml:space="preserve">5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закрепления изученного материала применяются практические работы, работа с дидактическим раздаточным материалом, наглядным пособием.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формы контроля.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Текущий в форме устного фронтального и индивидуального опроса, письменных самостоятельных работ (составить конспект, составить вопросы к тексту, написать сообщение, показать презентацию); итоговый - тестовые задания, оценочные практические работы.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СТАНДАРТ ОСНОВНОГО ОБЩЕГО ОБРАЗОВАНИЯ ПО ГЕОГРАФИИ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Изучение географии на ступени основного общего образования направлено на достижение следующих целей</w:t>
      </w:r>
      <w:r>
        <w:rPr>
          <w:color w:val="auto"/>
          <w:sz w:val="23"/>
          <w:szCs w:val="23"/>
        </w:rPr>
        <w:t xml:space="preserve">: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освоение знаний </w:t>
      </w:r>
      <w:r>
        <w:rPr>
          <w:color w:val="auto"/>
          <w:sz w:val="23"/>
          <w:szCs w:val="23"/>
        </w:rPr>
        <w:t xml:space="preserve">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овладение умениями </w:t>
      </w:r>
      <w:r>
        <w:rPr>
          <w:color w:val="auto"/>
          <w:sz w:val="23"/>
          <w:szCs w:val="23"/>
        </w:rPr>
        <w:t xml:space="preserve"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развитие </w:t>
      </w:r>
      <w:r>
        <w:rPr>
          <w:color w:val="auto"/>
          <w:sz w:val="23"/>
          <w:szCs w:val="23"/>
        </w:rPr>
        <w:t xml:space="preserve"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воспитание </w:t>
      </w:r>
      <w:r>
        <w:rPr>
          <w:color w:val="auto"/>
          <w:sz w:val="23"/>
          <w:szCs w:val="23"/>
        </w:rPr>
        <w:t xml:space="preserve">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применение географических знаний и умений </w:t>
      </w:r>
      <w:r>
        <w:rPr>
          <w:color w:val="auto"/>
          <w:sz w:val="23"/>
          <w:szCs w:val="23"/>
        </w:rPr>
        <w:t xml:space="preserve">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ОБЯЗАТЕЛЬНЫЙ МИНИМУМ СОДЕРЖАНИЯ ОСНОВНЫХ ОБРАЗОВАТЕЛЬНЫХ ПРОГРАММ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ИСТОЧНИКИ ГЕОГРАФИЧЕСКОЙ ИНФОРМАЦИИ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География как наука. </w:t>
      </w:r>
      <w:r>
        <w:rPr>
          <w:color w:val="auto"/>
          <w:sz w:val="23"/>
          <w:szCs w:val="23"/>
        </w:rPr>
        <w:t xml:space="preserve">Источники получения знаний о природе Земли, населении и хозяйстве. Методы получения, обработки, передачи и представления географической информации.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Географические модели</w:t>
      </w:r>
      <w:r>
        <w:rPr>
          <w:color w:val="auto"/>
          <w:sz w:val="23"/>
          <w:szCs w:val="23"/>
        </w:rPr>
        <w:t xml:space="preserve">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Ориентирование по карте; чтение карт, космических и аэрофотоснимков, статистических материалов.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ПРИРОДА ЗЕМЛИ И ЧЕЛОВЕК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Земля как планета. </w:t>
      </w:r>
      <w:r>
        <w:rPr>
          <w:i/>
          <w:iCs/>
          <w:color w:val="auto"/>
          <w:sz w:val="23"/>
          <w:szCs w:val="23"/>
        </w:rPr>
        <w:t>Возникновение и геологическая история Земли. Развитие географических знаний человека о Земле</w:t>
      </w:r>
      <w:proofErr w:type="gramStart"/>
      <w:r>
        <w:rPr>
          <w:i/>
          <w:iCs/>
          <w:color w:val="auto"/>
          <w:sz w:val="23"/>
          <w:szCs w:val="23"/>
        </w:rPr>
        <w:t>1</w:t>
      </w:r>
      <w:proofErr w:type="gramEnd"/>
      <w:r>
        <w:rPr>
          <w:color w:val="auto"/>
          <w:sz w:val="23"/>
          <w:szCs w:val="23"/>
        </w:rPr>
        <w:t xml:space="preserve">. Выдающиеся географические открытия и путешествия. Форма, размеры, движения Земли. Влияние космоса на Землю и жизнь людей.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Курсивом в тексте выделен материал, который подлежит изучению, но не включается в Требования к уровню подготовки выпускников.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Земная кора и литосфера</w:t>
      </w:r>
      <w:r>
        <w:rPr>
          <w:color w:val="auto"/>
          <w:sz w:val="23"/>
          <w:szCs w:val="23"/>
        </w:rPr>
        <w:t xml:space="preserve">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</w:t>
      </w:r>
      <w:r>
        <w:rPr>
          <w:i/>
          <w:iCs/>
          <w:color w:val="auto"/>
          <w:sz w:val="23"/>
          <w:szCs w:val="23"/>
        </w:rPr>
        <w:t>Особенности жизни, быта и хозяйственной деятельности людей в горах и на равнинах. Природные памятники литосферы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Изучение свойств минералов, горных пород, полезных ископаемых. Наблюдение за объектами литосферы, описание на местности и по карте.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Гидросфера</w:t>
      </w:r>
      <w:r>
        <w:rPr>
          <w:color w:val="auto"/>
          <w:sz w:val="23"/>
          <w:szCs w:val="23"/>
        </w:rPr>
        <w:t xml:space="preserve">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Земли, их размещение и качество. </w:t>
      </w:r>
      <w:r>
        <w:rPr>
          <w:i/>
          <w:iCs/>
          <w:color w:val="auto"/>
          <w:sz w:val="23"/>
          <w:szCs w:val="23"/>
        </w:rPr>
        <w:t>Природные памятники гидросферы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Наблюдение за объектами гидросферы, их описание на местности и по карте. Оценка обеспеченности водными ресурсами разных регионов Земли.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Атмосфера</w:t>
      </w:r>
      <w:r>
        <w:rPr>
          <w:color w:val="auto"/>
          <w:sz w:val="23"/>
          <w:szCs w:val="23"/>
        </w:rPr>
        <w:t xml:space="preserve">, ее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</w:t>
      </w:r>
      <w:r>
        <w:rPr>
          <w:i/>
          <w:iCs/>
          <w:color w:val="auto"/>
          <w:sz w:val="23"/>
          <w:szCs w:val="23"/>
        </w:rPr>
        <w:t>Адаптация человека к разным климатическим условиям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осадкомера. Выявление зависимости температуры и давления воздуха от высоты. Чтение климатических и синоптических карт для характеристики погоды и климата.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Биосфера</w:t>
      </w:r>
      <w:r>
        <w:rPr>
          <w:color w:val="auto"/>
          <w:sz w:val="23"/>
          <w:szCs w:val="23"/>
        </w:rPr>
        <w:t xml:space="preserve">, ее взаимосвязи с другими геосферами. Разнообразие растений и животных, особенности их распространения. Приспособление живых организмов к среде обитания в разных природных зонах. Сохранение человеком растительного и животного мира Земли.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Наблюдения за растительным и животным миром для определения качества окружающей среды. Описание растительного и животного мира на местности и по карте. </w:t>
      </w:r>
      <w:r>
        <w:rPr>
          <w:rFonts w:ascii="Calibri" w:hAnsi="Calibri" w:cs="Calibri"/>
          <w:color w:val="auto"/>
          <w:sz w:val="22"/>
          <w:szCs w:val="22"/>
        </w:rPr>
        <w:t xml:space="preserve">7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Почвенный покров</w:t>
      </w:r>
      <w:r>
        <w:rPr>
          <w:color w:val="auto"/>
          <w:sz w:val="23"/>
          <w:szCs w:val="23"/>
        </w:rPr>
        <w:t xml:space="preserve">. Почва как особое природное образование. Плодородие – важнейшее свойство почвы. Условия образования почв разных типов.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Наблюдение за изменением почвенного покрова. Описание почв на местности и по карте.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Географическая оболочка Земли</w:t>
      </w:r>
      <w:r>
        <w:rPr>
          <w:color w:val="auto"/>
          <w:sz w:val="23"/>
          <w:szCs w:val="23"/>
        </w:rPr>
        <w:t xml:space="preserve">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населения.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МАТЕРИКИ, ОКЕАНЫ, НАРОДЫ И СТРАНЫ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Современный облик планеты Земля</w:t>
      </w:r>
      <w:r>
        <w:rPr>
          <w:color w:val="auto"/>
          <w:sz w:val="23"/>
          <w:szCs w:val="23"/>
        </w:rPr>
        <w:t xml:space="preserve">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Сравнение географических особенностей природных и природно-хозяйственных комплексов разных материков и океанов.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Население Земли</w:t>
      </w:r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>Древняя родина человека. Предполагаемые пути его расселения по материкам</w:t>
      </w:r>
      <w:r>
        <w:rPr>
          <w:color w:val="auto"/>
          <w:sz w:val="23"/>
          <w:szCs w:val="23"/>
        </w:rPr>
        <w:t xml:space="preserve">. Численность населения Земли. Человеческие расы, этносы. </w:t>
      </w:r>
      <w:r>
        <w:rPr>
          <w:i/>
          <w:iCs/>
          <w:color w:val="auto"/>
          <w:sz w:val="23"/>
          <w:szCs w:val="23"/>
        </w:rPr>
        <w:t>География современных религий</w:t>
      </w:r>
      <w:r>
        <w:rPr>
          <w:color w:val="auto"/>
          <w:sz w:val="23"/>
          <w:szCs w:val="23"/>
        </w:rPr>
        <w:t xml:space="preserve">. Материальная и духовная культура как результат жизнедеятельности человека, его взаимодействия с окружающей средой.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Определение и сравнение различий в численности, плотности и динамике населения разных регионов и стран мира.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Материки и страны</w:t>
      </w:r>
      <w:r>
        <w:rPr>
          <w:color w:val="auto"/>
          <w:sz w:val="23"/>
          <w:szCs w:val="23"/>
        </w:rPr>
        <w:t xml:space="preserve">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  <w:r>
        <w:rPr>
          <w:i/>
          <w:iCs/>
          <w:color w:val="auto"/>
          <w:sz w:val="23"/>
          <w:szCs w:val="23"/>
        </w:rPr>
        <w:t>Основные объекты природного и культурного наследия человечества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Изучение политической карты мира и отдельных материков. Краткая географическая характеристика материков, их регионов и стран различных типов.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ПРИРОДОПОЛЬЗОВАНИЕ И ГЕОЭКОЛОГИЯ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Взаимодействие человечества и природы в прошлом и настоящем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Основные типы природопользования. Источники загрязнения окружающей среды. Экологические проблемы регионов различных типов хозяйствования.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геоэкологических проблем на местности и по карте, </w:t>
      </w:r>
      <w:r>
        <w:rPr>
          <w:rFonts w:ascii="Calibri" w:hAnsi="Calibri" w:cs="Calibri"/>
          <w:color w:val="auto"/>
          <w:sz w:val="22"/>
          <w:szCs w:val="22"/>
        </w:rPr>
        <w:t xml:space="preserve">8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путей сохранения и улучшения качества окружающей среды.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ГЕОГРАФИЯ РОССИИ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Особенности географического положения России</w:t>
      </w:r>
      <w:r>
        <w:rPr>
          <w:color w:val="auto"/>
          <w:sz w:val="23"/>
          <w:szCs w:val="23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>
        <w:rPr>
          <w:i/>
          <w:iCs/>
          <w:color w:val="auto"/>
          <w:sz w:val="23"/>
          <w:szCs w:val="23"/>
        </w:rPr>
        <w:t xml:space="preserve">История освоения и изучения территории России. </w:t>
      </w:r>
      <w:r>
        <w:rPr>
          <w:color w:val="auto"/>
          <w:sz w:val="23"/>
          <w:szCs w:val="23"/>
        </w:rPr>
        <w:t xml:space="preserve">Часовые пояса.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Анализ карт административно-территориального и политико-административного деления страны.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Природа России</w:t>
      </w:r>
      <w:r>
        <w:rPr>
          <w:i/>
          <w:i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</w:t>
      </w:r>
      <w:r>
        <w:rPr>
          <w:i/>
          <w:iCs/>
          <w:color w:val="auto"/>
          <w:sz w:val="23"/>
          <w:szCs w:val="23"/>
        </w:rPr>
        <w:t>Особо охраняемые природные территории</w:t>
      </w:r>
      <w:r>
        <w:rPr>
          <w:color w:val="auto"/>
          <w:sz w:val="23"/>
          <w:szCs w:val="23"/>
        </w:rPr>
        <w:t xml:space="preserve">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Население России. </w:t>
      </w:r>
      <w:r>
        <w:rPr>
          <w:color w:val="auto"/>
          <w:sz w:val="23"/>
          <w:szCs w:val="23"/>
        </w:rPr>
        <w:t>Человеческий потенциал страны. Численность, размещение, естественное движение населения</w:t>
      </w:r>
      <w:proofErr w:type="gramStart"/>
      <w:r>
        <w:rPr>
          <w:color w:val="auto"/>
          <w:sz w:val="23"/>
          <w:szCs w:val="23"/>
        </w:rPr>
        <w:t xml:space="preserve">.. </w:t>
      </w:r>
      <w:proofErr w:type="gramEnd"/>
      <w:r>
        <w:rPr>
          <w:color w:val="auto"/>
          <w:sz w:val="23"/>
          <w:szCs w:val="23"/>
        </w:rPr>
        <w:t xml:space="preserve">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Хозяйство России</w:t>
      </w:r>
      <w:r>
        <w:rPr>
          <w:i/>
          <w:i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Анализ экономических карт России для определения типов территориальной структуры хозяйства. Группировка отраслей по различным показателям.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Природно-хозяйственное районирование России</w:t>
      </w:r>
      <w:r>
        <w:rPr>
          <w:color w:val="auto"/>
          <w:sz w:val="23"/>
          <w:szCs w:val="23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Определение влияния особенностей природы на жизнь и хозяйственную деятельность людей. Оценка экологической ситуации в разных регионах России.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Россия в современном мире. </w:t>
      </w:r>
      <w:r>
        <w:rPr>
          <w:color w:val="auto"/>
          <w:sz w:val="23"/>
          <w:szCs w:val="23"/>
        </w:rPr>
        <w:t xml:space="preserve">Место России среди стран мира. Характеристика экономических, политических и культурных связей России. </w:t>
      </w:r>
      <w:r>
        <w:rPr>
          <w:i/>
          <w:iCs/>
          <w:color w:val="auto"/>
          <w:sz w:val="23"/>
          <w:szCs w:val="23"/>
        </w:rPr>
        <w:t xml:space="preserve">Объекты мирового природного и культурного наследия в России.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География своей республики (края, области)</w:t>
      </w:r>
      <w:proofErr w:type="gramStart"/>
      <w:r>
        <w:rPr>
          <w:b/>
          <w:bCs/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О</w:t>
      </w:r>
      <w:proofErr w:type="gramEnd"/>
      <w:r>
        <w:rPr>
          <w:color w:val="auto"/>
          <w:sz w:val="23"/>
          <w:szCs w:val="23"/>
        </w:rPr>
        <w:t xml:space="preserve">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</w:t>
      </w:r>
      <w:r>
        <w:rPr>
          <w:rFonts w:ascii="Calibri" w:hAnsi="Calibri" w:cs="Calibri"/>
          <w:color w:val="auto"/>
          <w:sz w:val="22"/>
          <w:szCs w:val="22"/>
        </w:rPr>
        <w:t xml:space="preserve">9 </w:t>
      </w:r>
    </w:p>
    <w:p w:rsidR="0074358F" w:rsidRDefault="0074358F" w:rsidP="0074358F">
      <w:pPr>
        <w:pStyle w:val="Default"/>
        <w:rPr>
          <w:color w:val="auto"/>
        </w:rPr>
      </w:pPr>
    </w:p>
    <w:p w:rsidR="0074358F" w:rsidRDefault="0074358F" w:rsidP="0074358F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внутренних различий районов и городов. </w:t>
      </w:r>
      <w:r>
        <w:rPr>
          <w:i/>
          <w:iCs/>
          <w:color w:val="auto"/>
          <w:sz w:val="23"/>
          <w:szCs w:val="23"/>
        </w:rPr>
        <w:t xml:space="preserve">Достопримечательности. Топонимика. </w:t>
      </w:r>
    </w:p>
    <w:p w:rsidR="0074358F" w:rsidRDefault="0074358F" w:rsidP="0074358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 </w:t>
      </w:r>
    </w:p>
    <w:p w:rsidR="0074358F" w:rsidRDefault="0074358F" w:rsidP="0074358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Содержание программы Начальный курс географии. 6класс. </w:t>
      </w:r>
    </w:p>
    <w:p w:rsidR="0074358F" w:rsidRDefault="0074358F" w:rsidP="0074358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Не менее 34 часов, 1 час в неделю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1"/>
        <w:gridCol w:w="674"/>
        <w:gridCol w:w="1347"/>
        <w:gridCol w:w="1348"/>
        <w:gridCol w:w="673"/>
        <w:gridCol w:w="2022"/>
      </w:tblGrid>
      <w:tr w:rsidR="0074358F" w:rsidTr="0074358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021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auto"/>
                <w:sz w:val="31"/>
                <w:szCs w:val="31"/>
              </w:rPr>
              <w:t xml:space="preserve">Учебно-тематическое планирование 6 класс </w:t>
            </w: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022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Практические </w:t>
            </w:r>
          </w:p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работы </w:t>
            </w:r>
          </w:p>
        </w:tc>
      </w:tr>
      <w:tr w:rsidR="0074358F" w:rsidTr="0074358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21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сточники </w:t>
            </w:r>
            <w:r>
              <w:rPr>
                <w:sz w:val="22"/>
                <w:szCs w:val="22"/>
              </w:rPr>
              <w:t xml:space="preserve">географическойинформации.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022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</w:tr>
      <w:tr w:rsidR="0074358F" w:rsidTr="0074358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021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Природа Земли и человек. </w:t>
            </w:r>
          </w:p>
        </w:tc>
        <w:tc>
          <w:tcPr>
            <w:tcW w:w="2021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2022" w:type="dxa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74358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95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695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2695" w:type="dxa"/>
            <w:gridSpan w:val="2"/>
          </w:tcPr>
          <w:p w:rsidR="0074358F" w:rsidRDefault="00743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</w:tbl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color w:val="000000"/>
          <w:sz w:val="31"/>
          <w:szCs w:val="31"/>
        </w:rPr>
      </w:pPr>
      <w:r w:rsidRPr="0074358F">
        <w:rPr>
          <w:rFonts w:ascii="Cambria" w:hAnsi="Cambria" w:cs="Cambria"/>
          <w:b/>
          <w:bCs/>
          <w:color w:val="000000"/>
          <w:sz w:val="31"/>
          <w:szCs w:val="31"/>
        </w:rPr>
        <w:t xml:space="preserve">В результате изучения географии ученик должен знать/понимать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color w:val="000000"/>
          <w:sz w:val="22"/>
          <w:szCs w:val="22"/>
        </w:rPr>
      </w:pPr>
      <w:r w:rsidRPr="0074358F">
        <w:rPr>
          <w:rFonts w:ascii="Cambria" w:hAnsi="Cambria" w:cs="Cambria"/>
          <w:color w:val="000000"/>
          <w:sz w:val="22"/>
          <w:szCs w:val="22"/>
        </w:rPr>
        <w:t xml:space="preserve"> </w:t>
      </w:r>
      <w:r w:rsidRPr="0074358F">
        <w:rPr>
          <w:color w:val="000000"/>
          <w:sz w:val="22"/>
          <w:szCs w:val="22"/>
        </w:rPr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color w:val="000000"/>
          <w:sz w:val="22"/>
          <w:szCs w:val="22"/>
        </w:rPr>
      </w:pPr>
      <w:r w:rsidRPr="0074358F">
        <w:rPr>
          <w:color w:val="000000"/>
          <w:sz w:val="22"/>
          <w:szCs w:val="22"/>
        </w:rPr>
        <w:t xml:space="preserve">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color w:val="000000"/>
          <w:sz w:val="22"/>
          <w:szCs w:val="22"/>
        </w:rPr>
      </w:pPr>
      <w:r w:rsidRPr="0074358F">
        <w:rPr>
          <w:color w:val="000000"/>
          <w:sz w:val="22"/>
          <w:szCs w:val="22"/>
        </w:rPr>
        <w:t xml:space="preserve">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74358F" w:rsidRPr="0074358F" w:rsidRDefault="0074358F" w:rsidP="0074358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4358F">
        <w:rPr>
          <w:color w:val="000000"/>
          <w:sz w:val="22"/>
          <w:szCs w:val="22"/>
        </w:rPr>
        <w:t xml:space="preserve">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4358F">
        <w:rPr>
          <w:rFonts w:ascii="Calibri" w:hAnsi="Calibri" w:cs="Calibri"/>
          <w:color w:val="000000"/>
          <w:sz w:val="22"/>
          <w:szCs w:val="22"/>
        </w:rPr>
        <w:t xml:space="preserve">11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rFonts w:ascii="Cambria" w:hAnsi="Cambria"/>
          <w:sz w:val="23"/>
          <w:szCs w:val="23"/>
        </w:rPr>
        <w:t xml:space="preserve"> </w:t>
      </w:r>
      <w:r w:rsidRPr="0074358F">
        <w:rPr>
          <w:sz w:val="22"/>
          <w:szCs w:val="22"/>
        </w:rPr>
        <w:t xml:space="preserve"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4358F">
        <w:rPr>
          <w:rFonts w:ascii="Calibri" w:hAnsi="Calibri" w:cs="Calibri"/>
          <w:sz w:val="22"/>
          <w:szCs w:val="22"/>
        </w:rPr>
        <w:t xml:space="preserve">12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rFonts w:ascii="Cambria" w:hAnsi="Cambria"/>
          <w:sz w:val="23"/>
          <w:szCs w:val="23"/>
        </w:rPr>
        <w:t xml:space="preserve"> </w:t>
      </w:r>
      <w:r w:rsidRPr="0074358F">
        <w:rPr>
          <w:i/>
          <w:iCs/>
          <w:sz w:val="22"/>
          <w:szCs w:val="22"/>
        </w:rPr>
        <w:t xml:space="preserve">основные этапы развития природы своего края, природное районирование Свердловской, основные горные породы и месторождения полезных ископаемых своей местности; типы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i/>
          <w:iCs/>
          <w:sz w:val="22"/>
          <w:szCs w:val="22"/>
        </w:rPr>
        <w:t xml:space="preserve">рельефа края; типы и свойства зональных почв области; основные виды природных ресурсов края; примеры мелиорации земель в регионе.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уметь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rFonts w:ascii="Cambria" w:hAnsi="Cambria" w:cs="Cambria"/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выделять, описывать и объяснять </w:t>
      </w:r>
      <w:r w:rsidRPr="0074358F">
        <w:rPr>
          <w:sz w:val="22"/>
          <w:szCs w:val="22"/>
        </w:rPr>
        <w:t xml:space="preserve">существенные признаки географических объектов и явлений; </w:t>
      </w:r>
      <w:r w:rsidRPr="0074358F">
        <w:rPr>
          <w:i/>
          <w:iCs/>
          <w:sz w:val="22"/>
          <w:szCs w:val="22"/>
        </w:rPr>
        <w:t xml:space="preserve">географическое положение Свердловской области; компоненты природы края по картам; типы погод региона;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находить </w:t>
      </w:r>
      <w:r w:rsidRPr="0074358F">
        <w:rPr>
          <w:sz w:val="22"/>
          <w:szCs w:val="22"/>
        </w:rPr>
        <w:t xml:space="preserve"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>приводить примеры</w:t>
      </w:r>
      <w:r w:rsidRPr="0074358F">
        <w:rPr>
          <w:sz w:val="22"/>
          <w:szCs w:val="22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составлять </w:t>
      </w:r>
      <w:r w:rsidRPr="0074358F">
        <w:rPr>
          <w:sz w:val="22"/>
          <w:szCs w:val="22"/>
        </w:rPr>
        <w:t xml:space="preserve">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определять </w:t>
      </w:r>
      <w:r w:rsidRPr="0074358F">
        <w:rPr>
          <w:sz w:val="22"/>
          <w:szCs w:val="22"/>
        </w:rPr>
        <w:t xml:space="preserve">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применять </w:t>
      </w:r>
      <w:r w:rsidRPr="0074358F">
        <w:rPr>
          <w:sz w:val="22"/>
          <w:szCs w:val="22"/>
        </w:rPr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b/>
          <w:bCs/>
          <w:i/>
          <w:iCs/>
          <w:sz w:val="22"/>
          <w:szCs w:val="22"/>
        </w:rPr>
        <w:t xml:space="preserve">объяснять </w:t>
      </w:r>
      <w:r w:rsidRPr="0074358F">
        <w:rPr>
          <w:i/>
          <w:iCs/>
          <w:sz w:val="22"/>
          <w:szCs w:val="22"/>
        </w:rPr>
        <w:t xml:space="preserve">влияние географического положения и истории развития природы на разнообразие природных комплексов Свердловской области; роль особо охраняемых природных территорий в сохранении разнообразия природы области; различия природных особенностей разных частей региона.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358F">
        <w:rPr>
          <w:rFonts w:ascii="Cambria" w:hAnsi="Cambria" w:cs="Cambria"/>
          <w:b/>
          <w:bCs/>
          <w:sz w:val="31"/>
          <w:szCs w:val="31"/>
        </w:rPr>
        <w:t>для</w:t>
      </w:r>
      <w:proofErr w:type="gramEnd"/>
      <w:r w:rsidRPr="0074358F">
        <w:rPr>
          <w:rFonts w:ascii="Cambria" w:hAnsi="Cambria" w:cs="Cambria"/>
          <w:b/>
          <w:bCs/>
          <w:sz w:val="31"/>
          <w:szCs w:val="31"/>
        </w:rPr>
        <w:t xml:space="preserve">: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rFonts w:ascii="Cambria" w:hAnsi="Cambria" w:cs="Cambria"/>
          <w:sz w:val="22"/>
          <w:szCs w:val="22"/>
        </w:rPr>
        <w:t xml:space="preserve"> </w:t>
      </w:r>
      <w:r w:rsidRPr="0074358F">
        <w:rPr>
          <w:sz w:val="22"/>
          <w:szCs w:val="22"/>
        </w:rPr>
        <w:t xml:space="preserve">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i/>
          <w:iCs/>
          <w:sz w:val="22"/>
          <w:szCs w:val="22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</w:t>
      </w:r>
      <w:r w:rsidRPr="0074358F">
        <w:rPr>
          <w:i/>
          <w:iCs/>
          <w:sz w:val="22"/>
          <w:szCs w:val="22"/>
        </w:rPr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проведения самостоятельного поиска географической информации на местности из ранних источников: картографических, статистических, геоинформационных.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19"/>
          <w:szCs w:val="19"/>
        </w:rPr>
        <w:t xml:space="preserve"> </w:t>
      </w:r>
      <w:r w:rsidRPr="0074358F">
        <w:rPr>
          <w:i/>
          <w:iCs/>
          <w:sz w:val="22"/>
          <w:szCs w:val="22"/>
        </w:rPr>
        <w:t>формирование умений наблюдать за проявлениями пространственной структуры производства промышленной и сельскохозяйственной продукции и ее реализацией; виды и элементы инфраструктуры своего региона; описывать географическое и экономик</w:t>
      </w:r>
      <w:proofErr w:type="gramStart"/>
      <w:r w:rsidRPr="0074358F">
        <w:rPr>
          <w:i/>
          <w:iCs/>
          <w:sz w:val="22"/>
          <w:szCs w:val="22"/>
        </w:rPr>
        <w:t>о-</w:t>
      </w:r>
      <w:proofErr w:type="gramEnd"/>
      <w:r w:rsidRPr="0074358F">
        <w:rPr>
          <w:i/>
          <w:iCs/>
          <w:sz w:val="22"/>
          <w:szCs w:val="22"/>
        </w:rPr>
        <w:t xml:space="preserve"> географическое положение природных и хозяйственных объектов, отраслевую структуру хозяйства, экономические различия районов Свердловской области, примеры рационального и нерационального использования природных ресурсов края.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rFonts w:ascii="Cambria" w:hAnsi="Cambria"/>
          <w:sz w:val="31"/>
          <w:szCs w:val="31"/>
        </w:rPr>
      </w:pPr>
      <w:r w:rsidRPr="0074358F">
        <w:rPr>
          <w:rFonts w:ascii="Cambria" w:hAnsi="Cambria"/>
          <w:b/>
          <w:bCs/>
          <w:sz w:val="31"/>
          <w:szCs w:val="31"/>
        </w:rPr>
        <w:lastRenderedPageBreak/>
        <w:t xml:space="preserve">Критерии оценки учебной деятельности по географии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</w:t>
      </w:r>
      <w:r w:rsidRPr="0074358F">
        <w:rPr>
          <w:rFonts w:ascii="Tahoma" w:hAnsi="Tahoma" w:cs="Tahoma"/>
          <w:sz w:val="19"/>
          <w:szCs w:val="19"/>
        </w:rPr>
        <w:t>ѐ</w:t>
      </w:r>
      <w:r w:rsidRPr="0074358F">
        <w:rPr>
          <w:rFonts w:ascii="Calibri" w:hAnsi="Calibri" w:cs="Calibri"/>
          <w:sz w:val="19"/>
          <w:szCs w:val="19"/>
        </w:rPr>
        <w:t xml:space="preserve">т индивидуальных особенностей учащихся, дифференцированный подход к организации работы.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Устный ответ.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"5"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1. Показывает глубокое и полное знание и понимание всего объ</w:t>
      </w:r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 xml:space="preserve">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</w:t>
      </w:r>
      <w:proofErr w:type="gramStart"/>
      <w:r w:rsidRPr="0074358F">
        <w:rPr>
          <w:sz w:val="22"/>
          <w:szCs w:val="22"/>
        </w:rPr>
        <w:t>ч</w:t>
      </w:r>
      <w:proofErr w:type="gramEnd"/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 xml:space="preserve">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</w:t>
      </w:r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 xml:space="preserve">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4. Хорошее знание карты и использование ее, верное решение географических задач.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"4"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1. Показывает знания всего изученного программного материала. Да</w:t>
      </w:r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>т полный и правильный ответ на основе изученных теорий; незначительные ошибки и недоч</w:t>
      </w:r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 xml:space="preserve">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</w:t>
      </w:r>
      <w:r w:rsidRPr="0074358F">
        <w:rPr>
          <w:rFonts w:ascii="Tahoma" w:hAnsi="Tahoma" w:cs="Tahoma"/>
          <w:sz w:val="22"/>
          <w:szCs w:val="22"/>
        </w:rPr>
        <w:t>ѐ</w:t>
      </w:r>
      <w:r w:rsidRPr="0074358F">
        <w:rPr>
          <w:sz w:val="22"/>
          <w:szCs w:val="22"/>
        </w:rPr>
        <w:t xml:space="preserve">нной ситуации, соблюдать основные правила культуры устной речи и сопровождающей письменной, использовать научные термины;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3. В основном правильно даны определения понятий и использованы научныетермины;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4. Ответ самостоятельный;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5. Наличие неточностей в изложении географического материала;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4358F">
        <w:rPr>
          <w:sz w:val="22"/>
          <w:szCs w:val="22"/>
        </w:rPr>
        <w:t xml:space="preserve">8. Наличие конкретных представлений и элементарных реальных понятий изучаемых географических явлений; </w:t>
      </w:r>
      <w:r w:rsidRPr="0074358F">
        <w:rPr>
          <w:rFonts w:ascii="Calibri" w:hAnsi="Calibri" w:cs="Calibri"/>
          <w:sz w:val="22"/>
          <w:szCs w:val="22"/>
        </w:rPr>
        <w:t xml:space="preserve">15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lastRenderedPageBreak/>
        <w:t xml:space="preserve">9. Понимание основных географических взаимосвязей;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10. Знание карты и умение ей пользоваться;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11. При решении географических задач сделаны второстепенные ошибки.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"3"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Материал излагает несистематизированно, фрагментарно, не всегда последовательно;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3. Показывает </w:t>
      </w:r>
      <w:proofErr w:type="gramStart"/>
      <w:r w:rsidRPr="0074358F">
        <w:rPr>
          <w:sz w:val="22"/>
          <w:szCs w:val="22"/>
        </w:rPr>
        <w:t>недостаточную</w:t>
      </w:r>
      <w:proofErr w:type="gramEnd"/>
      <w:r w:rsidRPr="0074358F">
        <w:rPr>
          <w:sz w:val="22"/>
          <w:szCs w:val="22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4358F">
        <w:rPr>
          <w:sz w:val="22"/>
          <w:szCs w:val="22"/>
        </w:rPr>
        <w:t>важное значение</w:t>
      </w:r>
      <w:proofErr w:type="gramEnd"/>
      <w:r w:rsidRPr="0074358F">
        <w:rPr>
          <w:sz w:val="22"/>
          <w:szCs w:val="22"/>
        </w:rPr>
        <w:t xml:space="preserve"> в этом тексте;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ит.д.);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10. Скудны географические представления, преобладают формалистические знания;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11. Знание карты недостаточное, показ на ней сбивчивый;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12. Только при помощи наводящих вопросов ученик улавливает географические связи.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"2"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Не усвоил и не раскрыл основное содержание материала;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Не делает выводов иобобщений.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6. Имеются грубые ошибки в использовании карты.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"1"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Не может ответить ни на один из поставленных вопросов;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Полностью неусвоил материал.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b/>
          <w:bCs/>
          <w:sz w:val="19"/>
          <w:szCs w:val="19"/>
        </w:rPr>
        <w:t xml:space="preserve">Примечание. </w:t>
      </w:r>
      <w:r w:rsidRPr="0074358F">
        <w:rPr>
          <w:rFonts w:ascii="Calibri" w:hAnsi="Calibri" w:cs="Calibri"/>
          <w:sz w:val="19"/>
          <w:szCs w:val="19"/>
        </w:rPr>
        <w:t>По окончании устного ответа учащегося педагогом да</w:t>
      </w:r>
      <w:r w:rsidRPr="0074358F">
        <w:rPr>
          <w:rFonts w:ascii="Tahoma" w:hAnsi="Tahoma" w:cs="Tahoma"/>
          <w:sz w:val="19"/>
          <w:szCs w:val="19"/>
        </w:rPr>
        <w:t>ѐ</w:t>
      </w:r>
      <w:r w:rsidRPr="0074358F">
        <w:rPr>
          <w:rFonts w:ascii="Calibri" w:hAnsi="Calibri" w:cs="Calibri"/>
          <w:sz w:val="19"/>
          <w:szCs w:val="19"/>
        </w:rPr>
        <w:t xml:space="preserve">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>Оценка самостоятельных , письменных и контрольных работ</w:t>
      </w:r>
      <w:proofErr w:type="gramStart"/>
      <w:r w:rsidRPr="0074358F">
        <w:rPr>
          <w:b/>
          <w:bCs/>
          <w:sz w:val="22"/>
          <w:szCs w:val="22"/>
        </w:rPr>
        <w:t>.О</w:t>
      </w:r>
      <w:proofErr w:type="gramEnd"/>
      <w:r w:rsidRPr="0074358F">
        <w:rPr>
          <w:b/>
          <w:bCs/>
          <w:sz w:val="22"/>
          <w:szCs w:val="22"/>
        </w:rPr>
        <w:t xml:space="preserve">ценка "5"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sz w:val="22"/>
          <w:szCs w:val="22"/>
        </w:rPr>
        <w:t xml:space="preserve"> выполнил работу без ошибок и недочетов;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допустил не более одного недочета.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b/>
          <w:bCs/>
          <w:sz w:val="19"/>
          <w:szCs w:val="19"/>
        </w:rPr>
        <w:t xml:space="preserve">Оценка "4" </w:t>
      </w:r>
      <w:r w:rsidRPr="0074358F">
        <w:rPr>
          <w:rFonts w:ascii="Calibri" w:hAnsi="Calibri" w:cs="Calibri"/>
          <w:sz w:val="19"/>
          <w:szCs w:val="19"/>
        </w:rPr>
        <w:t xml:space="preserve">ставится, если ученик выполнил работу полностью, но допустил в ней: </w:t>
      </w:r>
    </w:p>
    <w:p w:rsidR="0074358F" w:rsidRPr="0074358F" w:rsidRDefault="0074358F" w:rsidP="0074358F">
      <w:pPr>
        <w:autoSpaceDE w:val="0"/>
        <w:autoSpaceDN w:val="0"/>
        <w:adjustRightInd w:val="0"/>
        <w:spacing w:after="80"/>
        <w:rPr>
          <w:sz w:val="22"/>
          <w:szCs w:val="22"/>
        </w:rPr>
      </w:pPr>
      <w:r w:rsidRPr="0074358F">
        <w:rPr>
          <w:rFonts w:ascii="Calibri" w:hAnsi="Calibri" w:cs="Calibri"/>
          <w:sz w:val="22"/>
          <w:szCs w:val="22"/>
        </w:rPr>
        <w:t xml:space="preserve"> </w:t>
      </w:r>
      <w:r w:rsidRPr="0074358F">
        <w:rPr>
          <w:sz w:val="22"/>
          <w:szCs w:val="22"/>
        </w:rPr>
        <w:t xml:space="preserve">не более одной негрубой ошибки и одного недочета;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не более двух недочетов.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4358F">
        <w:rPr>
          <w:rFonts w:ascii="Calibri" w:hAnsi="Calibri" w:cs="Calibri"/>
          <w:sz w:val="22"/>
          <w:szCs w:val="22"/>
        </w:rPr>
        <w:t xml:space="preserve">16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b/>
          <w:bCs/>
          <w:sz w:val="19"/>
          <w:szCs w:val="19"/>
        </w:rPr>
        <w:lastRenderedPageBreak/>
        <w:t xml:space="preserve">Оценка "3" </w:t>
      </w:r>
      <w:r w:rsidRPr="0074358F">
        <w:rPr>
          <w:rFonts w:ascii="Calibri" w:hAnsi="Calibri" w:cs="Calibri"/>
          <w:sz w:val="19"/>
          <w:szCs w:val="19"/>
        </w:rPr>
        <w:t xml:space="preserve">ставится, если ученик правильно выполнил не менее половины работы или допустил: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rFonts w:ascii="Calibri" w:hAnsi="Calibri" w:cs="Calibri"/>
          <w:sz w:val="22"/>
          <w:szCs w:val="22"/>
        </w:rPr>
        <w:t xml:space="preserve"> </w:t>
      </w:r>
      <w:r w:rsidRPr="0074358F">
        <w:rPr>
          <w:sz w:val="22"/>
          <w:szCs w:val="22"/>
        </w:rPr>
        <w:t xml:space="preserve">не более двух грубых ошибок;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не более одной грубой и одной негрубой ошибки и одного недочета;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не более двух-трех негрубых ошибок;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одной негрубой ошибки и трех недочетов;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при отсутствии ошибок, но при наличии четырех-пяти недочетов.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"2"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spacing w:after="66"/>
        <w:rPr>
          <w:sz w:val="22"/>
          <w:szCs w:val="22"/>
        </w:rPr>
      </w:pPr>
      <w:r w:rsidRPr="0074358F">
        <w:rPr>
          <w:sz w:val="22"/>
          <w:szCs w:val="22"/>
        </w:rPr>
        <w:t xml:space="preserve"> допустил число ошибок и недочетов превосходящее норму, при которой может быть выставлена оценка"3";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если правильно выполнил менее половины работы.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Оценка "1" </w:t>
      </w:r>
      <w:r w:rsidRPr="0074358F">
        <w:rPr>
          <w:sz w:val="22"/>
          <w:szCs w:val="22"/>
        </w:rPr>
        <w:t xml:space="preserve">ставится, если ученик: </w:t>
      </w:r>
    </w:p>
    <w:p w:rsidR="0074358F" w:rsidRPr="0074358F" w:rsidRDefault="0074358F" w:rsidP="0074358F">
      <w:pPr>
        <w:autoSpaceDE w:val="0"/>
        <w:autoSpaceDN w:val="0"/>
        <w:adjustRightInd w:val="0"/>
        <w:spacing w:after="51"/>
        <w:rPr>
          <w:sz w:val="22"/>
          <w:szCs w:val="22"/>
        </w:rPr>
      </w:pPr>
      <w:r w:rsidRPr="0074358F">
        <w:rPr>
          <w:sz w:val="22"/>
          <w:szCs w:val="22"/>
        </w:rPr>
        <w:t xml:space="preserve"> не приступал к выполнению работы;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или правильно выполнил не более 10 % всех заданий.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Примечание. </w:t>
      </w:r>
    </w:p>
    <w:p w:rsidR="0074358F" w:rsidRPr="0074358F" w:rsidRDefault="0074358F" w:rsidP="0074358F">
      <w:pPr>
        <w:autoSpaceDE w:val="0"/>
        <w:autoSpaceDN w:val="0"/>
        <w:adjustRightInd w:val="0"/>
        <w:spacing w:after="65"/>
        <w:rPr>
          <w:sz w:val="22"/>
          <w:szCs w:val="22"/>
        </w:rPr>
      </w:pPr>
      <w:r w:rsidRPr="0074358F">
        <w:rPr>
          <w:rFonts w:ascii="Cambria" w:hAnsi="Cambria" w:cs="Cambria"/>
          <w:sz w:val="22"/>
          <w:szCs w:val="22"/>
        </w:rPr>
        <w:t xml:space="preserve"> </w:t>
      </w:r>
      <w:r w:rsidRPr="0074358F">
        <w:rPr>
          <w:sz w:val="22"/>
          <w:szCs w:val="22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Критерии выставления оценок за проверочные тесты.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Критерии выставления оценок за тест, состоящий из </w:t>
      </w:r>
      <w:r w:rsidRPr="0074358F">
        <w:rPr>
          <w:b/>
          <w:bCs/>
          <w:sz w:val="22"/>
          <w:szCs w:val="22"/>
        </w:rPr>
        <w:t xml:space="preserve">10вопросов. </w:t>
      </w:r>
    </w:p>
    <w:p w:rsidR="0074358F" w:rsidRPr="0074358F" w:rsidRDefault="0074358F" w:rsidP="0074358F">
      <w:pPr>
        <w:autoSpaceDE w:val="0"/>
        <w:autoSpaceDN w:val="0"/>
        <w:adjustRightInd w:val="0"/>
        <w:spacing w:after="66"/>
        <w:rPr>
          <w:sz w:val="22"/>
          <w:szCs w:val="22"/>
        </w:rPr>
      </w:pPr>
      <w:r w:rsidRPr="0074358F">
        <w:rPr>
          <w:sz w:val="22"/>
          <w:szCs w:val="22"/>
        </w:rPr>
        <w:t xml:space="preserve"> Время выполнения работы: 10-15мин.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Оценка «5» - 10 правильных ответов, «4» - 7-9, «3» - 5-6, «2» - менее 5 правильных ответов.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Критерии выставления оценок за тест, состоящий из </w:t>
      </w:r>
      <w:r w:rsidRPr="0074358F">
        <w:rPr>
          <w:b/>
          <w:bCs/>
          <w:sz w:val="22"/>
          <w:szCs w:val="22"/>
        </w:rPr>
        <w:t xml:space="preserve">20вопросов. </w:t>
      </w:r>
    </w:p>
    <w:p w:rsidR="0074358F" w:rsidRPr="0074358F" w:rsidRDefault="0074358F" w:rsidP="0074358F">
      <w:pPr>
        <w:autoSpaceDE w:val="0"/>
        <w:autoSpaceDN w:val="0"/>
        <w:adjustRightInd w:val="0"/>
        <w:spacing w:after="32"/>
        <w:rPr>
          <w:sz w:val="22"/>
          <w:szCs w:val="22"/>
        </w:rPr>
      </w:pPr>
      <w:r w:rsidRPr="0074358F">
        <w:rPr>
          <w:sz w:val="23"/>
          <w:szCs w:val="23"/>
        </w:rPr>
        <w:t xml:space="preserve"> </w:t>
      </w:r>
      <w:r w:rsidRPr="0074358F">
        <w:rPr>
          <w:sz w:val="22"/>
          <w:szCs w:val="22"/>
        </w:rPr>
        <w:t xml:space="preserve">Время выполнения работы: 30-40мин.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 Оценка «5» - 18-20 правильных ответов, «4» - 14-17, «3» - 10-13, «2» - менее 10 правильных ответов.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Оценка качества выполнения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практических и самостоятельных работ по географии.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Отметка"5"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и самостоятельных работ теоретические знания, практические умения и навыки. Работа оформлена аккуратно, в оптимальной для фиксации результатов форме.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Форма фиксации материалов может быть предложена учителем или выбрана самими учащимися.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Отметка"4"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ит.д.).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Допускаются неточности и небрежность в оформлении результатов работы.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Отметка"3"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4358F">
        <w:rPr>
          <w:rFonts w:ascii="Calibri" w:hAnsi="Calibri" w:cs="Calibri"/>
          <w:sz w:val="19"/>
          <w:szCs w:val="19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Pr="0074358F" w:rsidRDefault="0074358F" w:rsidP="0074358F">
      <w:pPr>
        <w:pageBreakBefore/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lastRenderedPageBreak/>
        <w:t xml:space="preserve">затруднения при самостоятельной работе с картами атласа, статистическими материала ми, географическими инструментами.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Отметка"2"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Оценка умений работать с картой и другими источниками географических знаний.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19"/>
          <w:szCs w:val="19"/>
        </w:rPr>
      </w:pPr>
      <w:r w:rsidRPr="0074358F">
        <w:rPr>
          <w:rFonts w:ascii="Calibri" w:hAnsi="Calibri" w:cs="Calibri"/>
          <w:sz w:val="19"/>
          <w:szCs w:val="19"/>
        </w:rPr>
        <w:t xml:space="preserve">Отметка «1» - полное неумение использовать карту и источники знаний.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Требования к выполнению практических работ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 w:cs="Cambria"/>
          <w:sz w:val="31"/>
          <w:szCs w:val="31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на контурной карте.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74358F">
        <w:rPr>
          <w:sz w:val="22"/>
          <w:szCs w:val="22"/>
        </w:rPr>
        <w:t xml:space="preserve">( </w:t>
      </w:r>
      <w:proofErr w:type="gramEnd"/>
      <w:r w:rsidRPr="0074358F">
        <w:rPr>
          <w:sz w:val="22"/>
          <w:szCs w:val="22"/>
        </w:rPr>
        <w:t xml:space="preserve">в графе: «условные знаки»).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74358F">
        <w:rPr>
          <w:sz w:val="22"/>
          <w:szCs w:val="22"/>
        </w:rPr>
        <w:t xml:space="preserve">( </w:t>
      </w:r>
      <w:proofErr w:type="gramEnd"/>
      <w:r w:rsidRPr="0074358F">
        <w:rPr>
          <w:sz w:val="22"/>
          <w:szCs w:val="22"/>
        </w:rPr>
        <w:t xml:space="preserve">это нужно для ориентира и удобства, а также для правильности нанесения объектов).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4. Не копируйте карты атласа, необходимо точно выполнять предложенные вам задания (</w:t>
      </w:r>
      <w:proofErr w:type="gramStart"/>
      <w:r w:rsidRPr="0074358F">
        <w:rPr>
          <w:sz w:val="22"/>
          <w:szCs w:val="22"/>
        </w:rPr>
        <w:t>избегайте нанесение</w:t>
      </w:r>
      <w:proofErr w:type="gramEnd"/>
      <w:r w:rsidRPr="0074358F">
        <w:rPr>
          <w:sz w:val="22"/>
          <w:szCs w:val="22"/>
        </w:rPr>
        <w:t xml:space="preserve"> «лишней информации»: </w:t>
      </w:r>
      <w:r w:rsidRPr="0074358F">
        <w:rPr>
          <w:b/>
          <w:bCs/>
          <w:sz w:val="22"/>
          <w:szCs w:val="22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74358F">
        <w:rPr>
          <w:sz w:val="22"/>
          <w:szCs w:val="22"/>
        </w:rPr>
        <w:t xml:space="preserve">)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5. Географические названия объектов подписывайте с заглавной буквы.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>6. Работа должна быть выполнена аккуратно без грамматически ошибок (</w:t>
      </w:r>
      <w:r w:rsidRPr="0074358F">
        <w:rPr>
          <w:b/>
          <w:bCs/>
          <w:sz w:val="22"/>
          <w:szCs w:val="22"/>
        </w:rPr>
        <w:t>отметка за работу может быть снижена за небрежность и грамматические ошибки на один и более баллов</w:t>
      </w:r>
      <w:r w:rsidRPr="0074358F">
        <w:rPr>
          <w:sz w:val="22"/>
          <w:szCs w:val="22"/>
        </w:rPr>
        <w:t xml:space="preserve">).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b/>
          <w:bCs/>
          <w:sz w:val="22"/>
          <w:szCs w:val="22"/>
        </w:rPr>
        <w:t xml:space="preserve">Правила работы с контурной картой.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2. Проранжируйте показатели по 2-3 уровням – высокие, средние, низкие.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5. Над северной рамкой (вверху карты) не забудьте написать название выполненной работы </w:t>
      </w:r>
    </w:p>
    <w:p w:rsidR="0074358F" w:rsidRPr="0074358F" w:rsidRDefault="0074358F" w:rsidP="0074358F">
      <w:pPr>
        <w:autoSpaceDE w:val="0"/>
        <w:autoSpaceDN w:val="0"/>
        <w:adjustRightInd w:val="0"/>
        <w:rPr>
          <w:sz w:val="22"/>
          <w:szCs w:val="22"/>
        </w:rPr>
      </w:pPr>
      <w:r w:rsidRPr="0074358F">
        <w:rPr>
          <w:sz w:val="22"/>
          <w:szCs w:val="22"/>
        </w:rPr>
        <w:t xml:space="preserve">6. Не забудьте подписать работу внизу карты!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4358F">
        <w:rPr>
          <w:rFonts w:ascii="Cambria" w:hAnsi="Cambria" w:cs="Cambria"/>
          <w:b/>
          <w:bCs/>
          <w:sz w:val="31"/>
          <w:szCs w:val="31"/>
        </w:rPr>
        <w:t xml:space="preserve">Помните: работать в контурных картах фломастерами и маркерами запрещено! </w:t>
      </w:r>
      <w:r w:rsidRPr="0074358F">
        <w:rPr>
          <w:rFonts w:ascii="Calibri" w:hAnsi="Calibri" w:cs="Calibri"/>
          <w:sz w:val="22"/>
          <w:szCs w:val="22"/>
        </w:rPr>
        <w:t xml:space="preserve"> </w:t>
      </w:r>
    </w:p>
    <w:p w:rsidR="0074358F" w:rsidRPr="0074358F" w:rsidRDefault="0074358F" w:rsidP="0074358F">
      <w:pPr>
        <w:autoSpaceDE w:val="0"/>
        <w:autoSpaceDN w:val="0"/>
        <w:adjustRightInd w:val="0"/>
        <w:rPr>
          <w:rFonts w:ascii="Cambria" w:hAnsi="Cambria"/>
        </w:rPr>
      </w:pPr>
    </w:p>
    <w:p w:rsidR="0074358F" w:rsidRDefault="0074358F" w:rsidP="0074358F"/>
    <w:sectPr w:rsidR="0074358F" w:rsidSect="008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C6B49E"/>
    <w:multiLevelType w:val="hybridMultilevel"/>
    <w:tmpl w:val="25B19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79E1B8"/>
    <w:multiLevelType w:val="hybridMultilevel"/>
    <w:tmpl w:val="426E26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C906AD"/>
    <w:multiLevelType w:val="hybridMultilevel"/>
    <w:tmpl w:val="D0271F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5500A7"/>
    <w:multiLevelType w:val="hybridMultilevel"/>
    <w:tmpl w:val="E11C77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3238BE"/>
    <w:multiLevelType w:val="hybridMultilevel"/>
    <w:tmpl w:val="AC7A02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C43120C"/>
    <w:multiLevelType w:val="hybridMultilevel"/>
    <w:tmpl w:val="B2089C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CCB1C0B"/>
    <w:multiLevelType w:val="hybridMultilevel"/>
    <w:tmpl w:val="7D4F6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FEC7359"/>
    <w:multiLevelType w:val="hybridMultilevel"/>
    <w:tmpl w:val="27F6F3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3C94A33"/>
    <w:multiLevelType w:val="hybridMultilevel"/>
    <w:tmpl w:val="0E91DF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452E555"/>
    <w:multiLevelType w:val="hybridMultilevel"/>
    <w:tmpl w:val="284C45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4AAD065"/>
    <w:multiLevelType w:val="hybridMultilevel"/>
    <w:tmpl w:val="8BC39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AD12E0E"/>
    <w:multiLevelType w:val="hybridMultilevel"/>
    <w:tmpl w:val="EA772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C1C160D"/>
    <w:multiLevelType w:val="hybridMultilevel"/>
    <w:tmpl w:val="EAC3EE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825BCA3"/>
    <w:multiLevelType w:val="hybridMultilevel"/>
    <w:tmpl w:val="A03DD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7C64BAA"/>
    <w:multiLevelType w:val="hybridMultilevel"/>
    <w:tmpl w:val="8F3001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BA9FA04"/>
    <w:multiLevelType w:val="hybridMultilevel"/>
    <w:tmpl w:val="8913C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BCF135"/>
    <w:multiLevelType w:val="hybridMultilevel"/>
    <w:tmpl w:val="2D43D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7B7CCA9"/>
    <w:multiLevelType w:val="hybridMultilevel"/>
    <w:tmpl w:val="CE60A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D4BBDBF"/>
    <w:multiLevelType w:val="hybridMultilevel"/>
    <w:tmpl w:val="D8F93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41B3DF2"/>
    <w:multiLevelType w:val="hybridMultilevel"/>
    <w:tmpl w:val="BDF003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718E86"/>
    <w:multiLevelType w:val="hybridMultilevel"/>
    <w:tmpl w:val="9E87D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AC01EBE"/>
    <w:multiLevelType w:val="hybridMultilevel"/>
    <w:tmpl w:val="CC68BA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EB6825E"/>
    <w:multiLevelType w:val="hybridMultilevel"/>
    <w:tmpl w:val="3DF421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5129180"/>
    <w:multiLevelType w:val="hybridMultilevel"/>
    <w:tmpl w:val="120C7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436793"/>
    <w:multiLevelType w:val="hybridMultilevel"/>
    <w:tmpl w:val="05078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CDBB733"/>
    <w:multiLevelType w:val="hybridMultilevel"/>
    <w:tmpl w:val="C2A8A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272D85"/>
    <w:multiLevelType w:val="hybridMultilevel"/>
    <w:tmpl w:val="188D0C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07C62C8"/>
    <w:multiLevelType w:val="hybridMultilevel"/>
    <w:tmpl w:val="6162DC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4B82187"/>
    <w:multiLevelType w:val="hybridMultilevel"/>
    <w:tmpl w:val="FED25E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6908F4C"/>
    <w:multiLevelType w:val="hybridMultilevel"/>
    <w:tmpl w:val="DCF97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79A7899"/>
    <w:multiLevelType w:val="hybridMultilevel"/>
    <w:tmpl w:val="F5C404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97F3F06"/>
    <w:multiLevelType w:val="hybridMultilevel"/>
    <w:tmpl w:val="3BF2A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1030CBA"/>
    <w:multiLevelType w:val="hybridMultilevel"/>
    <w:tmpl w:val="89AC2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4535D9"/>
    <w:multiLevelType w:val="hybridMultilevel"/>
    <w:tmpl w:val="280878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8C6F06"/>
    <w:multiLevelType w:val="hybridMultilevel"/>
    <w:tmpl w:val="04D8B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8656D7"/>
    <w:multiLevelType w:val="hybridMultilevel"/>
    <w:tmpl w:val="FC697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93BB851"/>
    <w:multiLevelType w:val="hybridMultilevel"/>
    <w:tmpl w:val="A9EED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34"/>
  </w:num>
  <w:num w:numId="5">
    <w:abstractNumId w:val="19"/>
  </w:num>
  <w:num w:numId="6">
    <w:abstractNumId w:val="7"/>
  </w:num>
  <w:num w:numId="7">
    <w:abstractNumId w:val="20"/>
  </w:num>
  <w:num w:numId="8">
    <w:abstractNumId w:val="23"/>
  </w:num>
  <w:num w:numId="9">
    <w:abstractNumId w:val="14"/>
  </w:num>
  <w:num w:numId="10">
    <w:abstractNumId w:val="36"/>
  </w:num>
  <w:num w:numId="11">
    <w:abstractNumId w:val="11"/>
  </w:num>
  <w:num w:numId="12">
    <w:abstractNumId w:val="28"/>
  </w:num>
  <w:num w:numId="13">
    <w:abstractNumId w:val="33"/>
  </w:num>
  <w:num w:numId="14">
    <w:abstractNumId w:val="30"/>
  </w:num>
  <w:num w:numId="15">
    <w:abstractNumId w:val="9"/>
  </w:num>
  <w:num w:numId="16">
    <w:abstractNumId w:val="29"/>
  </w:num>
  <w:num w:numId="17">
    <w:abstractNumId w:val="17"/>
  </w:num>
  <w:num w:numId="18">
    <w:abstractNumId w:val="26"/>
  </w:num>
  <w:num w:numId="19">
    <w:abstractNumId w:val="8"/>
  </w:num>
  <w:num w:numId="20">
    <w:abstractNumId w:val="21"/>
  </w:num>
  <w:num w:numId="21">
    <w:abstractNumId w:val="6"/>
  </w:num>
  <w:num w:numId="22">
    <w:abstractNumId w:val="35"/>
  </w:num>
  <w:num w:numId="23">
    <w:abstractNumId w:val="0"/>
  </w:num>
  <w:num w:numId="24">
    <w:abstractNumId w:val="15"/>
  </w:num>
  <w:num w:numId="25">
    <w:abstractNumId w:val="25"/>
  </w:num>
  <w:num w:numId="26">
    <w:abstractNumId w:val="18"/>
  </w:num>
  <w:num w:numId="27">
    <w:abstractNumId w:val="31"/>
  </w:num>
  <w:num w:numId="28">
    <w:abstractNumId w:val="27"/>
  </w:num>
  <w:num w:numId="29">
    <w:abstractNumId w:val="32"/>
  </w:num>
  <w:num w:numId="30">
    <w:abstractNumId w:val="22"/>
  </w:num>
  <w:num w:numId="31">
    <w:abstractNumId w:val="4"/>
  </w:num>
  <w:num w:numId="32">
    <w:abstractNumId w:val="16"/>
  </w:num>
  <w:num w:numId="33">
    <w:abstractNumId w:val="1"/>
  </w:num>
  <w:num w:numId="34">
    <w:abstractNumId w:val="5"/>
  </w:num>
  <w:num w:numId="35">
    <w:abstractNumId w:val="2"/>
  </w:num>
  <w:num w:numId="36">
    <w:abstractNumId w:val="2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58F"/>
    <w:rsid w:val="000A216C"/>
    <w:rsid w:val="000A453E"/>
    <w:rsid w:val="000E1075"/>
    <w:rsid w:val="00126538"/>
    <w:rsid w:val="001D0417"/>
    <w:rsid w:val="001E00C0"/>
    <w:rsid w:val="001E1BDA"/>
    <w:rsid w:val="002C3F3B"/>
    <w:rsid w:val="002F715E"/>
    <w:rsid w:val="00332BDE"/>
    <w:rsid w:val="00343972"/>
    <w:rsid w:val="00402491"/>
    <w:rsid w:val="00594C51"/>
    <w:rsid w:val="00600DD4"/>
    <w:rsid w:val="006307E0"/>
    <w:rsid w:val="00641CD8"/>
    <w:rsid w:val="006D20F1"/>
    <w:rsid w:val="0070713E"/>
    <w:rsid w:val="0074358F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435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78DDC-609A-4F6B-A409-D57E243E410B}"/>
</file>

<file path=customXml/itemProps2.xml><?xml version="1.0" encoding="utf-8"?>
<ds:datastoreItem xmlns:ds="http://schemas.openxmlformats.org/officeDocument/2006/customXml" ds:itemID="{F81BE83E-96C9-4DFB-9519-949783B8B257}"/>
</file>

<file path=customXml/itemProps3.xml><?xml version="1.0" encoding="utf-8"?>
<ds:datastoreItem xmlns:ds="http://schemas.openxmlformats.org/officeDocument/2006/customXml" ds:itemID="{000C4FF8-446A-46FD-8F01-11CBB9192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5559</Words>
  <Characters>31692</Characters>
  <Application>Microsoft Office Word</Application>
  <DocSecurity>0</DocSecurity>
  <Lines>264</Lines>
  <Paragraphs>74</Paragraphs>
  <ScaleCrop>false</ScaleCrop>
  <Company/>
  <LinksUpToDate>false</LinksUpToDate>
  <CharactersWithSpaces>37177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2018-07-05T07:51:00Z</dcterms:created>
  <dcterms:modified xsi:type="dcterms:W3CDTF">2018-07-05T07:58:00Z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