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FD" w:rsidRPr="00357F27" w:rsidRDefault="00B163FD" w:rsidP="00B163F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7F2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программе по астрономии </w:t>
      </w:r>
      <w:r w:rsidRPr="00357F2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357F27">
        <w:rPr>
          <w:rFonts w:ascii="Times New Roman" w:hAnsi="Times New Roman" w:cs="Times New Roman"/>
          <w:b/>
          <w:sz w:val="28"/>
          <w:szCs w:val="28"/>
        </w:rPr>
        <w:t xml:space="preserve"> СОО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Рабочая программа по астрономии для 11 класса составлена на основе следующих документов:</w:t>
      </w:r>
      <w:r w:rsidRPr="00304DB7">
        <w:rPr>
          <w:rFonts w:ascii="Times New Roman" w:eastAsia="Calibri" w:hAnsi="Times New Roman" w:cs="Times New Roman"/>
          <w:sz w:val="24"/>
          <w:szCs w:val="24"/>
        </w:rPr>
        <w:tab/>
      </w:r>
      <w:r w:rsidRPr="00304DB7">
        <w:rPr>
          <w:rFonts w:ascii="Times New Roman" w:eastAsia="Calibri" w:hAnsi="Times New Roman" w:cs="Times New Roman"/>
          <w:sz w:val="24"/>
          <w:szCs w:val="24"/>
        </w:rPr>
        <w:tab/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1.</w:t>
      </w:r>
      <w:r w:rsidRPr="00304DB7">
        <w:rPr>
          <w:rFonts w:ascii="Times New Roman" w:eastAsia="Calibri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</w:t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26.06.2017 г. № 613 «О внесении изменений в федеральный </w:t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стандарт среднего общего образования, утвержденный </w:t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17 </w:t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мая 2012 г. №413»     </w:t>
      </w:r>
      <w:hyperlink r:id="rId6" w:history="1">
        <w:r w:rsidRPr="00304DB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http://www.garant.ru/</w:t>
        </w:r>
      </w:hyperlink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2. Приказ Министерства образования и науки РФ от 20 июня 2017 г. № 581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РФ от 31 марта 2014 г. № 253";</w:t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3. Письмо  Министерства образования и науки  Российской Федерации от 20.06.2017 г. № ТС-194/08  с методическими рекомендациями «Об организации  изучения учебного предмета «Астрономия». </w:t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4.</w:t>
      </w:r>
      <w:r w:rsidRPr="00304DB7">
        <w:rPr>
          <w:rFonts w:ascii="Calibri" w:eastAsia="Calibri" w:hAnsi="Calibri" w:cs="Times New Roman"/>
          <w:sz w:val="24"/>
          <w:szCs w:val="24"/>
        </w:rPr>
        <w:t xml:space="preserve"> </w:t>
      </w: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Примерная основная образовательная программа среднего общего образования. 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>Одобрена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 от 28 июня 2016 г. № 2/16-з).</w:t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5. Примерная  программа  по астрономии  для общеобразовательной школы 10-11 классы, под редакцией В.М.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Чаругина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>, размещенная  в книге  Астрономия. Методическое пособие 10–11 классы. Базовый уровень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учеб пособие для учителей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>. организаций. — М.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Просвещение, 2017.</w:t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5. СанПиН 2.4.2.2821-10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Тематическое  планирование ориентировано на использование УМК «Астрономия. 10 – 11», В. М.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Чаругин</w:t>
      </w:r>
      <w:proofErr w:type="spellEnd"/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>- М.: Просвещение, 2018г.(2017г.)</w:t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В УМК входит: </w:t>
      </w:r>
    </w:p>
    <w:p w:rsidR="00304DB7" w:rsidRPr="00304DB7" w:rsidRDefault="00304DB7" w:rsidP="00304DB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Чаругин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В. М. Астрономия. 10–11 классы: учеб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. организаций: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базо¬вый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уровень / В. М.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Чаругин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>.—М.: Просвещение, 2018. (2017г.)</w:t>
      </w:r>
    </w:p>
    <w:p w:rsidR="00304DB7" w:rsidRPr="00304DB7" w:rsidRDefault="00304DB7" w:rsidP="00304DB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Астрономия. Методическое пособие 10–11 классы. Базовый уровень, под ред. В.М.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Чаругина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04DB7">
        <w:rPr>
          <w:rFonts w:ascii="Calibri" w:eastAsia="Calibri" w:hAnsi="Calibri" w:cs="Times New Roman"/>
          <w:sz w:val="24"/>
          <w:szCs w:val="24"/>
        </w:rPr>
        <w:t xml:space="preserve"> </w:t>
      </w: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учеб пособие для учителей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>. организаций. — М.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Просвещение, 2017.</w:t>
      </w:r>
    </w:p>
    <w:p w:rsidR="00304DB7" w:rsidRPr="00304DB7" w:rsidRDefault="00304DB7" w:rsidP="00304DB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Кондакова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Е.В. Астрономия. Методические рекомендации по проведению практических работ. 10–11 классы : учеб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особие для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. организаций : базовый уровень / Е.В.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Кондакова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>, Д.Ю. Клыков. — М.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Просвещение, 2018.</w:t>
      </w:r>
    </w:p>
    <w:p w:rsidR="00304DB7" w:rsidRPr="00304DB7" w:rsidRDefault="00304DB7" w:rsidP="00304DB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Кондакова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Е.В. В.М.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Чаругин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>.  Тетрадь-практикум к 10-11 классы: учеб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. организаций: базовый уровень /Е.В.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Кондакова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,  В. М.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Чаругин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>.—М.: Просвещение, 2018.</w:t>
      </w:r>
    </w:p>
    <w:p w:rsidR="00304DB7" w:rsidRPr="00304DB7" w:rsidRDefault="00304DB7" w:rsidP="00304DB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О.С. Угольников Астрономия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>адачник.10-11 классы.</w:t>
      </w:r>
      <w:r w:rsidRPr="00304DB7">
        <w:rPr>
          <w:rFonts w:ascii="Calibri" w:eastAsia="Calibri" w:hAnsi="Calibri" w:cs="Times New Roman"/>
          <w:sz w:val="24"/>
          <w:szCs w:val="24"/>
        </w:rPr>
        <w:t xml:space="preserve"> </w:t>
      </w: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учеб. для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>. организаций: базовый уровень/О.С. Угольников.</w:t>
      </w:r>
      <w:r w:rsidRPr="00304DB7">
        <w:rPr>
          <w:rFonts w:ascii="Calibri" w:eastAsia="Calibri" w:hAnsi="Calibri" w:cs="Times New Roman"/>
          <w:sz w:val="24"/>
          <w:szCs w:val="24"/>
        </w:rPr>
        <w:t xml:space="preserve"> </w:t>
      </w:r>
      <w:r w:rsidRPr="00304DB7">
        <w:rPr>
          <w:rFonts w:ascii="Times New Roman" w:eastAsia="Calibri" w:hAnsi="Times New Roman" w:cs="Times New Roman"/>
          <w:sz w:val="24"/>
          <w:szCs w:val="24"/>
        </w:rPr>
        <w:t>.—М.: Просвещение, 2018.</w:t>
      </w:r>
    </w:p>
    <w:p w:rsidR="00304DB7" w:rsidRPr="00304DB7" w:rsidRDefault="00304DB7" w:rsidP="00304DB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Электронная форма учебника.</w:t>
      </w:r>
    </w:p>
    <w:p w:rsidR="00304DB7" w:rsidRPr="00304DB7" w:rsidRDefault="00304DB7" w:rsidP="00304DB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lastRenderedPageBreak/>
        <w:t>Вибе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А. А.,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Масликов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С. Ю., Орлов И. О., Самусь Н. Н. Методическое пособие к учебнику В. М.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Чаругина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«Астрономия. 10-11 классы: учебник для общеобразовательных организаций: </w:t>
      </w:r>
    </w:p>
    <w:p w:rsidR="00304DB7" w:rsidRPr="00304DB7" w:rsidRDefault="00304DB7" w:rsidP="00304DB7">
      <w:pPr>
        <w:spacing w:after="0" w:line="276" w:lineRule="auto"/>
        <w:ind w:left="1065"/>
        <w:contextualSpacing/>
        <w:rPr>
          <w:rFonts w:ascii="Calibri" w:eastAsia="Calibri" w:hAnsi="Calibri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базовый уровень» (2018). – Новосибирск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ИД «Вояж», 2017.</w:t>
      </w:r>
      <w:r w:rsidRPr="00304DB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04DB7" w:rsidRPr="00304DB7" w:rsidRDefault="00304DB7" w:rsidP="00D523E2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В  данном пособии фиксируются неточности, дается вариант их исправления и, в случае необходимости, приводится краткий комментарий. Составители данного пособия не </w:t>
      </w:r>
    </w:p>
    <w:p w:rsidR="00304DB7" w:rsidRPr="00304DB7" w:rsidRDefault="00304DB7" w:rsidP="00D523E2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исключают, что они могли просто не понять некоторые выражения автора учебника, и не претендуют на то, что отметили все неточности. Работа выполнена с надеждой, что в </w:t>
      </w:r>
    </w:p>
    <w:p w:rsidR="00304DB7" w:rsidRPr="00304DB7" w:rsidRDefault="00304DB7" w:rsidP="00D523E2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последующих изданиях учебника отмеченные неточности будут устранены</w:t>
      </w:r>
    </w:p>
    <w:p w:rsidR="00D523E2" w:rsidRDefault="00D523E2" w:rsidP="00D523E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3E2" w:rsidRPr="00304DB7" w:rsidRDefault="00304DB7" w:rsidP="00D523E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4DB7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Астрономия занимает особое место в системе естественно научных знаний, так как она затрагивает глубинные вопросы существования человека в окружающем мире и в ней концентрируются основные противоречия между бытием человека и его сознанием. 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>Всё современное естествознание: физика, математика, география и другие науки — питалось и развивалось благодаря развитию астрономии: механика, математический анализ, развитые Ньютоном и его последователями в основном для объяснения движения небесных тел. Современные идеи и теории: общая теория относительности, физика элементарных частиц опираются  на достижения современной астрономии, таких её разделов, как астрофизика и космология.</w:t>
      </w:r>
      <w:proofErr w:type="gramEnd"/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В соответствии с Концепцией преподавания учебного предмета «Астрономия» в образовательных организациях Российской Федерации  учебный  предмет «Астрономия» входит в предметную область  «Естественнонаучные предметы», являясь отдельным  учебным  предметом в старшей школе.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В Концепции определены основные принципы и подходы  к преподаванию учебного предмета «Астрономия»: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- формирование целостного естественнонаучного мировоззрения, понимания причинно-следственных связей происходящих в природе процессов и красоты окружающей природы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- формирование системы знаний о современных представлениях о научной картине мира и достижениях современных астрономических исследований.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-  представление  ключевой  мировоззренческой  концепции  современного естествознания – идея последовательности эволюции Вселенной от Большого Взрыва до наших дней под действием законов  природы.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Астрономия является обязательным учебным предметом БУП школы, направленного  на изучение достижений современной науки и техники, формирования основ знаний о методах и результатах научных исследований, фундаментальных законах природы небесных тел и Вселенной в целом. 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Изучение астрономии на базовом уровне среднего (полного) общего образования направлено на достижение следующих целей: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- 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-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lastRenderedPageBreak/>
        <w:t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- использование приобретенных знаний и умений для решения практических задач повседневной жизни;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- формирование научного мировоззрения;</w:t>
      </w:r>
    </w:p>
    <w:p w:rsid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304DB7" w:rsidRDefault="00304DB7" w:rsidP="00D523E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04DB7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Учебный предмет «Астрономия» в школе  изучается на ступени среднего общего образования на базовом уровне в объеме  35 учебных часов в год.</w:t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В учебном плане школы данный  предмет  представлен в 11 классе, </w:t>
      </w:r>
      <w:r w:rsidRPr="00304DB7">
        <w:rPr>
          <w:rFonts w:ascii="Calibri" w:eastAsia="Calibri" w:hAnsi="Calibri" w:cs="Times New Roman"/>
          <w:sz w:val="24"/>
          <w:szCs w:val="24"/>
        </w:rPr>
        <w:t xml:space="preserve"> </w:t>
      </w: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1 час в неделю.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Важную роль в освоении курса играют проводимые во внеурочное время собственные наблюдения учащихся и наблюдения с учителем.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</w:t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Практическая направленность предмета также реализуется через  проекты (исследовательские, практические, информационные),  включенные в тематическое планирование и проводимые  во  внеурочное  время.</w:t>
      </w:r>
    </w:p>
    <w:p w:rsidR="00304DB7" w:rsidRPr="00304DB7" w:rsidRDefault="00304DB7" w:rsidP="00304DB7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При изучении предмета «Астрономия» предполагается проведение практических работ, направленных на отработку отдельных технологических приёмов, а также практикума — интегрированных практических работ (проектов), ориентированных на получение целостного содержательного результата, осмысленного и интересного для учащихся. Работы проводятся  на уроке (начало выполнения работы) и заканчиваются при выполнении домашнего задания. Выбор работ осуществляет учитель, на основе методического пособия Е.В.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Кондаковой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 к УМК авт. В.М.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Чаругина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Кондакова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Е.В.Астрономия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>. Методические рекомендации по проведению практических работ. 10–11 классы : учеб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особие для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. организаций : базовый уровень / Е.В. </w:t>
      </w:r>
      <w:proofErr w:type="spellStart"/>
      <w:r w:rsidRPr="00304DB7">
        <w:rPr>
          <w:rFonts w:ascii="Times New Roman" w:eastAsia="Calibri" w:hAnsi="Times New Roman" w:cs="Times New Roman"/>
          <w:sz w:val="24"/>
          <w:szCs w:val="24"/>
        </w:rPr>
        <w:t>Кондакова</w:t>
      </w:r>
      <w:proofErr w:type="spellEnd"/>
      <w:r w:rsidRPr="00304DB7">
        <w:rPr>
          <w:rFonts w:ascii="Times New Roman" w:eastAsia="Calibri" w:hAnsi="Times New Roman" w:cs="Times New Roman"/>
          <w:sz w:val="24"/>
          <w:szCs w:val="24"/>
        </w:rPr>
        <w:t>, Д.Ю. Клыков. — М.</w:t>
      </w:r>
      <w:proofErr w:type="gramStart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04DB7">
        <w:rPr>
          <w:rFonts w:ascii="Times New Roman" w:eastAsia="Calibri" w:hAnsi="Times New Roman" w:cs="Times New Roman"/>
          <w:sz w:val="24"/>
          <w:szCs w:val="24"/>
        </w:rPr>
        <w:t xml:space="preserve"> Просвещение, 2018. — 48 с. </w:t>
      </w:r>
    </w:p>
    <w:p w:rsidR="00304DB7" w:rsidRPr="00304DB7" w:rsidRDefault="00304DB7" w:rsidP="00304D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DB7">
        <w:rPr>
          <w:rFonts w:ascii="Times New Roman" w:eastAsia="Calibri" w:hAnsi="Times New Roman" w:cs="Times New Roman"/>
          <w:sz w:val="24"/>
          <w:szCs w:val="24"/>
        </w:rPr>
        <w:t>Оформление работ   в тетради-практикуме для учащихся (печатная основа).</w:t>
      </w:r>
    </w:p>
    <w:p w:rsidR="00BB0266" w:rsidRDefault="00BB0266"/>
    <w:sectPr w:rsidR="00BB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B1174"/>
    <w:multiLevelType w:val="hybridMultilevel"/>
    <w:tmpl w:val="724C5828"/>
    <w:lvl w:ilvl="0" w:tplc="B8869B9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FA"/>
    <w:rsid w:val="00304DB7"/>
    <w:rsid w:val="0036673B"/>
    <w:rsid w:val="007D59FA"/>
    <w:rsid w:val="00B163FD"/>
    <w:rsid w:val="00BB0266"/>
    <w:rsid w:val="00D5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D8065-56AC-47E2-84EE-E92CAD077753}"/>
</file>

<file path=customXml/itemProps2.xml><?xml version="1.0" encoding="utf-8"?>
<ds:datastoreItem xmlns:ds="http://schemas.openxmlformats.org/officeDocument/2006/customXml" ds:itemID="{DF3A66C5-CC27-4797-AFC9-CD15D81E1E07}"/>
</file>

<file path=customXml/itemProps3.xml><?xml version="1.0" encoding="utf-8"?>
<ds:datastoreItem xmlns:ds="http://schemas.openxmlformats.org/officeDocument/2006/customXml" ds:itemID="{16B07A70-D575-446F-980E-8AD3DCF5B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"Костромаселькомбанк"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LVN_nout</dc:creator>
  <cp:lastModifiedBy>Учитель</cp:lastModifiedBy>
  <cp:revision>2</cp:revision>
  <dcterms:created xsi:type="dcterms:W3CDTF">2021-12-02T11:21:00Z</dcterms:created>
  <dcterms:modified xsi:type="dcterms:W3CDTF">2021-12-02T11:21:00Z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