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90" w:rsidRDefault="003A6090" w:rsidP="003A6090">
      <w:pPr>
        <w:pStyle w:val="a3"/>
        <w:jc w:val="center"/>
      </w:pPr>
      <w:r>
        <w:rPr>
          <w:b/>
          <w:bCs/>
          <w:sz w:val="32"/>
          <w:szCs w:val="32"/>
        </w:rPr>
        <w:t xml:space="preserve">Памятка по содержанию </w:t>
      </w:r>
    </w:p>
    <w:p w:rsidR="003A6090" w:rsidRDefault="003A6090" w:rsidP="003A6090">
      <w:pPr>
        <w:pStyle w:val="a3"/>
        <w:jc w:val="center"/>
      </w:pPr>
      <w:r>
        <w:rPr>
          <w:b/>
          <w:bCs/>
          <w:sz w:val="32"/>
          <w:szCs w:val="32"/>
        </w:rPr>
        <w:t xml:space="preserve">собак и кошек на территории муниципального образования </w:t>
      </w:r>
    </w:p>
    <w:p w:rsidR="003A6090" w:rsidRDefault="003A6090" w:rsidP="003A6090">
      <w:pPr>
        <w:pStyle w:val="a3"/>
      </w:pPr>
    </w:p>
    <w:p w:rsidR="003A6090" w:rsidRDefault="003A6090" w:rsidP="003A6090">
      <w:pPr>
        <w:pStyle w:val="a3"/>
      </w:pPr>
      <w:r>
        <w:rPr>
          <w:sz w:val="27"/>
          <w:szCs w:val="27"/>
        </w:rPr>
        <w:t>Обязательным условием содержания животных является соблюдение санитарно-гигиенических, ветеринарно-санитарных правил, норм общежития и гуманного обращения с животными.</w:t>
      </w:r>
    </w:p>
    <w:p w:rsidR="003A6090" w:rsidRDefault="003A6090" w:rsidP="003A6090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Разрешается содержать животных как в квартирах занятых одной семьей, так и в комнатах коммунальных квартир при отсутствии у соседей медицинских противопоказаний, а в квартирах, занятых несколькими семьями, лишь при наличии согласия всех проживающих.</w:t>
      </w:r>
    </w:p>
    <w:p w:rsidR="003A6090" w:rsidRDefault="003A6090" w:rsidP="003A6090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Не разрешается содержать животных в местах общего пользования: кухнях, коридорах, лестничных клетках, подвалах, чердаках, балконах и лоджиях, за исключением домов, принадлежащих гражданам на праве личной собственности.</w:t>
      </w:r>
    </w:p>
    <w:p w:rsidR="003A6090" w:rsidRDefault="003A6090" w:rsidP="003A6090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Запрещается появление с собакой без поводка и намордника в магазинах, учреждениях, детских площадках, транспорте, школах, детских садах и других общественных местах.</w:t>
      </w:r>
    </w:p>
    <w:p w:rsidR="003A6090" w:rsidRDefault="003A6090" w:rsidP="003A6090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Запрещается выгуливать собак лицам в нетрезвом состоянии.</w:t>
      </w:r>
    </w:p>
    <w:p w:rsidR="003A6090" w:rsidRDefault="003A6090" w:rsidP="003A6090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Владельцы собак, имеющие в пользовании земельный участок, могут содержать собак в свободном выгуле (на хорошо огражденной территории) или на привязи. При входе на участок должна быть сделана предупреждающая надпись.</w:t>
      </w:r>
    </w:p>
    <w:p w:rsidR="003A6090" w:rsidRDefault="003A6090" w:rsidP="003A6090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При нанесении собакой или кошкой покусов человеку или животному владельцы животных обязаны сообщить об этом в государственное медицинское или ветеринарное учреждение, доставить животных для осмотра и </w:t>
      </w:r>
      <w:proofErr w:type="spellStart"/>
      <w:r>
        <w:rPr>
          <w:sz w:val="27"/>
          <w:szCs w:val="27"/>
        </w:rPr>
        <w:t>карантинирования</w:t>
      </w:r>
      <w:proofErr w:type="spellEnd"/>
      <w:r>
        <w:rPr>
          <w:sz w:val="27"/>
          <w:szCs w:val="27"/>
        </w:rPr>
        <w:t xml:space="preserve"> при необходимости в течение 10 дней.</w:t>
      </w:r>
    </w:p>
    <w:p w:rsidR="003A6090" w:rsidRDefault="003A6090" w:rsidP="003A6090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При транспортировке собак и кошек за пределы города оформляется ветеринарное свидетельство в государственном ветеринарном учреждении, с обязательным указанием даты вакцинации против бешенства.</w:t>
      </w:r>
    </w:p>
    <w:p w:rsidR="003A6090" w:rsidRDefault="003A6090" w:rsidP="003A6090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Запрещается свободный выгул собак и кошек, находящихся в состоянии течки. Владелец обязан принимать меры по предотвращению появления нежелательного потомства посредством временной изоляции, стерилизации, кастрации животных.</w:t>
      </w:r>
    </w:p>
    <w:p w:rsidR="003A6090" w:rsidRDefault="003A6090" w:rsidP="003A6090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Собаки и кошки, принадлежащие гражданам и организациям, подлежат обязательной регистрации и ежегодной перерегистрации в </w:t>
      </w:r>
      <w:proofErr w:type="gramStart"/>
      <w:r>
        <w:rPr>
          <w:sz w:val="27"/>
          <w:szCs w:val="27"/>
        </w:rPr>
        <w:t>порядке</w:t>
      </w:r>
      <w:proofErr w:type="gramEnd"/>
      <w:r>
        <w:rPr>
          <w:sz w:val="27"/>
          <w:szCs w:val="27"/>
        </w:rPr>
        <w:t xml:space="preserve"> предусмотренном администрацией муниципального образования. </w:t>
      </w:r>
    </w:p>
    <w:p w:rsidR="003A6090" w:rsidRDefault="003A6090" w:rsidP="003A6090">
      <w:pPr>
        <w:pStyle w:val="a3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обаки, начиная с 2 месячного возраста, подлежат обязательной дегельминтизации, ежегодной вакцинации против чумы, вирусного энтерита, гепатита, лептоспироза, микроспории.</w:t>
      </w:r>
    </w:p>
    <w:p w:rsidR="003A6090" w:rsidRDefault="003A6090" w:rsidP="003A6090">
      <w:pPr>
        <w:pStyle w:val="a3"/>
      </w:pPr>
      <w:r>
        <w:rPr>
          <w:sz w:val="27"/>
          <w:szCs w:val="27"/>
        </w:rPr>
        <w:lastRenderedPageBreak/>
        <w:t xml:space="preserve">- кошки, начиная с 2 месячного возраста, подлежат дегельминтизации, ежегодной вакцинации против </w:t>
      </w:r>
      <w:proofErr w:type="spellStart"/>
      <w:r>
        <w:rPr>
          <w:sz w:val="27"/>
          <w:szCs w:val="27"/>
        </w:rPr>
        <w:t>панлейкопении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ринотрахеита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калицивироза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хламидиоза</w:t>
      </w:r>
      <w:proofErr w:type="spellEnd"/>
      <w:r>
        <w:rPr>
          <w:sz w:val="27"/>
          <w:szCs w:val="27"/>
        </w:rPr>
        <w:t>, микроспории.</w:t>
      </w:r>
    </w:p>
    <w:p w:rsidR="003A6090" w:rsidRDefault="003A6090" w:rsidP="003A6090">
      <w:pPr>
        <w:pStyle w:val="a3"/>
      </w:pPr>
      <w:r>
        <w:rPr>
          <w:sz w:val="27"/>
          <w:szCs w:val="27"/>
        </w:rPr>
        <w:t>- собаки и кошки, начиная с 3 месячного возраста, подлежат обязательной ежегодной вакцинации против бешенства.</w:t>
      </w:r>
    </w:p>
    <w:p w:rsidR="003A6090" w:rsidRDefault="003A6090" w:rsidP="003A6090">
      <w:pPr>
        <w:pStyle w:val="a3"/>
      </w:pPr>
      <w:r>
        <w:rPr>
          <w:sz w:val="27"/>
          <w:szCs w:val="27"/>
        </w:rPr>
        <w:t>Владельцы животных обязаны:</w:t>
      </w:r>
    </w:p>
    <w:p w:rsidR="003A6090" w:rsidRDefault="003A6090" w:rsidP="003A6090">
      <w:pPr>
        <w:pStyle w:val="a3"/>
      </w:pPr>
      <w:r>
        <w:rPr>
          <w:sz w:val="27"/>
          <w:szCs w:val="27"/>
        </w:rPr>
        <w:t>- содержать животных в соответствии с их биологическими особенностями, гуманно обращаться с ними, не оставлять без присмотра, пищи, воды, в случае заболевания вовремя прибегнуть к ветеринарной помощи;</w:t>
      </w:r>
    </w:p>
    <w:p w:rsidR="003A6090" w:rsidRDefault="003A6090" w:rsidP="003A6090">
      <w:pPr>
        <w:pStyle w:val="a3"/>
      </w:pPr>
      <w:r>
        <w:rPr>
          <w:sz w:val="27"/>
          <w:szCs w:val="27"/>
        </w:rPr>
        <w:t>- поддерживать надлежащее санитарное состояние дома и прилегающей к нему территории. Не допускать загрязнения животными подъездов, лестничных клеток, лифтов, детских площадок и тротуаров;</w:t>
      </w:r>
    </w:p>
    <w:p w:rsidR="003A6090" w:rsidRDefault="003A6090" w:rsidP="003A6090">
      <w:pPr>
        <w:pStyle w:val="a3"/>
      </w:pPr>
      <w:r>
        <w:rPr>
          <w:sz w:val="27"/>
          <w:szCs w:val="27"/>
        </w:rPr>
        <w:t>- если животное оставило экскременты, они должны быть убраны владельцем животного;</w:t>
      </w:r>
    </w:p>
    <w:p w:rsidR="003A6090" w:rsidRDefault="003A6090" w:rsidP="003A6090">
      <w:pPr>
        <w:pStyle w:val="a3"/>
      </w:pPr>
      <w:r>
        <w:rPr>
          <w:sz w:val="27"/>
          <w:szCs w:val="27"/>
        </w:rPr>
        <w:t>- обеспечивать тишину, предотвращать лай собак в жилых помещениях, а также с 22 до 6 часов при выгуле собак;</w:t>
      </w:r>
    </w:p>
    <w:p w:rsidR="003A6090" w:rsidRDefault="003A6090" w:rsidP="003A6090">
      <w:pPr>
        <w:pStyle w:val="a3"/>
      </w:pPr>
      <w:r>
        <w:rPr>
          <w:sz w:val="27"/>
          <w:szCs w:val="27"/>
        </w:rPr>
        <w:t>- выводить собаку на прогулку на поводке и в наморднике (кроме собак декоративных пород). Спускать собаку с поводка можно только на специально оборудованных площадках и в малолюдных местах. Собака при этом должна быть в наморднике;</w:t>
      </w:r>
    </w:p>
    <w:p w:rsidR="003A6090" w:rsidRDefault="003A6090" w:rsidP="003A6090">
      <w:pPr>
        <w:pStyle w:val="a3"/>
      </w:pPr>
      <w:r>
        <w:rPr>
          <w:sz w:val="27"/>
          <w:szCs w:val="27"/>
        </w:rPr>
        <w:t>- собаки особо опасных пород во время выгула, в том числе на специально оборудованных площадках и в малолюдных местах, должны постоянно находиться на поводке и в наморднике;</w:t>
      </w:r>
    </w:p>
    <w:p w:rsidR="003A6090" w:rsidRDefault="003A6090" w:rsidP="003A6090">
      <w:pPr>
        <w:pStyle w:val="a3"/>
      </w:pPr>
      <w:r>
        <w:rPr>
          <w:sz w:val="27"/>
          <w:szCs w:val="27"/>
        </w:rPr>
        <w:t>- при невозможности дальнейшего содержания передать животное другому владельцу либо сдать в организацию, занимающиеся отловом животных;</w:t>
      </w:r>
    </w:p>
    <w:p w:rsidR="003A6090" w:rsidRDefault="003A6090" w:rsidP="003A6090">
      <w:pPr>
        <w:pStyle w:val="a3"/>
      </w:pPr>
      <w:r>
        <w:rPr>
          <w:sz w:val="27"/>
          <w:szCs w:val="27"/>
        </w:rPr>
        <w:t>- сообщить о гибели или утере животного в организацию, где было животное зарегистрировано;</w:t>
      </w:r>
    </w:p>
    <w:p w:rsidR="003A6090" w:rsidRDefault="003A6090" w:rsidP="003A6090">
      <w:pPr>
        <w:pStyle w:val="a3"/>
      </w:pPr>
      <w:r>
        <w:rPr>
          <w:sz w:val="27"/>
          <w:szCs w:val="27"/>
        </w:rPr>
        <w:t>- немедленно сообщать в ветеринарные учреждения о случаях внезапного падежа собак и кошек или подозрения на заболевание этих животных бешенством и до прибытия ветеринарных специалистов изолировать заболевшее животное;</w:t>
      </w:r>
    </w:p>
    <w:p w:rsidR="003A6090" w:rsidRDefault="003A6090" w:rsidP="003A6090">
      <w:pPr>
        <w:pStyle w:val="a3"/>
      </w:pPr>
      <w:r>
        <w:rPr>
          <w:sz w:val="27"/>
          <w:szCs w:val="27"/>
        </w:rPr>
        <w:t xml:space="preserve">- не допускать выбрасывание трупов собак и кошек. (Павшие животные подлежат утилизации или захоронению в местах и в порядке, установленном администрацией муниципального образования). </w:t>
      </w:r>
    </w:p>
    <w:p w:rsidR="003A6090" w:rsidRDefault="003A6090" w:rsidP="003A6090">
      <w:pPr>
        <w:pStyle w:val="a3"/>
        <w:numPr>
          <w:ilvl w:val="0"/>
          <w:numId w:val="2"/>
        </w:numPr>
      </w:pPr>
      <w:r>
        <w:rPr>
          <w:sz w:val="27"/>
          <w:szCs w:val="27"/>
        </w:rPr>
        <w:lastRenderedPageBreak/>
        <w:t xml:space="preserve">Собаки и кошки независимо от породы, находящиеся без сопровождающих лиц на улице и в общественных местах, кроме оставленных владельцами на привязи, независимо от наличия ошейников, считаются безнадзорными животными и подлежат отлову и отправке в пункт передержки животных, в </w:t>
      </w:r>
      <w:proofErr w:type="gramStart"/>
      <w:r>
        <w:rPr>
          <w:sz w:val="27"/>
          <w:szCs w:val="27"/>
        </w:rPr>
        <w:t>порядке</w:t>
      </w:r>
      <w:proofErr w:type="gramEnd"/>
      <w:r>
        <w:rPr>
          <w:sz w:val="27"/>
          <w:szCs w:val="27"/>
        </w:rPr>
        <w:t xml:space="preserve"> предусмотренном администрацией муниципального образования.</w:t>
      </w:r>
    </w:p>
    <w:p w:rsidR="003A6090" w:rsidRDefault="003A6090" w:rsidP="003A6090">
      <w:pPr>
        <w:pStyle w:val="a3"/>
      </w:pPr>
    </w:p>
    <w:p w:rsidR="003A6090" w:rsidRDefault="003A6090" w:rsidP="003A6090">
      <w:pPr>
        <w:pStyle w:val="a3"/>
      </w:pPr>
      <w:r>
        <w:rPr>
          <w:sz w:val="27"/>
          <w:szCs w:val="27"/>
        </w:rPr>
        <w:t>За несоблюдение правил содержания владельцы животных несут административную ответственность.</w:t>
      </w:r>
    </w:p>
    <w:p w:rsidR="003A6090" w:rsidRDefault="003A6090" w:rsidP="003A6090">
      <w:pPr>
        <w:pStyle w:val="a3"/>
      </w:pPr>
      <w:r>
        <w:rPr>
          <w:sz w:val="27"/>
          <w:szCs w:val="27"/>
        </w:rPr>
        <w:t xml:space="preserve">Штраф </w:t>
      </w:r>
      <w:proofErr w:type="gramStart"/>
      <w:r>
        <w:rPr>
          <w:sz w:val="27"/>
          <w:szCs w:val="27"/>
        </w:rPr>
        <w:t>за административное правонарушение в области содержания домашних животных на граждан установлен в размере от двухсот до одной тысячи рублей</w:t>
      </w:r>
      <w:proofErr w:type="gramEnd"/>
      <w:r>
        <w:rPr>
          <w:sz w:val="27"/>
          <w:szCs w:val="27"/>
        </w:rPr>
        <w:t>.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D2055A" w:rsidRDefault="00D2055A"/>
    <w:sectPr w:rsidR="00D2055A" w:rsidSect="00D2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6CB"/>
    <w:multiLevelType w:val="multilevel"/>
    <w:tmpl w:val="DBA255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F37F7"/>
    <w:multiLevelType w:val="multilevel"/>
    <w:tmpl w:val="1876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A6090"/>
    <w:rsid w:val="003A6090"/>
    <w:rsid w:val="00537D1A"/>
    <w:rsid w:val="00616455"/>
    <w:rsid w:val="007F777D"/>
    <w:rsid w:val="00943CC0"/>
    <w:rsid w:val="00D2055A"/>
    <w:rsid w:val="00F62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F9D3723FA89479160313E2570CEF9" ma:contentTypeVersion="0" ma:contentTypeDescription="Создание документа." ma:contentTypeScope="" ma:versionID="56fe35a737cd136ead99004a6bce2a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E277A-F955-47E6-AC5B-B3D53AC6BBAC}"/>
</file>

<file path=customXml/itemProps2.xml><?xml version="1.0" encoding="utf-8"?>
<ds:datastoreItem xmlns:ds="http://schemas.openxmlformats.org/officeDocument/2006/customXml" ds:itemID="{8AD873A7-B93C-43E4-A614-D148E617EE2D}"/>
</file>

<file path=customXml/itemProps3.xml><?xml version="1.0" encoding="utf-8"?>
<ds:datastoreItem xmlns:ds="http://schemas.openxmlformats.org/officeDocument/2006/customXml" ds:itemID="{8C1498E0-F124-49D5-89B3-0E8CA40BC7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4196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сельхозупр2</dc:creator>
  <cp:lastModifiedBy>сельхозупр2</cp:lastModifiedBy>
  <cp:revision>2</cp:revision>
  <dcterms:created xsi:type="dcterms:W3CDTF">2022-02-02T10:40:00Z</dcterms:created>
  <dcterms:modified xsi:type="dcterms:W3CDTF">2022-02-02T10:40:00Z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0x010100B74F9D3723FA89479160313E2570CEF9</vt:lpwstr>
  </property>
</Properties>
</file>