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44" w:rsidRDefault="00085A44"/>
    <w:p w:rsidR="00085A44" w:rsidRPr="004809CF" w:rsidRDefault="00085A44" w:rsidP="00085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 » 7.04. 2020г. Тема урока «Преобразование фигур. Свойства движения. Симметрия относительно точки»</w:t>
      </w:r>
    </w:p>
    <w:p w:rsidR="00085A44" w:rsidRDefault="00085A44" w:rsidP="00085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Определение:</w:t>
      </w: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Движением называется преобразование одной фигуры в другую, если оно сохраняет расстояние между точками. </w:t>
      </w:r>
    </w:p>
    <w:p w:rsidR="00085A44" w:rsidRPr="00CA1D13" w:rsidRDefault="00085A44" w:rsidP="00085A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A1D13">
        <w:rPr>
          <w:rFonts w:ascii="Times New Roman" w:hAnsi="Times New Roman" w:cs="Times New Roman"/>
          <w:b/>
          <w:sz w:val="28"/>
          <w:szCs w:val="28"/>
          <w:lang w:eastAsia="ru-RU"/>
        </w:rPr>
        <w:t>Свойства:</w:t>
      </w:r>
      <w:r w:rsidRPr="00CA1D13">
        <w:rPr>
          <w:rFonts w:ascii="Times New Roman" w:hAnsi="Times New Roman" w:cs="Times New Roman"/>
          <w:sz w:val="28"/>
          <w:szCs w:val="28"/>
          <w:lang w:eastAsia="ru-RU"/>
        </w:rPr>
        <w:t xml:space="preserve"> 1. Два движения выполненные последовательно, дают снова движение. </w:t>
      </w:r>
    </w:p>
    <w:p w:rsidR="00085A44" w:rsidRDefault="00085A44" w:rsidP="00085A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CA1D13">
        <w:rPr>
          <w:rFonts w:ascii="Times New Roman" w:hAnsi="Times New Roman" w:cs="Times New Roman"/>
          <w:sz w:val="28"/>
          <w:szCs w:val="28"/>
          <w:lang w:eastAsia="ru-RU"/>
        </w:rPr>
        <w:t>Преобразование, обратное движению, также является движением.</w:t>
      </w:r>
    </w:p>
    <w:p w:rsidR="00085A44" w:rsidRDefault="00085A44" w:rsidP="00085A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CA1D13">
        <w:rPr>
          <w:rFonts w:ascii="Times New Roman" w:hAnsi="Times New Roman" w:cs="Times New Roman"/>
          <w:sz w:val="28"/>
          <w:szCs w:val="28"/>
          <w:lang w:eastAsia="ru-RU"/>
        </w:rPr>
        <w:t xml:space="preserve"> Точки, лежащие на прямой, при движении переходят в точки, лежащие на прямой, и сохраняется порядок их взаимного расположения. </w:t>
      </w:r>
    </w:p>
    <w:p w:rsidR="00085A44" w:rsidRDefault="00085A44" w:rsidP="00085A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CA1D13">
        <w:rPr>
          <w:rFonts w:ascii="Times New Roman" w:hAnsi="Times New Roman" w:cs="Times New Roman"/>
          <w:sz w:val="28"/>
          <w:szCs w:val="28"/>
          <w:lang w:eastAsia="ru-RU"/>
        </w:rPr>
        <w:t>При движении прямые переходят в прямые, полупрямые – в полупрямые, отрезки – в отрезки</w:t>
      </w:r>
    </w:p>
    <w:p w:rsidR="00085A44" w:rsidRPr="00CA1D13" w:rsidRDefault="00085A44" w:rsidP="00085A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A1D13">
        <w:rPr>
          <w:rFonts w:ascii="Times New Roman" w:hAnsi="Times New Roman" w:cs="Times New Roman"/>
          <w:sz w:val="28"/>
          <w:szCs w:val="28"/>
          <w:lang w:eastAsia="ru-RU"/>
        </w:rPr>
        <w:t xml:space="preserve"> 5. При движении сохраняются углы между полупрямыми. </w:t>
      </w:r>
    </w:p>
    <w:p w:rsidR="00085A44" w:rsidRPr="004809CF" w:rsidRDefault="00085A44" w:rsidP="00085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слайд</w:t>
      </w: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A44" w:rsidRPr="00CA1D13" w:rsidRDefault="00085A44" w:rsidP="00085A4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1D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Виды движений. </w:t>
      </w:r>
    </w:p>
    <w:p w:rsidR="00085A44" w:rsidRDefault="00085A44" w:rsidP="00085A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A1D13">
        <w:rPr>
          <w:rFonts w:ascii="Times New Roman" w:hAnsi="Times New Roman" w:cs="Times New Roman"/>
          <w:sz w:val="28"/>
          <w:szCs w:val="28"/>
          <w:lang w:eastAsia="ru-RU"/>
        </w:rPr>
        <w:t>1.Симметрия относительно точки (центральная симметрия).</w:t>
      </w:r>
    </w:p>
    <w:p w:rsidR="00085A44" w:rsidRDefault="00085A44" w:rsidP="00085A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A1D13">
        <w:rPr>
          <w:rFonts w:ascii="Times New Roman" w:hAnsi="Times New Roman" w:cs="Times New Roman"/>
          <w:sz w:val="28"/>
          <w:szCs w:val="28"/>
          <w:lang w:eastAsia="ru-RU"/>
        </w:rPr>
        <w:t xml:space="preserve"> Симметрия относительно прямой (осевая симметрия).</w:t>
      </w:r>
    </w:p>
    <w:p w:rsidR="00085A44" w:rsidRDefault="00085A44" w:rsidP="00085A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CA1D13">
        <w:rPr>
          <w:rFonts w:ascii="Times New Roman" w:hAnsi="Times New Roman" w:cs="Times New Roman"/>
          <w:sz w:val="28"/>
          <w:szCs w:val="28"/>
          <w:lang w:eastAsia="ru-RU"/>
        </w:rPr>
        <w:t xml:space="preserve"> Поворот. </w:t>
      </w:r>
    </w:p>
    <w:p w:rsidR="00085A44" w:rsidRPr="00CA1D13" w:rsidRDefault="00085A44" w:rsidP="00085A4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CA1D13">
        <w:rPr>
          <w:rFonts w:ascii="Times New Roman" w:hAnsi="Times New Roman" w:cs="Times New Roman"/>
          <w:sz w:val="28"/>
          <w:szCs w:val="28"/>
          <w:lang w:eastAsia="ru-RU"/>
        </w:rPr>
        <w:t xml:space="preserve">Параллельный перенос. </w:t>
      </w:r>
    </w:p>
    <w:p w:rsidR="00085A44" w:rsidRDefault="00085A44"/>
    <w:p w:rsidR="00085A44" w:rsidRDefault="00085A44"/>
    <w:p w:rsidR="00085A44" w:rsidRDefault="00085A44"/>
    <w:p w:rsidR="00085A44" w:rsidRDefault="00085A44">
      <w:r w:rsidRPr="00085A44">
        <w:rPr>
          <w:noProof/>
          <w:lang w:eastAsia="ru-RU"/>
        </w:rPr>
        <w:drawing>
          <wp:inline distT="0" distB="0" distL="0" distR="0">
            <wp:extent cx="5940425" cy="3699623"/>
            <wp:effectExtent l="19050" t="0" r="3175" b="0"/>
            <wp:docPr id="9" name="Рисунок 4" descr="Симметрия относительно точки. Точки Х и Х1 называют симметричными относительн">
              <a:hlinkClick xmlns:a="http://schemas.openxmlformats.org/drawingml/2006/main" r:id="rId4" tooltip="&quot;Симметрия относительно точки. Точки Х и Х1 называют симметричными относительн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мметрия относительно точки. Точки Х и Х1 называют симметричными относительн">
                      <a:hlinkClick r:id="rId4" tooltip="&quot;Симметрия относительно точки. Точки Х и Х1 называют симметричными относительн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A44" w:rsidRDefault="00085A44"/>
    <w:p w:rsidR="00085A44" w:rsidRDefault="00085A44">
      <w:r w:rsidRPr="00085A44">
        <w:rPr>
          <w:noProof/>
          <w:lang w:eastAsia="ru-RU"/>
        </w:rPr>
        <w:drawing>
          <wp:inline distT="0" distB="0" distL="0" distR="0">
            <wp:extent cx="5940425" cy="6172200"/>
            <wp:effectExtent l="19050" t="0" r="3175" b="0"/>
            <wp:docPr id="8" name="Рисунок 5" descr="Симметрия относительно точки. Преобразование фигуры F в фигуру F1, при которо">
              <a:hlinkClick xmlns:a="http://schemas.openxmlformats.org/drawingml/2006/main" r:id="rId6" tooltip="&quot;Симметрия относительно точки. Преобразование фигуры F в фигуру F1, при которо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мметрия относительно точки. Преобразование фигуры F в фигуру F1, при которо">
                      <a:hlinkClick r:id="rId6" tooltip="&quot;Симметрия относительно точки. Преобразование фигуры F в фигуру F1, при которо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A44" w:rsidRDefault="00085A44"/>
    <w:p w:rsidR="00085A44" w:rsidRDefault="00085A44"/>
    <w:p w:rsidR="00085A44" w:rsidRDefault="00085A44"/>
    <w:p w:rsidR="00085A44" w:rsidRDefault="00085A44">
      <w:r w:rsidRPr="00085A44">
        <w:rPr>
          <w:noProof/>
          <w:lang w:eastAsia="ru-RU"/>
        </w:rPr>
        <w:lastRenderedPageBreak/>
        <w:drawing>
          <wp:inline distT="0" distB="0" distL="0" distR="0">
            <wp:extent cx="5934819" cy="5229225"/>
            <wp:effectExtent l="19050" t="0" r="8781" b="0"/>
            <wp:docPr id="6" name="Рисунок 6" descr="Сделайте в тетради такие же рисунки и постройте точки, симметричные точкам M,">
              <a:hlinkClick xmlns:a="http://schemas.openxmlformats.org/drawingml/2006/main" r:id="rId8" tooltip="&quot;Сделайте в тетради такие же рисунки и постройте точки, симметричные точкам M,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делайте в тетради такие же рисунки и постройте точки, симметричные точкам M,">
                      <a:hlinkClick r:id="rId8" tooltip="&quot;Сделайте в тетради такие же рисунки и постройте точки, симметричные точкам M,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A44" w:rsidRDefault="00085A44"/>
    <w:p w:rsidR="00085A44" w:rsidRDefault="00085A44"/>
    <w:p w:rsidR="007F49F8" w:rsidRDefault="007F49F8">
      <w:pPr>
        <w:rPr>
          <w:noProof/>
          <w:lang w:eastAsia="ru-RU"/>
        </w:rPr>
      </w:pPr>
    </w:p>
    <w:p w:rsidR="007F49F8" w:rsidRDefault="007F49F8">
      <w:pPr>
        <w:rPr>
          <w:noProof/>
          <w:lang w:eastAsia="ru-RU"/>
        </w:rPr>
      </w:pPr>
    </w:p>
    <w:p w:rsidR="007F49F8" w:rsidRDefault="007F49F8">
      <w:pPr>
        <w:rPr>
          <w:noProof/>
          <w:lang w:eastAsia="ru-RU"/>
        </w:rPr>
      </w:pPr>
    </w:p>
    <w:p w:rsidR="007F49F8" w:rsidRDefault="007F49F8">
      <w:pPr>
        <w:rPr>
          <w:noProof/>
          <w:lang w:eastAsia="ru-RU"/>
        </w:rPr>
      </w:pPr>
    </w:p>
    <w:p w:rsidR="007F49F8" w:rsidRDefault="007F49F8">
      <w:pPr>
        <w:rPr>
          <w:noProof/>
          <w:lang w:eastAsia="ru-RU"/>
        </w:rPr>
      </w:pPr>
    </w:p>
    <w:p w:rsidR="007F49F8" w:rsidRDefault="007F49F8">
      <w:pPr>
        <w:rPr>
          <w:noProof/>
          <w:lang w:eastAsia="ru-RU"/>
        </w:rPr>
      </w:pPr>
    </w:p>
    <w:p w:rsidR="007F49F8" w:rsidRDefault="007F49F8">
      <w:pPr>
        <w:rPr>
          <w:noProof/>
          <w:lang w:eastAsia="ru-RU"/>
        </w:rPr>
      </w:pPr>
    </w:p>
    <w:p w:rsidR="007F49F8" w:rsidRDefault="007F49F8">
      <w:pPr>
        <w:rPr>
          <w:noProof/>
          <w:lang w:eastAsia="ru-RU"/>
        </w:rPr>
      </w:pPr>
    </w:p>
    <w:p w:rsidR="00553DE7" w:rsidRDefault="00085A44">
      <w:r w:rsidRPr="00085A44">
        <w:rPr>
          <w:noProof/>
          <w:lang w:eastAsia="ru-RU"/>
        </w:rPr>
        <w:lastRenderedPageBreak/>
        <w:drawing>
          <wp:inline distT="0" distB="0" distL="0" distR="0">
            <wp:extent cx="5940425" cy="5429250"/>
            <wp:effectExtent l="19050" t="0" r="3175" b="0"/>
            <wp:docPr id="5" name="Рисунок 7" descr="Построить треугольник, симметричный треугольнику АВС, относительно точки О. Ч">
              <a:hlinkClick xmlns:a="http://schemas.openxmlformats.org/drawingml/2006/main" r:id="rId10" tooltip="&quot;Построить треугольник, симметричный треугольнику АВС, относительно точки О. Ч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строить треугольник, симметричный треугольнику АВС, относительно точки О. Ч">
                      <a:hlinkClick r:id="rId10" tooltip="&quot;Построить треугольник, симметричный треугольнику АВС, относительно точки О. Ч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9F8" w:rsidRDefault="007F49F8"/>
    <w:p w:rsidR="007F49F8" w:rsidRDefault="007F49F8">
      <w:r w:rsidRPr="007F49F8">
        <w:rPr>
          <w:noProof/>
          <w:lang w:eastAsia="ru-RU"/>
        </w:rPr>
        <w:lastRenderedPageBreak/>
        <w:drawing>
          <wp:inline distT="0" distB="0" distL="0" distR="0">
            <wp:extent cx="5939213" cy="5495925"/>
            <wp:effectExtent l="19050" t="0" r="4387" b="0"/>
            <wp:docPr id="2" name="Рисунок 9" descr="Центрально-симметричные фигуры. Какие из этих фигур имеют центр симметрии? Им">
              <a:hlinkClick xmlns:a="http://schemas.openxmlformats.org/drawingml/2006/main" r:id="rId12" tooltip="&quot;Центрально-симметричные фигуры. Какие из этих фигур имеют центр симметрии? Им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ентрально-симметричные фигуры. Какие из этих фигур имеют центр симметрии? Им">
                      <a:hlinkClick r:id="rId12" tooltip="&quot;Центрально-симметричные фигуры. Какие из этих фигур имеют центр симметрии? Им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9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026" w:rsidRDefault="00476026"/>
    <w:p w:rsidR="00476026" w:rsidRDefault="00476026">
      <w:r w:rsidRPr="00476026">
        <w:lastRenderedPageBreak/>
        <w:drawing>
          <wp:inline distT="0" distB="0" distL="0" distR="0">
            <wp:extent cx="5848350" cy="5886450"/>
            <wp:effectExtent l="19050" t="0" r="0" b="0"/>
            <wp:docPr id="16" name="Рисунок 28" descr="Симметрия относительно точки. ">
              <a:hlinkClick xmlns:a="http://schemas.openxmlformats.org/drawingml/2006/main" r:id="rId14" tooltip="&quot;Симметрия относительно точки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имметрия относительно точки. ">
                      <a:hlinkClick r:id="rId14" tooltip="&quot;Симметрия относительно точки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026" w:rsidRDefault="00476026"/>
    <w:p w:rsidR="00476026" w:rsidRDefault="00476026">
      <w:r w:rsidRPr="00476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r w:rsidRPr="004809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Выполнить практическую работу: Изобразить произвольную фигуру и построить ей симметричную относительно заданной точки.</w:t>
      </w:r>
    </w:p>
    <w:p w:rsidR="00476026" w:rsidRDefault="00476026"/>
    <w:sectPr w:rsidR="00476026" w:rsidSect="0055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5A44"/>
    <w:rsid w:val="0000089F"/>
    <w:rsid w:val="00085A44"/>
    <w:rsid w:val="00476026"/>
    <w:rsid w:val="00553DE7"/>
    <w:rsid w:val="007F49F8"/>
    <w:rsid w:val="0084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A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85A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4.infourok.ru/uploads/ex/1067/0005f04e-3823f12a/img5.jpg" TargetMode="External"/><Relationship Id="rId13" Type="http://schemas.openxmlformats.org/officeDocument/2006/relationships/image" Target="media/image5.jpe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2.jpeg"/><Relationship Id="rId12" Type="http://schemas.openxmlformats.org/officeDocument/2006/relationships/hyperlink" Target="https://ds04.infourok.ru/uploads/ex/1067/0005f04e-3823f12a/img8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ds04.infourok.ru/uploads/ex/1067/0005f04e-3823f12a/img4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ds04.infourok.ru/uploads/ex/1067/0005f04e-3823f12a/img6.jpg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s://ds04.infourok.ru/uploads/ex/1067/0005f04e-3823f12a/img3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ds04.infourok.ru/uploads/ex/1067/0005f04e-3823f12a/img2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AWJJH2MPE6E2-79957301-874</_dlc_DocId>
    <_dlc_DocIdUrl xmlns="4a252ca3-5a62-4c1c-90a6-29f4710e47f8">
      <Url>http://edu-sps.koiro.local/NSI/_layouts/15/DocIdRedir.aspx?ID=AWJJH2MPE6E2-79957301-874</Url>
      <Description>AWJJH2MPE6E2-79957301-874</Description>
    </_dlc_DocIdUrl>
  </documentManagement>
</p:properties>
</file>

<file path=customXml/itemProps1.xml><?xml version="1.0" encoding="utf-8"?>
<ds:datastoreItem xmlns:ds="http://schemas.openxmlformats.org/officeDocument/2006/customXml" ds:itemID="{AF80BC11-7C35-44EE-9E37-B571207214DA}"/>
</file>

<file path=customXml/itemProps2.xml><?xml version="1.0" encoding="utf-8"?>
<ds:datastoreItem xmlns:ds="http://schemas.openxmlformats.org/officeDocument/2006/customXml" ds:itemID="{801AD739-E05A-4D35-A2E0-4D255F5CD068}"/>
</file>

<file path=customXml/itemProps3.xml><?xml version="1.0" encoding="utf-8"?>
<ds:datastoreItem xmlns:ds="http://schemas.openxmlformats.org/officeDocument/2006/customXml" ds:itemID="{B9B481FF-05F3-4CD6-8E38-6F0D1BB88B10}"/>
</file>

<file path=customXml/itemProps4.xml><?xml version="1.0" encoding="utf-8"?>
<ds:datastoreItem xmlns:ds="http://schemas.openxmlformats.org/officeDocument/2006/customXml" ds:itemID="{EE9C36C9-10AA-4CCF-AB12-6B393C6204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</Words>
  <Characters>835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2020-04-06T06:19:00Z</dcterms:created>
  <dcterms:modified xsi:type="dcterms:W3CDTF">2020-04-06T06:19:00Z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552b830f-ba93-4ba4-a47b-ca195808c12f</vt:lpwstr>
  </property>
</Properties>
</file>