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65B" w:rsidRDefault="0012765B" w:rsidP="0012765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5 «а» класс</w:t>
      </w:r>
      <w:r>
        <w:rPr>
          <w:sz w:val="28"/>
          <w:szCs w:val="28"/>
        </w:rPr>
        <w:t xml:space="preserve"> 27 .05.2020г  Тема урока  </w:t>
      </w:r>
      <w:r w:rsidR="002A7B74">
        <w:rPr>
          <w:sz w:val="28"/>
          <w:szCs w:val="28"/>
        </w:rPr>
        <w:t>.  « Умножение трехзначных чисел на однозначное число</w:t>
      </w:r>
      <w:r w:rsidR="00A31B7C">
        <w:rPr>
          <w:sz w:val="28"/>
          <w:szCs w:val="28"/>
        </w:rPr>
        <w:t>»</w:t>
      </w:r>
    </w:p>
    <w:p w:rsidR="002A7B74" w:rsidRDefault="002A7B74" w:rsidP="002A7B74">
      <w:pPr>
        <w:pStyle w:val="a3"/>
      </w:pPr>
      <w:r>
        <w:t>При умножении суммы на число можно умножить на него каждое слагаемое в отдельности и полученные результаты сложить.</w:t>
      </w:r>
    </w:p>
    <w:p w:rsidR="002A7B74" w:rsidRPr="002A7B74" w:rsidRDefault="002A7B74" w:rsidP="002A7B74">
      <w:pPr>
        <w:pStyle w:val="2"/>
        <w:rPr>
          <w:sz w:val="24"/>
          <w:szCs w:val="24"/>
        </w:rPr>
      </w:pPr>
      <w:hyperlink r:id="rId4" w:anchor="mediaplayer" w:tooltip="Смотреть в видеоуроке" w:history="1">
        <w:r w:rsidRPr="002A7B74">
          <w:rPr>
            <w:rStyle w:val="a4"/>
            <w:color w:val="auto"/>
            <w:sz w:val="24"/>
            <w:szCs w:val="24"/>
            <w:u w:val="none"/>
          </w:rPr>
          <w:t>Задание № 1</w:t>
        </w:r>
      </w:hyperlink>
    </w:p>
    <w:p w:rsidR="002A7B74" w:rsidRDefault="002A7B74" w:rsidP="002A7B74">
      <w:pPr>
        <w:pStyle w:val="a3"/>
      </w:pPr>
      <w:r>
        <w:t>Вычислите значения выражений.</w:t>
      </w:r>
    </w:p>
    <w:p w:rsidR="002A7B74" w:rsidRDefault="002A7B74" w:rsidP="002A7B74">
      <w:pPr>
        <w:pStyle w:val="a3"/>
      </w:pPr>
      <w:r>
        <w:t xml:space="preserve">1. </w:t>
      </w:r>
      <w:r>
        <w:rPr>
          <w:noProof/>
        </w:rPr>
        <w:drawing>
          <wp:inline distT="0" distB="0" distL="0" distR="0">
            <wp:extent cx="514350" cy="209550"/>
            <wp:effectExtent l="19050" t="0" r="0" b="0"/>
            <wp:docPr id="1" name="Рисунок 1" descr="https://static-interneturok.cdnvideo.ru/content/konspekt_image/266217/7af9a4f0_50ed_0133_e0a3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-interneturok.cdnvideo.ru/content/konspekt_image/266217/7af9a4f0_50ed_0133_e0a3_12313c0dade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                2. </w:t>
      </w:r>
      <w:r>
        <w:rPr>
          <w:noProof/>
        </w:rPr>
        <w:drawing>
          <wp:inline distT="0" distB="0" distL="0" distR="0">
            <wp:extent cx="514350" cy="209550"/>
            <wp:effectExtent l="19050" t="0" r="0" b="0"/>
            <wp:docPr id="2" name="Рисунок 2" descr="https://static-interneturok.cdnvideo.ru/content/konspekt_image/266218/7ba98dc0_50ed_0133_e0a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-interneturok.cdnvideo.ru/content/konspekt_image/266218/7ba98dc0_50ed_0133_e0a4_12313c0dade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B74" w:rsidRDefault="002A7B74" w:rsidP="002A7B74">
      <w:pPr>
        <w:pStyle w:val="a3"/>
      </w:pPr>
      <w:r>
        <w:rPr>
          <w:rStyle w:val="a5"/>
        </w:rPr>
        <w:t>Решение</w:t>
      </w:r>
      <w:r>
        <w:t>: 1. Заменим первый множитель суммой разрядных слагаемых. Умножим каждое слагаемое, а полученные результаты сложим.</w:t>
      </w:r>
    </w:p>
    <w:p w:rsidR="002A7B74" w:rsidRDefault="002A7B74" w:rsidP="002A7B74">
      <w:pPr>
        <w:pStyle w:val="a3"/>
      </w:pPr>
      <w:r>
        <w:rPr>
          <w:noProof/>
        </w:rPr>
        <w:drawing>
          <wp:inline distT="0" distB="0" distL="0" distR="0">
            <wp:extent cx="5943600" cy="409575"/>
            <wp:effectExtent l="19050" t="0" r="0" b="0"/>
            <wp:docPr id="3" name="Рисунок 3" descr="https://static-interneturok.cdnvideo.ru/content/konspekt_image/266219/7c59f380_50ed_0133_e0a5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-interneturok.cdnvideo.ru/content/konspekt_image/266219/7c59f380_50ed_0133_e0a5_12313c0dad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B74" w:rsidRDefault="002A7B74" w:rsidP="002A7B74">
      <w:pPr>
        <w:pStyle w:val="a3"/>
      </w:pPr>
      <w:r>
        <w:t>2. Воспользуемся распределительным свойством умножения.</w:t>
      </w:r>
    </w:p>
    <w:p w:rsidR="002A7B74" w:rsidRDefault="002A7B74" w:rsidP="002A7B74">
      <w:pPr>
        <w:pStyle w:val="a3"/>
      </w:pPr>
      <w:r>
        <w:rPr>
          <w:noProof/>
        </w:rPr>
        <w:drawing>
          <wp:inline distT="0" distB="0" distL="0" distR="0">
            <wp:extent cx="5943600" cy="409575"/>
            <wp:effectExtent l="19050" t="0" r="0" b="0"/>
            <wp:docPr id="4" name="Рисунок 4" descr="https://static-interneturok.cdnvideo.ru/content/konspekt_image/266220/7d38c740_50ed_0133_e0a6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-interneturok.cdnvideo.ru/content/konspekt_image/266220/7d38c740_50ed_0133_e0a6_12313c0dade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B74" w:rsidRDefault="002A7B74" w:rsidP="002A7B74">
      <w:pPr>
        <w:pStyle w:val="a3"/>
      </w:pPr>
      <w:r>
        <w:t>3. Решим первый пример столбиком. Для этого запишем второй множитель под единицами. Черта означает знак «равно».</w:t>
      </w:r>
    </w:p>
    <w:p w:rsidR="002A7B74" w:rsidRDefault="002A7B74" w:rsidP="002A7B74">
      <w:pPr>
        <w:pStyle w:val="a3"/>
      </w:pPr>
      <w:r>
        <w:rPr>
          <w:noProof/>
        </w:rPr>
        <w:drawing>
          <wp:inline distT="0" distB="0" distL="0" distR="0">
            <wp:extent cx="400050" cy="542925"/>
            <wp:effectExtent l="19050" t="0" r="0" b="0"/>
            <wp:docPr id="5" name="Рисунок 5" descr="https://static-interneturok.cdnvideo.ru/content/konspekt_image/266221/7dec8210_50ed_0133_e0a7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-interneturok.cdnvideo.ru/content/konspekt_image/266221/7dec8210_50ed_0133_e0a7_12313c0dade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B74" w:rsidRDefault="002A7B74" w:rsidP="002A7B74">
      <w:pPr>
        <w:pStyle w:val="a3"/>
      </w:pPr>
      <w:r>
        <w:t>4. Решим второй пример в столбик. При таком умножении начинать надо с единиц.</w:t>
      </w:r>
    </w:p>
    <w:p w:rsidR="002A7B74" w:rsidRDefault="002A7B74" w:rsidP="002A7B74">
      <w:pPr>
        <w:pStyle w:val="a3"/>
      </w:pPr>
      <w:r>
        <w:rPr>
          <w:noProof/>
        </w:rPr>
        <w:drawing>
          <wp:inline distT="0" distB="0" distL="0" distR="0">
            <wp:extent cx="419100" cy="695325"/>
            <wp:effectExtent l="19050" t="0" r="0" b="0"/>
            <wp:docPr id="6" name="Рисунок 6" descr="https://static-interneturok.cdnvideo.ru/content/konspekt_image/266222/7e9ebc00_50ed_0133_e0a8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-interneturok.cdnvideo.ru/content/konspekt_image/266222/7e9ebc00_50ed_0133_e0a8_12313c0dade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B74" w:rsidRDefault="002A7B74" w:rsidP="002A7B74">
      <w:pPr>
        <w:pStyle w:val="a3"/>
      </w:pPr>
      <w:r>
        <w:t>Вывод: при умножении трехзначного числа на однозначное число столбиком второй множитель надо записывать под единицами первого множителя. Черта заменяет знак «равно». Начинать умножение надо с единиц, потом умножать десятки и в конце – сотни.</w:t>
      </w:r>
    </w:p>
    <w:p w:rsidR="002A7B74" w:rsidRPr="00F3344E" w:rsidRDefault="002A7B74" w:rsidP="002A7B74">
      <w:pPr>
        <w:pStyle w:val="2"/>
        <w:rPr>
          <w:sz w:val="24"/>
          <w:szCs w:val="24"/>
        </w:rPr>
      </w:pPr>
      <w:hyperlink r:id="rId11" w:anchor="mediaplayer" w:tooltip="Смотреть в видеоуроке" w:history="1">
        <w:r w:rsidRPr="00F3344E">
          <w:rPr>
            <w:rStyle w:val="a4"/>
            <w:color w:val="auto"/>
            <w:sz w:val="24"/>
            <w:szCs w:val="24"/>
            <w:u w:val="none"/>
          </w:rPr>
          <w:t>Задание № 2</w:t>
        </w:r>
      </w:hyperlink>
    </w:p>
    <w:p w:rsidR="002A7B74" w:rsidRDefault="002A7B74" w:rsidP="002A7B74">
      <w:pPr>
        <w:pStyle w:val="a3"/>
      </w:pPr>
      <w:r>
        <w:t>Вычислите значения произведений.</w:t>
      </w:r>
    </w:p>
    <w:p w:rsidR="002A7B74" w:rsidRDefault="002A7B74" w:rsidP="002A7B74">
      <w:pPr>
        <w:pStyle w:val="a3"/>
      </w:pPr>
      <w:r>
        <w:t xml:space="preserve">1. </w:t>
      </w:r>
      <w:r>
        <w:rPr>
          <w:noProof/>
        </w:rPr>
        <w:drawing>
          <wp:inline distT="0" distB="0" distL="0" distR="0">
            <wp:extent cx="514350" cy="209550"/>
            <wp:effectExtent l="19050" t="0" r="0" b="0"/>
            <wp:docPr id="7" name="Рисунок 7" descr="https://static-interneturok.cdnvideo.ru/content/konspekt_image/266223/7f7cc9a0_50ed_0133_e0a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-interneturok.cdnvideo.ru/content/konspekt_image/266223/7f7cc9a0_50ed_0133_e0a9_12313c0dade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                2. </w:t>
      </w:r>
      <w:r>
        <w:rPr>
          <w:noProof/>
        </w:rPr>
        <w:drawing>
          <wp:inline distT="0" distB="0" distL="0" distR="0">
            <wp:extent cx="514350" cy="209550"/>
            <wp:effectExtent l="19050" t="0" r="0" b="0"/>
            <wp:docPr id="8" name="Рисунок 8" descr="https://static-interneturok.cdnvideo.ru/content/konspekt_image/266224/802f6a50_50ed_0133_e0aa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atic-interneturok.cdnvideo.ru/content/konspekt_image/266224/802f6a50_50ed_0133_e0aa_12313c0dade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                3. </w:t>
      </w:r>
      <w:r>
        <w:rPr>
          <w:noProof/>
        </w:rPr>
        <w:drawing>
          <wp:inline distT="0" distB="0" distL="0" distR="0">
            <wp:extent cx="514350" cy="209550"/>
            <wp:effectExtent l="19050" t="0" r="0" b="0"/>
            <wp:docPr id="9" name="Рисунок 9" descr="https://static-interneturok.cdnvideo.ru/content/konspekt_image/266225/80e125b0_50ed_0133_e0ab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atic-interneturok.cdnvideo.ru/content/konspekt_image/266225/80e125b0_50ed_0133_e0ab_12313c0dade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B74" w:rsidRDefault="002A7B74" w:rsidP="002A7B74">
      <w:pPr>
        <w:pStyle w:val="a3"/>
      </w:pPr>
      <w:r>
        <w:rPr>
          <w:rStyle w:val="a5"/>
        </w:rPr>
        <w:t>Решение</w:t>
      </w:r>
      <w:r>
        <w:t xml:space="preserve">: 1. Воспользуемся </w:t>
      </w:r>
      <w:r>
        <w:rPr>
          <w:rStyle w:val="a6"/>
        </w:rPr>
        <w:t xml:space="preserve">переместительным свойством умножения </w:t>
      </w:r>
      <w:r>
        <w:t>– от перестановки множителей произведение не меняется, поэтому поменяем множители местами. Умножение выполним столбиком.</w:t>
      </w:r>
    </w:p>
    <w:p w:rsidR="002A7B74" w:rsidRDefault="002A7B74" w:rsidP="002A7B74">
      <w:pPr>
        <w:pStyle w:val="a3"/>
      </w:pPr>
      <w:r>
        <w:rPr>
          <w:noProof/>
          <w:vertAlign w:val="subscript"/>
        </w:rPr>
        <w:lastRenderedPageBreak/>
        <w:drawing>
          <wp:inline distT="0" distB="0" distL="0" distR="0">
            <wp:extent cx="371475" cy="666750"/>
            <wp:effectExtent l="19050" t="0" r="9525" b="0"/>
            <wp:docPr id="10" name="Рисунок 10" descr="https://static-interneturok.cdnvideo.ru/content/konspekt_image/266226/8193a290_50ed_0133_e0ac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-interneturok.cdnvideo.ru/content/konspekt_image/266226/8193a290_50ed_0133_e0ac_12313c0dade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B74" w:rsidRDefault="002A7B74" w:rsidP="002A7B74">
      <w:pPr>
        <w:pStyle w:val="a3"/>
      </w:pPr>
      <w:r>
        <w:t>2. Решим второй пример. Запишем четыре под единицами первого множителя. Вспомним о том, что при письменном умножении необходимо начинать с единиц, потом умножать десятки, и в конце – сотни. Также необходимо учесть, что черта под числами означает знак «равно».</w:t>
      </w:r>
    </w:p>
    <w:p w:rsidR="002A7B74" w:rsidRDefault="002A7B74" w:rsidP="002A7B74">
      <w:pPr>
        <w:pStyle w:val="a3"/>
      </w:pPr>
      <w:r>
        <w:rPr>
          <w:noProof/>
          <w:vertAlign w:val="subscript"/>
        </w:rPr>
        <w:drawing>
          <wp:inline distT="0" distB="0" distL="0" distR="0">
            <wp:extent cx="333375" cy="647700"/>
            <wp:effectExtent l="19050" t="0" r="9525" b="0"/>
            <wp:docPr id="11" name="Рисунок 11" descr="https://static-interneturok.cdnvideo.ru/content/konspekt_image/266227/827307d0_50ed_0133_e0ad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atic-interneturok.cdnvideo.ru/content/konspekt_image/266227/827307d0_50ed_0133_e0ad_12313c0dade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B74" w:rsidRDefault="002A7B74" w:rsidP="002A7B74">
      <w:pPr>
        <w:pStyle w:val="a3"/>
      </w:pPr>
      <w:r>
        <w:t>3. При решении третьего примера поступим аналогичным образом и тоже поменяем местами множители.</w:t>
      </w:r>
    </w:p>
    <w:p w:rsidR="002A7B74" w:rsidRPr="00F3344E" w:rsidRDefault="002A7B74" w:rsidP="0012765B">
      <w:pPr>
        <w:pStyle w:val="a3"/>
      </w:pPr>
      <w:r>
        <w:rPr>
          <w:noProof/>
          <w:vertAlign w:val="subscript"/>
        </w:rPr>
        <w:drawing>
          <wp:inline distT="0" distB="0" distL="0" distR="0">
            <wp:extent cx="409575" cy="638175"/>
            <wp:effectExtent l="19050" t="0" r="9525" b="0"/>
            <wp:docPr id="12" name="Рисунок 12" descr="https://static-interneturok.cdnvideo.ru/content/konspekt_image/266228/83279d60_50ed_0133_e0ae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atic-interneturok.cdnvideo.ru/content/konspekt_image/266228/83279d60_50ed_0133_e0ae_12313c0dade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B74" w:rsidRDefault="002A7B74" w:rsidP="0012765B">
      <w:pPr>
        <w:pStyle w:val="a3"/>
        <w:rPr>
          <w:sz w:val="28"/>
          <w:szCs w:val="28"/>
        </w:rPr>
      </w:pPr>
    </w:p>
    <w:p w:rsidR="00A31B7C" w:rsidRDefault="006D0360" w:rsidP="00A31B7C">
      <w:proofErr w:type="spellStart"/>
      <w:r>
        <w:t>Видеоурок</w:t>
      </w:r>
      <w:proofErr w:type="spellEnd"/>
      <w:r>
        <w:t xml:space="preserve">:    </w:t>
      </w:r>
      <w:hyperlink r:id="rId18" w:history="1">
        <w:r w:rsidR="00F3344E" w:rsidRPr="003B600F">
          <w:rPr>
            <w:rStyle w:val="a4"/>
          </w:rPr>
          <w:t>https://www.youtube.com/watch?v=0n-MKU7AUls</w:t>
        </w:r>
      </w:hyperlink>
    </w:p>
    <w:p w:rsidR="00F3344E" w:rsidRDefault="00F3344E" w:rsidP="00A31B7C">
      <w:r>
        <w:t xml:space="preserve">Вычислить:  386 </w:t>
      </w:r>
      <w:proofErr w:type="spellStart"/>
      <w:r>
        <w:t>х</w:t>
      </w:r>
      <w:proofErr w:type="spellEnd"/>
      <w:r>
        <w:t xml:space="preserve"> 9=</w:t>
      </w:r>
    </w:p>
    <w:p w:rsidR="00F3344E" w:rsidRDefault="00F3344E" w:rsidP="00A31B7C">
      <w:r>
        <w:t xml:space="preserve">                       476 </w:t>
      </w:r>
      <w:proofErr w:type="spellStart"/>
      <w:r>
        <w:t>х</w:t>
      </w:r>
      <w:proofErr w:type="spellEnd"/>
      <w:r>
        <w:t xml:space="preserve"> 7 =</w:t>
      </w:r>
    </w:p>
    <w:p w:rsidR="00F3344E" w:rsidRPr="006D0360" w:rsidRDefault="00F3344E" w:rsidP="00A31B7C">
      <w:r>
        <w:t xml:space="preserve">                       379 </w:t>
      </w:r>
      <w:proofErr w:type="spellStart"/>
      <w:r>
        <w:t>х</w:t>
      </w:r>
      <w:proofErr w:type="spellEnd"/>
      <w:r>
        <w:t xml:space="preserve"> 4 =</w:t>
      </w:r>
    </w:p>
    <w:p w:rsidR="00163A5E" w:rsidRDefault="00163A5E"/>
    <w:sectPr w:rsidR="00163A5E" w:rsidSect="00163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856FC"/>
    <w:rsid w:val="0012765B"/>
    <w:rsid w:val="00163A5E"/>
    <w:rsid w:val="002A7B74"/>
    <w:rsid w:val="006D0360"/>
    <w:rsid w:val="008856FC"/>
    <w:rsid w:val="00A31B7C"/>
    <w:rsid w:val="00E07CEC"/>
    <w:rsid w:val="00F33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A5E"/>
  </w:style>
  <w:style w:type="paragraph" w:styleId="2">
    <w:name w:val="heading 2"/>
    <w:basedOn w:val="a"/>
    <w:link w:val="20"/>
    <w:uiPriority w:val="9"/>
    <w:qFormat/>
    <w:rsid w:val="002A7B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B7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A7B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2A7B74"/>
    <w:rPr>
      <w:i/>
      <w:iCs/>
    </w:rPr>
  </w:style>
  <w:style w:type="character" w:styleId="a6">
    <w:name w:val="Strong"/>
    <w:basedOn w:val="a0"/>
    <w:uiPriority w:val="22"/>
    <w:qFormat/>
    <w:rsid w:val="002A7B7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A7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7B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hyperlink" Target="https://www.youtube.com/watch?v=0n-MKU7AUls" TargetMode="Externa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interneturok.ru/lesson/matematika/4-klass/umnozhenie-i-delenie-trehznachnyh-chisel/priemy-pismennogo-umnozheniya-trehznachnyh-chisel-na-odnoznachnye" TargetMode="External"/><Relationship Id="rId24" Type="http://schemas.openxmlformats.org/officeDocument/2006/relationships/customXml" Target="../customXml/item4.xml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23" Type="http://schemas.openxmlformats.org/officeDocument/2006/relationships/customXml" Target="../customXml/item3.xml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hyperlink" Target="https://interneturok.ru/lesson/matematika/4-klass/umnozhenie-i-delenie-trehznachnyh-chisel/priemy-pismennogo-umnozheniya-trehznachnyh-chisel-na-odnoznachnye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9.pn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AWJJH2MPE6E2-79957301-2257</_dlc_DocId>
    <_dlc_DocIdUrl xmlns="4a252ca3-5a62-4c1c-90a6-29f4710e47f8">
      <Url>http://edu-sps.koiro.local/NSI/_layouts/15/DocIdRedir.aspx?ID=AWJJH2MPE6E2-79957301-2257</Url>
      <Description>AWJJH2MPE6E2-79957301-2257</Description>
    </_dlc_DocIdUrl>
  </documentManagement>
</p:properties>
</file>

<file path=customXml/itemProps1.xml><?xml version="1.0" encoding="utf-8"?>
<ds:datastoreItem xmlns:ds="http://schemas.openxmlformats.org/officeDocument/2006/customXml" ds:itemID="{00114FC6-2B8C-43C1-8D99-E26F429528DC}"/>
</file>

<file path=customXml/itemProps2.xml><?xml version="1.0" encoding="utf-8"?>
<ds:datastoreItem xmlns:ds="http://schemas.openxmlformats.org/officeDocument/2006/customXml" ds:itemID="{A743D146-1374-4D98-8893-FC9604C7F18C}"/>
</file>

<file path=customXml/itemProps3.xml><?xml version="1.0" encoding="utf-8"?>
<ds:datastoreItem xmlns:ds="http://schemas.openxmlformats.org/officeDocument/2006/customXml" ds:itemID="{DF063E0B-7D83-4BE0-B727-5D8E3B82DBAC}"/>
</file>

<file path=customXml/itemProps4.xml><?xml version="1.0" encoding="utf-8"?>
<ds:datastoreItem xmlns:ds="http://schemas.openxmlformats.org/officeDocument/2006/customXml" ds:itemID="{673738AF-1583-444D-9A66-E5BD6A5894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2020-05-24T17:31:00Z</dcterms:created>
  <dcterms:modified xsi:type="dcterms:W3CDTF">2020-05-24T17:31:00Z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2488a663-255e-4b57-a4e7-7d3583264896</vt:lpwstr>
  </property>
</Properties>
</file>