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63" w:rsidRPr="00166163" w:rsidRDefault="00166163" w:rsidP="0016616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66163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tbl>
      <w:tblPr>
        <w:tblW w:w="509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71"/>
      </w:tblGrid>
      <w:tr w:rsidR="00166163" w:rsidRPr="00166163" w:rsidTr="001C54F1">
        <w:trPr>
          <w:tblCellSpacing w:w="15" w:type="dxa"/>
        </w:trPr>
        <w:tc>
          <w:tcPr>
            <w:tcW w:w="4980" w:type="pct"/>
            <w:hideMark/>
          </w:tcPr>
          <w:p w:rsidR="00166163" w:rsidRPr="00166163" w:rsidRDefault="00166163" w:rsidP="00166163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166163">
              <w:rPr>
                <w:rFonts w:ascii="Segoe UI" w:eastAsia="Times New Roman" w:hAnsi="Segoe UI" w:cs="Segoe UI"/>
                <w:b/>
                <w:bCs/>
                <w:color w:val="444444"/>
                <w:sz w:val="20"/>
              </w:rPr>
              <w:t xml:space="preserve">Образовательные туристские маршруты Костромской области </w:t>
            </w:r>
          </w:p>
          <w:p w:rsidR="00166163" w:rsidRPr="00166163" w:rsidRDefault="00166163" w:rsidP="00166163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166163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</w:p>
          <w:tbl>
            <w:tblPr>
              <w:tblW w:w="15165" w:type="dxa"/>
              <w:tblCellSpacing w:w="7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70"/>
              <w:gridCol w:w="1759"/>
              <w:gridCol w:w="2622"/>
              <w:gridCol w:w="4987"/>
              <w:gridCol w:w="1692"/>
              <w:gridCol w:w="3535"/>
            </w:tblGrid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/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Муниципальное образование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Название маршрута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Объекты показа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Протяженность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Организатор, контактная информация (ФИО, должность, тел., e-mail)</w:t>
                  </w:r>
                </w:p>
              </w:tc>
            </w:tr>
            <w:tr w:rsidR="00166163" w:rsidRPr="00166163" w:rsidTr="00166163">
              <w:trPr>
                <w:trHeight w:val="1650"/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Антроповский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Поселок Антропово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Обзорная экскурсия по п.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Антропово.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Мемориальный музей генерала армии М.С.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Малинина (филиал Костромского музея-заповедника)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3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Заведующий музеем Куликова Анна Борисовна (49430)41171 </w:t>
                  </w:r>
                </w:p>
                <w:p w:rsidR="00166163" w:rsidRPr="00166163" w:rsidRDefault="00D215F2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hyperlink r:id="rId5" w:history="1">
                    <w:r w:rsidR="00166163" w:rsidRPr="00166163">
                      <w:rPr>
                        <w:rFonts w:ascii="Times New Roman" w:eastAsia="Times New Roman" w:hAnsi="Times New Roman" w:cs="Times New Roman"/>
                        <w:color w:val="0066CC"/>
                        <w:sz w:val="20"/>
                        <w:u w:val="single"/>
                      </w:rPr>
                      <w:t>malininms@mail.ru</w:t>
                    </w:r>
                  </w:hyperlink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Заведующий отделом культуры, молодежной политики и спорта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Воротникова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Вера Дмитриевна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(49430)35214 okantropovo@mail.ru 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Буйский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Жизнь и творчество русской поэтессы 19 века Ю.В.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Жадовской</w:t>
                  </w:r>
                  <w:proofErr w:type="spellEnd"/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с. Воскресенье. Воскресенский храм, могила поэтессы Ю.В.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Жадовской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, литературно-музыкальная гостиная по творчеству Ю.В.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Жадовской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1 км</w:t>
                  </w:r>
                </w:p>
              </w:tc>
              <w:tc>
                <w:tcPr>
                  <w:tcW w:w="1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Булычева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Наталия Викторовна, председатель Комитета по культуре и молодежи Буйского МР, 8(49435)4-40-67, </w:t>
                  </w:r>
                  <w:hyperlink r:id="rId6" w:history="1">
                    <w:r w:rsidRPr="00166163">
                      <w:rPr>
                        <w:rFonts w:ascii="Times New Roman" w:eastAsia="Times New Roman" w:hAnsi="Times New Roman" w:cs="Times New Roman"/>
                        <w:color w:val="0066CC"/>
                        <w:sz w:val="20"/>
                        <w:u w:val="single"/>
                      </w:rPr>
                      <w:t>buyraikult@mail.ru</w:t>
                    </w:r>
                  </w:hyperlink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Марьян Елена Юрьевна, директор МУК КДЦ «Камертон», 8(49435)4-58-63, </w:t>
                  </w:r>
                </w:p>
                <w:p w:rsidR="00166163" w:rsidRPr="00166163" w:rsidRDefault="00D215F2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hyperlink r:id="rId7" w:history="1">
                    <w:r w:rsidR="00166163" w:rsidRPr="00166163">
                      <w:rPr>
                        <w:rFonts w:ascii="Times New Roman" w:eastAsia="Times New Roman" w:hAnsi="Times New Roman" w:cs="Times New Roman"/>
                        <w:color w:val="0066CC"/>
                        <w:sz w:val="20"/>
                        <w:u w:val="single"/>
                      </w:rPr>
                      <w:t>kamerton-buy@mail.ru</w:t>
                    </w:r>
                  </w:hyperlink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 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Книгоиздатель и меценат И.Д. Сытин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Контеево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Тематическая программа, посвященная И.Д. Сытину, экскурсия по старинному селу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Контеево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, посещение памятника детям блокадного Ленинграда, посещение храма Михаила Архангела, часовни и св. источника, экскурсия по комнате крестьянского быта в Молодежном центре «Ювентус».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1,5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Святыни Буйского края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с. Борок. Посещение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Свято-Предтеченского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Иаково-Железноборовского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мужского монастыря. Экскурсия по селу.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1,5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Вохомский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Вохма – далекая и близкая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Обзорная экскурсия по поселку. История поселка Вохмы.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Вохомский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краеведческий музей.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ООО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Вохомский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сырзавод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».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10-15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Отдел культуры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Вохомского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муниципального района (Сергеева Нина Николаевна) 8(49450)2-28-39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Галичский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Уездные версты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Успенский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Паисиево-Галичский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монастырь.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Экскурсионная, интерактивная программа «Живая старина».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Экскурсионная программа «Русский лен» в экспозиционно-выставочном зале «В каждой избушке свои игрушки».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Экскурсионная программа с мастер-классом «Галичская глина – история родного края» в гончарной мастерской «Мозаика».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«В гостях у сказки», в экспозиционно-выставочном зале «По щучьему веленью».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«Галичская крепость».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Экспозиционно-выставочный зал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Степановской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МОУ СОШ.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«Галичские легенды» д.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Сынково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Заозерский Авраамиев монастырь.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Святой Богородицкий источник на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Котеле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41 км</w:t>
                  </w:r>
                </w:p>
              </w:tc>
              <w:tc>
                <w:tcPr>
                  <w:tcW w:w="1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Отдел по делам культуры, молодежи и спорта администрации галичского муниципального района,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Сизова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Мария Викторовна, т. 8(49437)2-17-37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Исследования. Поиски. Находки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Успенский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Паисиево-Галичский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монастырь.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Целебный древний источник «Марьин ключ».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Школьный музей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Россоловской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СОШ.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с. Орехово. Музей МОУ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Ореховская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СОШ.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Протогород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Унорож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Святой Богородицкий источник на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Котеле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87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Кадыйский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Путешествие в прошлое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Кадый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 Обзорная экскурсия. Церковь Николая Чудотворца.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Кадыйский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краеведческий музей.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Ильинское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</w:t>
                  </w:r>
                  <w:r w:rsidRPr="00166163">
                    <w:rPr>
                      <w:rFonts w:ascii="Segoe UI" w:eastAsia="Times New Roman" w:hAnsi="Segoe UI" w:cs="Segoe UI"/>
                      <w:i/>
                      <w:iCs/>
                      <w:color w:val="444444"/>
                      <w:sz w:val="20"/>
                    </w:rPr>
                    <w:t xml:space="preserve">Церковь Ильи Пророка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i/>
                      <w:iCs/>
                      <w:color w:val="444444"/>
                      <w:sz w:val="20"/>
                    </w:rPr>
                    <w:t>в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i/>
                      <w:iCs/>
                      <w:color w:val="444444"/>
                      <w:sz w:val="20"/>
                    </w:rPr>
                    <w:t xml:space="preserve"> с.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i/>
                      <w:iCs/>
                      <w:color w:val="444444"/>
                      <w:sz w:val="20"/>
                    </w:rPr>
                    <w:t>Ильинское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i/>
                      <w:iCs/>
                      <w:color w:val="444444"/>
                      <w:sz w:val="20"/>
                    </w:rPr>
                    <w:t xml:space="preserve">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с. Рубеж.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38 км</w:t>
                  </w:r>
                </w:p>
              </w:tc>
              <w:tc>
                <w:tcPr>
                  <w:tcW w:w="1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Кадыйский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районный краеведческий музей (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Челнокова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Нина Викторовна) тел. 89610078435, отдел по делам культуры, туризма, молодежи и спорта администрации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Кадыйского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муниципального района (Смирнова Елена Витальевна), тел. 8(49442)3-41-39, Дом русской старины (Панина Светлана Владимировна) тел. 89607440133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Кадый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– 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Рубцово</w:t>
                  </w:r>
                  <w:proofErr w:type="spellEnd"/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Кадый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 Обзорная экскурсия. Церковь Николая Чудотворца.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Кадыйский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краеведческий музей.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Рубцово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Боголюбский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монастырь. Успенский храм, посещение звонницы, часовни.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12,5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Туристический маршрут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Кадый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– с.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Чернышево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«П.И. Петров – герой Отечественной войны 1812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г.»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Знакомство с историей села – </w:t>
                  </w:r>
                  <w:r w:rsidRPr="00166163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</w:rPr>
                    <w:t>усадьбой Павла Ивановича Петрова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, героя Отечественной войны 1812 года (родственника М.Ю.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Лермонтова).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Каменная Преображенская церковь, построена в 1823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г.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</w:rPr>
                    <w:t>Усадебный парк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</w:rPr>
                    <w:t xml:space="preserve">Училище земское,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</w:rPr>
                    <w:t>нач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</w:rPr>
                    <w:t>. 20 в.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Училище возведено в 1905 г. на средства местного помещика С.А. Петрова (внука П.И.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Петрова)</w:t>
                  </w:r>
                  <w:bookmarkStart w:id="0" w:name="_GoBack"/>
                  <w:bookmarkEnd w:id="0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30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Кады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Завражье – п.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Кадый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«Путешествие на родину Андрея Тарковского»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Церковь Николая Чудотворца расположена на центральной площади посёлка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Кадый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Храм Рождества Пречистой Богородицы. В храмах служили предки всемирно известного учёного П.А.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Флоренского.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 Пречистенским приходом связано имя известного кинорежиссера А. Тарковского, который был крещен в Храме Рождества Пречистой Богородицы.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Историко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–культурный музей с. Завражье был открыт 30 октября 2004 года в доме, в котором родился и провел детские годы Тарковский А.А.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50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Кологривский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Древний город Кологрив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Обзорная экскурсия по центральной части Кологрива. Успенский Собор. Краеведческий музей им. Г.А.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Ладыженского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 xml:space="preserve">Центр народного творчества «Горница». Образовательные программы: «Быт и ремесла крестьян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Кологривского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уезда», «Мир русской избы», «Рубашка в поле выросла» (лён в жизни крестьян) и другие.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2–3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Краеведческий музей им.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Г.А.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Ладыженского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(Смирнова Ольга Владимировна), тел. 8(49443)4-13-63. Отдел культуры, туризма, 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 xml:space="preserve">спорта администрации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Кологривского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района (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Тимганов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Эмиль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Кабирович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), тел. 8(49443)4-15-43, 8-910-8073783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Ефимовы дороги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Поселок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Екимцево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 Учебно-парковый комплекс училища им. Ф.В.Чижова.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Дом-музей Е.В.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Честнякова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Ефимов ключик.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Деревня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Шаблово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Дом-музея</w:t>
                  </w:r>
                  <w:proofErr w:type="spellEnd"/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Е.В.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Честнякова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, «Зеленый храм». Древнее село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Илешево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26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Мемориальный отдел Е.В.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Честнякова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Кологривского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краеведческого музея в дер.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Шаблово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(Завьялова Наталья Николаевна), тел. 8-910-1999804. Отдел культуры, туризма, спорта администрации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Кологривского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района (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Тимганов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Эмиль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Кабирович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), тел. 8(49443)4-15-43, 8-910-8073783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Путешествие в заповедный лес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Государственный природный заповедник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Кологривский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лес». Посещение экологической тропы на р.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Сеха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 Интерактивные программы. Викторины, конкурсы на знание флоры и фауны Костромской области.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25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ФГБУ «Заповедник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Кологривский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лес» (Панова Наталья Валерьевна), тел. (49443)4-27-50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Путешествие в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Кологривскую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Лапландию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Государственный природный заказник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Кологривская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пойма». Наблюдение в бинокли за птицами из отрядов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гусеобразных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ржанкообразных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журавлеобразных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и т.д. Интерактивные программы. Викторины, конкурсы на знание птиц Костромской области.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2 км, апрель, май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ФГБУ «Заповедник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Кологривский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лес» (Панова Наталья Валерьевна), тел. (49443)4-27-50, Отдел культуры, туризма, спорта администрации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Кологривского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района (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Тимганов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Эмиль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Кабирович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), тел. (49443)4-15-43, 8-910-8073783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Костромской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Православные святыни Заречья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г. Кострома, памятный камень основания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 Костромы.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Часовня «Животворящего креста» д.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Некрасово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Шунгенского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сельского поселения.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Ильинская церковь 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Яковлевское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Шунгенского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сельского поселения.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Покровская церковь 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Шунга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Шунгенского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сельского поселения.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Музейная экспозиция, посвящённая дважды Герою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оц. труда, кавалеру шести орденов Ленина, двух орденов Трудового Красного Знамени, лауреату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Гос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Премии председателю колхоза «12-й Октябрь» П.А. Малининой (на базе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Саметской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основной школы)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Никольский храм 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Саметь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Шунгенского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Казанская церковь 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Петрилово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Шунгенского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Конный клуб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Авантис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» 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Шунга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– объединение дополнительного образования. Конная прогулка.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75 км</w:t>
                  </w:r>
                </w:p>
              </w:tc>
              <w:tc>
                <w:tcPr>
                  <w:tcW w:w="1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МКУ МДЦ «Перспектива»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Живетьева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М.В. – директор, т. 8(4942)55-12-23, </w:t>
                  </w:r>
                  <w:hyperlink r:id="rId8" w:history="1">
                    <w:r w:rsidRPr="00166163">
                      <w:rPr>
                        <w:rFonts w:ascii="Times New Roman" w:eastAsia="Times New Roman" w:hAnsi="Times New Roman" w:cs="Times New Roman"/>
                        <w:color w:val="0066CC"/>
                        <w:sz w:val="20"/>
                        <w:u w:val="single"/>
                      </w:rPr>
                      <w:t>mol_perspektiva@mail.ru</w:t>
                    </w:r>
                  </w:hyperlink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Старое, новое – родное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Караваево</w:t>
                  </w:r>
                  <w:proofErr w:type="spellEnd"/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</w:rPr>
                    <w:t>пос.</w:t>
                  </w:r>
                  <w:r w:rsidRPr="00166163">
                    <w:rPr>
                      <w:rFonts w:ascii="MS Mincho" w:eastAsia="MS Mincho" w:hAnsi="MS Mincho" w:cs="MS Mincho"/>
                      <w:b/>
                      <w:bCs/>
                      <w:color w:val="444444"/>
                      <w:sz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</w:rPr>
                    <w:t>Караваево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: здание ЦБС, контора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племзавода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Караваево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», дом зоотехника С.И.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Штеймана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, аллея дважды героев социалистического труда, ансамбль фольклорного танца «Карусель» с мастер-классом, КГСХА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5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Сквозь время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(маршрутный поход для молодёжи от 16 до 30 лет)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Маршрутная игра: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Чернопенье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, церковь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здание школы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старый лиственный парк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встреча со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старожителем</w:t>
                  </w:r>
                  <w:proofErr w:type="spellEnd"/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база (место стоянки похода)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72 км/2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дн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Заречье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аграрное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</w:rPr>
                    <w:t xml:space="preserve">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</w:rPr>
                    <w:t>Саметь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: Никольская церковь 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Саметь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, здание дома культуры, здание колхоза «12-й Октябрь», музей П.А. Малининой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</w:rPr>
                    <w:t xml:space="preserve">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</w:rPr>
                    <w:t>Шунга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</w:rPr>
                    <w:t xml:space="preserve">: 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здание ЗАО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Шунга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», (встреча с Л.А.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Курашовым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, бывшим председателем колхоза «Дружба»), школа, ДК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Шунгенского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с/поселения, ферма ЗАО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Шунга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» (встреча с ген. директором А.С.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Лазутиным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35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Красносельский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 кинешемскому тракту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Посещение захоронения А.И.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Готовцевой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в ограде церкви Воскресения с.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Карабаново; музея Бирюковых с.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Ивановское, музея миниатюрных деревянных скульптур Волина Б.П., памятного знака купцу и благотворителю, производителю знаменитого толокна под маркой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Соколъ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» И.В. Соколову в д.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Иконниково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Сумароковской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лосиной фермы</w:t>
                  </w:r>
                  <w:proofErr w:type="gramEnd"/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56 км</w:t>
                  </w:r>
                </w:p>
              </w:tc>
              <w:tc>
                <w:tcPr>
                  <w:tcW w:w="1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Отдел культуры, туризма, спорта и молодежи администрации Красносельского муниципального района Костромской области.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Заведующий отделом Журавлева Анастасия Сергеевна, тел.: 8(49432)2-11-95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Золотое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Красноселье</w:t>
                  </w:r>
                  <w:proofErr w:type="spellEnd"/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Красносельский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музей ювелирного и народно-прикладного искусства, ювелирный центр в ТЦ 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 xml:space="preserve">«Красноград», экспозиции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КУХОМа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, интерактивного музея ювелирного искусства, церкви Богоявления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3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Иван Сусанин и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Красносельский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край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Посещение п.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Красное-на-Волге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(обзорная экскурсия), Красносельского музея ювелирного и народно-прикладного искусства, интерактивного музея ювелирного искусства, церкви Богоявления, памятного мемориала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Прискоково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у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церкви Рождества Христова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20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Макарьевский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Отчизны славные сыны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Музей профессионального училища №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1 им.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Ю.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Смирнова. Музей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Макарьевской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средней школы №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1 им. Героя Советского Союза Ю.В.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Смирнова.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Музей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Макарьевской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средней школы №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2. В музее действует постоянная экспозиция «Герой нашего времени», посвященная адмиралу Э.Н.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Спиридонову.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Дом Юрия Смирнова.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Музей А.Ф. Володина (п.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Первомайка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).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Памятные знаки, мемориальные места.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90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Макарьевский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филиал ОГБПОУ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Костромской автодорожный колледж (Герасимова Марина Николаевна) тел.(49445)5-55-43 Отдел культуры, туризма и спорта администрации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Макарьевского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муниципального района (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Бойкова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Оксана Александровна, главный специалист, (49445)5-55-44, oktimp@mail.ru</w:t>
                  </w:r>
                  <w:proofErr w:type="gramEnd"/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Академия мастерства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Здание МДХШ им.Ю.М.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Фролова, здание МДМШ, районный центр досуга, выставка народных промыслов «Деревенская кладь»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1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Бойкова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О.А, главный специалист отдела культуры, туризма и спорта, 8(49445)5-55-44, </w:t>
                  </w:r>
                  <w:hyperlink r:id="rId9" w:history="1">
                    <w:r w:rsidRPr="00166163">
                      <w:rPr>
                        <w:rFonts w:ascii="Times New Roman" w:eastAsia="Times New Roman" w:hAnsi="Times New Roman" w:cs="Times New Roman"/>
                        <w:color w:val="0066CC"/>
                        <w:sz w:val="20"/>
                        <w:u w:val="single"/>
                      </w:rPr>
                      <w:t>oktimp@mail.ru</w:t>
                    </w:r>
                  </w:hyperlink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Мантуровский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Прутченко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– меценаты сельца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Карьково</w:t>
                  </w:r>
                  <w:proofErr w:type="spellEnd"/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Церковь Вознесения построена в 1861 году на средства помещика Б.Е.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Прутченко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 xml:space="preserve">(действующая).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Парк Барская роща.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Здание церковно-приходской школы. Построено в 1895 году на средства С.М.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Прутченко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Халбужский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минеральный источник.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1,2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66163" w:rsidRPr="001C54F1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Межевской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Основание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 Георгиевское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</w:rPr>
                    <w:t xml:space="preserve">Экскурсия по селу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</w:rPr>
                    <w:t>Георгиевское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</w:rPr>
                    <w:t xml:space="preserve">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1 км.</w:t>
                  </w:r>
                </w:p>
              </w:tc>
              <w:tc>
                <w:tcPr>
                  <w:tcW w:w="1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Методист по вопросам туризма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Сушина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Л.А.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US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тел</w:t>
                  </w:r>
                  <w:r w:rsidRPr="001C54F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US"/>
                    </w:rPr>
                    <w:t>: 8(49447)5-27-81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US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US"/>
                    </w:rPr>
                    <w:t xml:space="preserve">e-mail: </w:t>
                  </w:r>
                  <w:hyperlink r:id="rId10" w:history="1">
                    <w:r w:rsidRPr="001C54F1">
                      <w:rPr>
                        <w:rFonts w:ascii="Times New Roman" w:eastAsia="Times New Roman" w:hAnsi="Times New Roman" w:cs="Times New Roman"/>
                        <w:color w:val="0066CC"/>
                        <w:sz w:val="20"/>
                        <w:u w:val="single"/>
                        <w:lang w:val="en-US"/>
                      </w:rPr>
                      <w:t>rckid44@mail.ru</w:t>
                    </w:r>
                  </w:hyperlink>
                </w:p>
                <w:p w:rsidR="00166163" w:rsidRPr="001C54F1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US"/>
                    </w:rPr>
                  </w:pPr>
                  <w:r w:rsidRPr="001C54F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US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Выездная экскурсия в п.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Первомайский</w:t>
                  </w:r>
                  <w:proofErr w:type="gramEnd"/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«Бывшая усадьба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Фигнеров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</w:rPr>
                    <w:t>п. Первомайский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 Посещение липовой аллеи, пруда.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В конце XVIII –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нач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 XIX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вв. в поселке находилась усадьба помещиков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Фигнеров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Марьинское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», фамилию которых прославил герой Отечественной войны 1812 года Александр Самуилович Фигнер. До настоящего времени сохранилась липовая аллея, посаженная в поместье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Фигнеров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 Славится поселок своими мастерами: резчики по дереву: А.И. Сигов, Е.Н. Румянцев, Н.А. Румянцев, проживает в поселке талантливый художник Ю.Н.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Лебедев.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5 км.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«Никола – Граф – старинное русское село»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Посещение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историко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–архитектурного комплекса начала Х1Х века Церковь Николая Чудотворца (колокольня, ограда, ворота)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В селе Никола (устар. Никольское) проживали не одно поколение семьи Ивана Андреевича Толстого – потомка дипломата Петра Андреевича 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Толстого, известного своей активной деятельностью при Петре I.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Историко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–архитектурный комплекс начала Х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I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Х века Церковь Николая Чудотворца (колокольня, ограда, ворота)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18 км.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г. Нерехта и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Нерехтский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Нерехта – древний город в краю Костромском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Обзорная экскурсия.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Нерехтский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краеведческий музей.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Лавровская фабрика художественной росписи.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15 км.</w:t>
                  </w:r>
                </w:p>
              </w:tc>
              <w:tc>
                <w:tcPr>
                  <w:tcW w:w="1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Начальник отдела культуры и молодежной политики Сергеева Наталья Васильевна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т. 8(49431)7-56-02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Главный специалист отдела культуры и молодежной политики Козлова Елена Валерьевна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т. 8(49431)7-89-74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Один день в провинциальном городе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Обзорная экскурсия.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Интерактивная программа «Солевары».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Интерактивная программа «В гостях у купчихи Поповой».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Нерехтская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художественная школа.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Троице-Сыпанов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Пахомиево-Нерехтский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монастырь, Успенская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Тетеринская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женская пустынь (по желанию).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10 км.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г. Нея и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Нейский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Из глубины веков до наших дней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г. Нея. Обзорная экскурсия.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Нейский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краеведческий музей.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b/>
                      <w:bCs/>
                      <w:color w:val="444444"/>
                      <w:sz w:val="20"/>
                      <w:szCs w:val="20"/>
                    </w:rPr>
                    <w:t>Центр ездового спорта «Северная надежда».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Коткишево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 Обзорная экскурсия.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Храм Николая Чудотворца.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Интерактивная программа «Изба крестьянина».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17 км</w:t>
                  </w:r>
                </w:p>
              </w:tc>
              <w:tc>
                <w:tcPr>
                  <w:tcW w:w="1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Кротова Юлия Ивановна,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специалист по работе с молодежью МКУ ДО «ЦРТ», т. 8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915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903 51 31, 8(49444)3-19-20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Коммунар - музей под открытым небом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п. Коммунар. Обзорная экскурсия. Памятник адмиралу Василию Яковлевичу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Чичагову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Храм Успения.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Родник Казанской Божьей Матери.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30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По следам истории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Нейского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края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Село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Кужбал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Школьный музей села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Кужбал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Одна из выставок посвящена Любимову Исидору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Евстигнеевичу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, политическому деятелю СССР, внесшему не малый вклад в развитие села.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Храм Успения в селе Михали.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Святой источник Георгия Победоносца.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27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Народные промыслы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Нейского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Нейский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краеведческий музей.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МКОУ ДО «ЦРТ». Данный маршрут посвящен истории народных промыслов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Нейского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района и включает в себя следующие темы: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пимокатство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,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 изготовление кушаков,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- портняжный промысел,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 резьба по дереву,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 берестяной промысел.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Проводится мастер класс по плетению из бересты.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1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rHeight w:val="1380"/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Октябрьский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Святыни родного края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с. Боговарово. Посещение храмового комплекса: церковь Петра и Павла.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Луптюг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 Посещение храма Рождества Христова.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41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Островский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Мы этой памяти верны (военно-исторический маршрут)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МКУК Историко-культурный центр им. Б.М.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Кустодиева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 посещением выставки «Я прошел по той войне».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Мемориал воинам, павшим в годы ВОВ.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Улицы п.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Островское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, названные именами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островчан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– Героев Советского Союза.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3 км</w:t>
                  </w:r>
                </w:p>
              </w:tc>
              <w:tc>
                <w:tcPr>
                  <w:tcW w:w="1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МКУК историко-культурный центр им.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Б.М.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Кустодиева</w:t>
                  </w:r>
                  <w:proofErr w:type="spellEnd"/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Смирнова Любовь Николаевна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Тел.: 8(49438)2-84-36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Прогулки по Островскому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МКУК Историко-культурный центр им. Б.М.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Кустодиева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Старинные здания п.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Островское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Музей-заповедник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Щелыково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» Дом А.Н.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Островского, мемориальный парк, с. </w:t>
                  </w:r>
                  <w:proofErr w:type="spellStart"/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Николо-Бережки</w:t>
                  </w:r>
                  <w:proofErr w:type="spellEnd"/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, дом Соболева, могила А.Н. Островского, голубой ключик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1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Павинский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 улицам Героев Советского Союза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Павинский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краеведческий музей.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Улица Героя Советского Союза А.В.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Ивкова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– история названия улицы.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Сквер 50-летия победы, заложенный в 1995 г.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Дом, где жил А.В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Ивков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в последние годы. Рассказ о жизни и подвиге героя.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Улица Героя Советского Союза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Арсентия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Тимофеевича Томилова. Рассказ о жизни и подвиге героя.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Улица Героя Советского Союза Александра Васильевича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Скочилова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Рассказ о герое.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Улица Героя Советского Союза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Елькина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Леонида Ильича. Рассказ о бесстрашном летчике.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Мемориальный комплекс героев Советского Союза (У РЦКД)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1,8 км</w:t>
                  </w:r>
                </w:p>
              </w:tc>
              <w:tc>
                <w:tcPr>
                  <w:tcW w:w="1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Муниципальное учреждение культуры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Павинский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районный краеведческий музей, директор Чегодаева Галина Николаевна,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эл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почта: </w:t>
                  </w:r>
                  <w:hyperlink r:id="rId11" w:history="1">
                    <w:r w:rsidRPr="00166163">
                      <w:rPr>
                        <w:rFonts w:ascii="Times New Roman" w:eastAsia="Times New Roman" w:hAnsi="Times New Roman" w:cs="Times New Roman"/>
                        <w:color w:val="0066CC"/>
                        <w:sz w:val="20"/>
                        <w:u w:val="single"/>
                      </w:rPr>
                      <w:t>pavino.muzei@yandex.ru</w:t>
                    </w:r>
                  </w:hyperlink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Моё село родное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Павинский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краеведческий музей.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Экскурсия по центральной улице с. Павино. Знакомство с административными зданиями, часовней Георгия Победоносца, школой искусств.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Через Комсомольский парк на улицу Советскую.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Павинская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средняя общеобразовательная школа (здание начальной школы, здание основной 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школы 1962 г. постройки), парк Победы.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Улица Колхозная, дом В.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Чигарева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– самый старый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с. Павино.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Построен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в 60-е годы 19 в.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Улица Восточная (дом Якубова А.И. – учителя истории, краеведа с. Павино).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Стадион. Спортзал. 1992 г.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Пруд за Домом Культуры.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1,5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Парфеньевский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Парфеньево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– России малая частица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От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стеллы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на въезде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Парфеньево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до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парфеньевского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литературно-художественного музея.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Парфеньевский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литературно-художественный музей.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Дом Максимова.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Центр культуры и досуга – дом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Бобрикова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«Бугры»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Памятник неизвестному солдату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Поклонный крест на месте основания Парфеньева.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Церковь Воскресения Христова. Костромской мараловодческий комплекс.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19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Заведующий методическим центром отдела образования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Ахарцова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Ольга Борисовна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8(49440) 2 14 23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Директор МКОУ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ДО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«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Дом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детского творчества»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Уткина Анна Сергеевна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т. 8(49440)2-16-33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</w:tr>
            <w:tr w:rsidR="00166163" w:rsidRPr="001C54F1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парфеньевской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глубинке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д.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Аносово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Встреча с Т.Н.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Иноземцевой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, членом Союза писателей России, садоводом-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экспериментатором, мастером-умельцем ДПИ.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Интерактивная программа «Беседа в русской горнице».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Выставка работ В.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Сотикова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10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Отдел культуры и молодежи, туризма, физической культуры и 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 xml:space="preserve">спорта администрации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Парфеньевского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муниципального района, заведующий Смирнова Елена Борисовна – заведующий отделом, тел.</w:t>
                  </w:r>
                </w:p>
                <w:p w:rsidR="00166163" w:rsidRPr="001C54F1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US"/>
                    </w:rPr>
                  </w:pPr>
                  <w:r w:rsidRPr="001C54F1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US"/>
                    </w:rPr>
                    <w:t>8(49440)2-41-62, e-mail: kultura.parfenievo@yandex.ru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  <w:lang w:val="en-US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Поназыревский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Олег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Куваев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– русский Джек Лондон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Дом, где прошли детские годы О.М.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Куваева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Школа, где работала учителем мать писателя.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Кабинет русского языка и литературы МОУ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Поназыревской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СОШ.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Литературная комната Олега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Куваева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Районная библиотека имени О.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Куваева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3 км.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Отдел образования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зав. РМК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Мешалкина Н.П.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8(49448)2-16-48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директор МКУК МЦБС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Блюбенова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С.В.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8(49448)2-10-45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Исторические объекты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Поназыревского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Обзорная экскурсия по п. Поназырево.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Краеведческий музей.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Церковь святой мученицы Ксении Петербуржской.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Районная библиотека имени О.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Куваева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Известные люди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Поназыревского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Церковь Рождества Богородицы села Хмелевка.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Здание волостного управления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Вохомской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волости, ныне д. Горлово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Поназыревского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Школьный краеведческий музей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Полдневицкой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СОШ.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35 км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Отдел образования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зав. РМК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Мешалкина Н.П.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(849448) 21648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Пыщугский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Дорогами народных традиций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МКУК Краеведческий музей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Пыщуганье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». Интерактивная программа «Русская изба». Мастер-класс по изготовлению народной куклы.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Никольский храм.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МКУК Районный центр культуры и досуга. Интерактивная программа – знакомство с местным фольклором.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Наш земляк адмирал А.В. Фокин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Аллея Героев Советского Союза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Памятник Воину Победителю.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«Памятный камень».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Краеведческий музей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Пыщуганье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».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3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МКУК Краеведческий музей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Пыщуганье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»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тел.: 8(49452)27-77-2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Источники родного края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Источник на р.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Мостовица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за д.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Михайловица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, освященный в честь святителя Тихона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Амофонского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Источник в д.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Липово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Головинского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поселения.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Никольский храм села Пыщуг.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Солигаличский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Неизведанные дали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Солигаличский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краеведческий музей им.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Г.И.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Невельского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– филиал Костромского музея-заповедника.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д.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Одноушево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 Часовня-столп, валун ледникового периода.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Памятник природы «Стопа Богородицы».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30 км/2 дня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Чистякова Елена Александровна, глава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Лосевского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8(49436)3-01-23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Прикоснись к святыне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Экскурсия по экспозициям Духовно - просветительского центра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Солоница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», посвященным народному быту и ремеслам.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Мастер-класс по изготовлению тряпичной куклы.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br/>
                    <w:t>10 храмов города Солигалича.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5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Духовно-просветительский центр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Солоница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», Смирнова Ольга Владимировна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8-953-669-57-38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Дорогами войны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Солигаличский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краеведческий музей им.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Г.И.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Невельского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Интерактивные занятия.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Макарьевский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вал.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Исследователь Дальнего Востока Г.И.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Невельской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Краеведческий музей им.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Г.И.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Невельского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Солдовская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Татьяна Валентиновна 8(49436)5-15-49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Судиславский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Архитектура Судиславля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Судиславский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краеведческий музей.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Ансамбль собора Спаса Преображения.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Церковь Владимирской Богоматери.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Усадьба Третьякова.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Дом жилой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Невского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(МОУ ДОД Детская музыкальная школа).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Торговые ряды.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Дом жилой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Кокорева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Гимназия мужская (библиотека, выставочные залы: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«Животный мир нашего края»,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Судиславский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район: реалии и перспективы», «Ремесла и промыслы нашего края»).</w:t>
                  </w:r>
                  <w:proofErr w:type="gramEnd"/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Дом народного творчества и досуга.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2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Краеведческий музей, Копылова Ольга Борисовна, 8(49433)9-84-79, методический отдел ДНТД,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Манькова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Елена Викторовна, методист, 8(49433)9-83-68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Судиславль XXI век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ЗАО «Судиславль» (зверосовхоз).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ООО «Руно» (предприятие по изготовлению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валеной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обуви).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ЗАО «КС – Среда».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ИП А.Я.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Тертышников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«Птичий Двор» (страусы, куры, цесарки и пр. птица)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ООО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Судисласть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» (пекарня)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МУК ДНТД просмотр презентации «Мой Судиславль».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Природный исторический ландшафт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Лобанка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Рукотворное озеро «Комсомольское».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22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Отдел культуры, молодёжи, с порта и туризма администрации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Судиславского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муниципального района Попова Ирина Сергеевна, зав. сектором культуры и туризма 8(49433)9-76-07 (добавочный 174)</w:t>
                  </w:r>
                </w:p>
              </w:tc>
            </w:tr>
            <w:tr w:rsidR="00166163" w:rsidRPr="00166163" w:rsidTr="00166163">
              <w:trPr>
                <w:trHeight w:val="1695"/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Герои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судиславцы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в Великой отечественно войне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Судиславский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краеведческий музей (выставка - просмотр фотоматериалов, просмотр презентации).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Музей МОУ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Судиславской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СОШ и МОУ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Судиславской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СОШ.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Обелиск героям Советского Союза.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Парк Победы.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2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Краеведческий музей Копылова Ольга Борисовна 8(49433)9-84-79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Судиславль и его окрестности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Ансамбль собора Спаса Преображения.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Дом жилой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Невского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(МОУ ДОД Детская музыкальная школа).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Торговые ряды.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Судиславский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краеведческий музей.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Дом жилой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Кокорева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Дом народного творчества и досуга.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Природный исторический ландшафт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Лобанка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 рукотворным озером «Комсомольское».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Озеро «Юбилейное».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Жваловская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горница» 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Жвалово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(мастер класс по ткачеству, традиции русского чаепития»).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15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Краеведческий музей Копылова Ольга Борисовна 8(49433)9-84-79, Методический отдел ДНТД,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Манькова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Елена Викторовна, методист, 8(49433)9-83-68</w:t>
                  </w:r>
                </w:p>
              </w:tc>
            </w:tr>
            <w:tr w:rsidR="00166163" w:rsidRPr="00166163" w:rsidTr="00166163">
              <w:trPr>
                <w:trHeight w:val="2535"/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Сусанинский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Очарование русской глубинки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Интерактивная программа «Тропою Ивана Сусанина».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Интерактивная программа «Сыр на весь мир».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Познавательная программа «Звонкая глина петровских мастеров».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 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Познавательная программа «Один день в усадьбе помещика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Скалозубова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».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Кузьмина Марина Анатольевна Директор МКУ «Центр по обеспечению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культурно-досуговой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деятельности» 8(49434)9-12-86 8- 953-643-51-92 marina_kuzmina_1965@bk.ru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Волчков Андрей Альфредович Директор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/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завода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«Медведки» 8-910-192-77-00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Чухломской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 достопримечательностям нашего древнего города Чухломы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МКОУ Чухломская средняя общеобразовательная школа им. А.А.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Яковлева.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Пешая экскурсия по городу «Улицы нашего города», «Мира не узнаешь, не зная края своего».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Детская музыкальная школа им. В.Н.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Бахвалова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2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Шеховцова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Любовь Ивановна, директор МКОУ Чухломская средняя общеобразовательная школа им. А.А.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Яковлева 8(49441)2-14-46, Ширяева Марина Ивановна, директор МКУК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Межпоселенческая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библиотека 8(49441)2-12-24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Шарьинский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Шарья – Рождественское – Троицкое –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Одоевское</w:t>
                  </w:r>
                  <w:proofErr w:type="spellEnd"/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Рождественское: 1. Храм Рождества Христова; 2. Святой источник Преподобного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Варнавы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Ветлужского и купель; 3. Дом детского творчества; 4. Выставка старинных предметов народного быта в ДК.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 с.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Троицкое: Церковь Воскресения Христова.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 с.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Одоевское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: 1.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Храм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сех святых; 2. ДТ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«Горница»; 3.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Святой источник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Космы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и Дамиана и купальня.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85 км</w:t>
                  </w:r>
                </w:p>
              </w:tc>
              <w:tc>
                <w:tcPr>
                  <w:tcW w:w="1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Цымлякова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Наталья Александровна, председатель комитета по делам культуры, молодёжи и спорта администрации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Шарьинского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муниципального района, 8(49449)5-87-79;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– Зеленцов Андрей Анатольевич, специалист по туризму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Шарьинского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муниципального 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района, 8(49449) 5-87-79.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Шарья – Рождественское – Троицкое –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Одоевское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– Конёво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Рождественское: 1. Храм Рождества Христова; 2. Святой источник Преподобного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Варнавы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Ветлужского и купель; 3. Дом детского творчества; 4. Выставка старинных предметов народного быта в ДК.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 с.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Троицкое: Церковь Воскресения Христова.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 с.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Одоевское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: 1.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Храм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сех святых; 2. ДТ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«Горница»; 3.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Святой источник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Космы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и Дамиана и купальня.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 д.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Конёво: 1.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Святой источник иконы Богородицы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сех Скорбящих Радость и купальня; 2. Памятник воинам, погибшим в ВОВ.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95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Шарья –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Н.-Шанга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– Зебляки – Заболотье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 с.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Николо-Шанга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: Николо-Преображенский храм;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 пос.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Зебляки: 1. Храм святой Матроны Блаженной; 2. Дом творчества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Берегиня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; 3. Поселковый музей им.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Героя соц. труда Г.А.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Худякова.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 пос. Заболотье: Покровская церковь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50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Шарья – с. Печёнкино –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 Ветлуга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Данный маршрут проходит через территорию Костромской области (с. Печёнкино) и</w:t>
                  </w:r>
                  <w:r w:rsidRPr="00166163">
                    <w:rPr>
                      <w:rFonts w:ascii="Segoe UI" w:eastAsia="Times New Roman" w:hAnsi="Segoe UI" w:cs="Segoe UI"/>
                      <w:i/>
                      <w:iCs/>
                      <w:color w:val="444444"/>
                      <w:sz w:val="20"/>
                    </w:rPr>
                    <w:t xml:space="preserve"> 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Нижегородской (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 Ветлуга) области.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с. Печёнкино.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Храм Успения Божией Матери; экскурсия по 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музейной комнате поэта В.Смирнова; горько-солёный источник на границе с Нижегородской областью.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г. Ветлуга.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Посещение городского краеведческого музея; посещение Свято-Екатерининского храма; посещение Троицкого храма; автобусная экскурсия по городу.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85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Дом творчества «Искусница»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пос.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Шекшема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Посещение Свято-Троицкого храма. Посещение ДТ «Искусница».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30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 гости к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Берегине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пос. Зебляки.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Посещение храма Блаженной Матроны Московской.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Посещение ДТ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Берегиня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».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Экскурсия в поселковый музей им. Героя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оц. труда Худякова Г.А.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15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Экскурсия в село Рождественское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Посещение храма Рождества Христова.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Посещение Ивановского Дома детского творчества.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Посещение святого источника и купальни Преподобного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Варнавы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Ветлужского.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100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Город Буй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Приезжайте в город Буй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Обзорная экскурсия по городу Бую (включает в себя исторические места, архитектурные памятники, здания и сооружения: историческое место основания города «Стрелка», центральная площадь и прилегающие к ней улицы).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Буйский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краеведческий музей им. Т.В.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Ольховик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Завершает маршрут посещение городского Дома ремесел.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Посещение выставочного зала МКУДО «Детская художественная школа им. Н.П. Якушева».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1,5 км./3-4 часа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Смирнова Нина Вячеславовна, директор муниципального казенного учреждения культуры «Дом ремесел городского округа город Буй», 8(49435) 4-45-10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эл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почта: </w:t>
                  </w:r>
                  <w:hyperlink r:id="rId12" w:history="1">
                    <w:r w:rsidRPr="00166163">
                      <w:rPr>
                        <w:rFonts w:ascii="Times New Roman" w:eastAsia="Times New Roman" w:hAnsi="Times New Roman" w:cs="Times New Roman"/>
                        <w:color w:val="0066CC"/>
                        <w:sz w:val="20"/>
                        <w:u w:val="single"/>
                      </w:rPr>
                      <w:t>domremesel_buy@mail.ru</w:t>
                    </w:r>
                  </w:hyperlink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Город Волгореченск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Познавательные прогулки по Волгореченску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Маршрутная игра (пешеходная экскурсия по городу: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Статуя Прометея, «Аллея любви», «Куб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первостроителей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»). </w:t>
                  </w:r>
                  <w:proofErr w:type="gramEnd"/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Экскурсия на базе историко-краеведческого центра.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Людмила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РуфимовнаФедорова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, заведующий историко-краеведческим центром МБУК «ГКЦ «Энергетик»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По пути Ярославской коммунистической дивизии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Музей лицея № 1.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 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Музей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Волгореченского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промышленного техникума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Спихторенко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Татьяна Сергеевна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Кабановская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Нина Витальевна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Город Галич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Галич – город трех крепостей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Знакомство с горой Балчуг, городскими валами с прудами,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Паисиево-Галичским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женским монастырем. Памятники археологии: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Нижнее городище, XII век – первая галичская крепость.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Верхнее городище (Балчуг), первая половина XV 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века – вторая галичская крепость.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Городские валы с прудами – третья галичская крепость. Первая половина XVI века.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9 км</w:t>
                  </w:r>
                </w:p>
              </w:tc>
              <w:tc>
                <w:tcPr>
                  <w:tcW w:w="1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Галичский филиал ГУК «Костромской историко-архитектурный и художественный музей-заповедник»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Белова Ирина Геннадьевна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тел.: 8(49437)2-24-06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Галич – город купеческий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Прогулка по древним улицам города, обзор старинных зданий. Торговые ряды – 6 корпусов. Ансамбль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Паисиева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монастыря, середина XVII века. Ансамбль Никольского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Староторжского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монастыря, вторая половина XIX века. Ансамбль Введенского кафедрального собора. Церковь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Косьмы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и Дамиана.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3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Заповедный град Галич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Успенский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Паисиево-Галичский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монастырь.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Обзорная экскурсия по городу «Галич – город купеческий».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Галичский краеведческий музей.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Обзорная экскурсия по городу «Галич – город трех крепостей».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Дом народного творчества. Посещение экспозиционно-выставочных залов «Живая старина», «По щучьему веленью». Мастер-класс по изготовлению глиняной игрушки.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5 км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Бородина Ольга Владимировна, начальник отдела по делам культуры, туризма, молодежи и спорта администрации городского округа – город Гали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ч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Костромской области, 8(49437)2-12-49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г. Кострома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 гости к Снегурочке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Резиденция Снегурочки. Экскурсия, мастер-класс.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Художественная галерея. Экскурсия.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Зоопарк.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Культурно-просветительский центр Ефима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Честнякова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7 км</w:t>
                  </w:r>
                </w:p>
              </w:tc>
              <w:tc>
                <w:tcPr>
                  <w:tcW w:w="1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Костромской областной учебно-методический центр, телефон для заказа экскурсий 8(4942)31-61-10, call-центр 300-965, e-mail: </w:t>
                  </w:r>
                  <w:hyperlink r:id="rId13" w:history="1">
                    <w:r w:rsidRPr="00166163">
                      <w:rPr>
                        <w:rFonts w:ascii="Times New Roman" w:eastAsia="Times New Roman" w:hAnsi="Times New Roman" w:cs="Times New Roman"/>
                        <w:color w:val="0066CC"/>
                        <w:sz w:val="20"/>
                        <w:u w:val="single"/>
                      </w:rPr>
                      <w:t>tic_kostroma@mail.ru</w:t>
                    </w:r>
                  </w:hyperlink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Кострома историческая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Резиденция Снегурочки. Экскурсия, мастер-класс.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Дом городского головы.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Музей «Лес-чудодей».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Школа №10. «Судомеханический завод: история, развитие, современность», «История ВОВ»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4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Уникум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Резиденция Снегурочки. Экскурсия, мастер-класс.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Уникум.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Музей петровской игрушки.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Школа №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38. О выпускниках школы, погибших в горячих точках, блокадном Ленинграде.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4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</w:rPr>
                    <w:t>Маршал авиации А.А. Новиков (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</w:rPr>
                    <w:t>г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</w:rPr>
                    <w:t>. Кострома – г. Нерехта)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г. Кострома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Парк Победы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Гауптвахта (Военно-исторический отдел Костромского музея-заповедника)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Бюст А.А.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Новикова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Мемориальная доска ул.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Маршала Новикова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Музей школы № 14 им.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А.А. Новикова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г. Нерехта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Сквер А.А.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Новикова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Воинское кладбище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Вечный огонь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ул.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Чкалова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</w:rPr>
                    <w:t>Есть такая профессия - защищать Родину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Музей воинской и боевой славы лицея №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34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Музей школы № 38 (здание построено при участии ракетной дивизии, мемориальная доска)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Монумент Воинской Славы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Военная академия радиационной, химической и биологической защиты и инженерных войск им. Маршала Советского Союза С.К. Тимошенко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</w:rPr>
                    <w:t xml:space="preserve">Они были наши ровесники (дети блокадного Ленинграда) </w:t>
                  </w: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</w:rPr>
                    <w:t>г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</w:rPr>
                    <w:t xml:space="preserve">. Кострома –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</w:rPr>
                    <w:t>Судиславский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</w:rPr>
                    <w:t xml:space="preserve"> район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Вечный огонь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Березовая роща, памятник и памятный знак детям блокадного Ленинграда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Усадьба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Следово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(школа детей блокадного Ленинграда)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</w:rPr>
                    <w:t>Герои наших дней (герои военных конфликтов)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Музей школы № 26 (г.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Кострома, ул.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Горького, 7)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Аллея афганцев, мемориал (кладбище)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Вечный огонь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-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Музей школы № 38 (мемориальные доски выпускникам И.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Куль и В.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Новикову)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</w:rPr>
                  </w:pP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</w:rPr>
                    <w:t>Знакомые и незнакомые имена (о костромских героях Великой</w:t>
                  </w:r>
                  <w:proofErr w:type="gramEnd"/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</w:rPr>
                    <w:t>отечественной войны 1941-1945 гг.)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4"/>
                      <w:szCs w:val="24"/>
                    </w:rPr>
                    <w:t>г. Кострома – Костромской район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–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мемориал «Вечный огонь»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–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улицы им. Героев-костромичей (Князева,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Голубкова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Беленогова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)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–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Военно-исторический музей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–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музей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Шунгенской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школы, мемориальная доска Г.И.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Гузанову</w:t>
                  </w:r>
                  <w:proofErr w:type="spellEnd"/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–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музей гимназии №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25 им. П.Д.</w:t>
                  </w: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Щербины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Город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Мантурово</w:t>
                  </w:r>
                  <w:proofErr w:type="spellEnd"/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Автобусный туристский маршрут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«Город юный, город древний» 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Бывший военный госпиталь (ныне - жилой дом)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Бывший клуб лесозавода (ныне – ЦДД)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Комплекс жилых зданий, памятников архитектуры в центре города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(площадка у молодёжного центра).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Музей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Храм во имя Николая Чудотворца, площадка с видом на бывшее село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Градылево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(центр вотчины бояр Романовых).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Вокзальная площадь.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15км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Экскурсовод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С.Н.Торопов 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МБУК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Мантуровский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краеведческий музей 8(4942)3-30-00</w:t>
                  </w:r>
                </w:p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 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Пеший туристский маршрут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с.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Николо-Мокровское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(ныне улица Верхняя Набережная.</w:t>
                  </w:r>
                  <w:proofErr w:type="gramEnd"/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1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Город Шарья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Шарья православная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Маршрут по храмам города Шарьи – Храм Святителя Николая Чудотворца, Алексеевский храм, Храм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Варнавы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Ветлужского, Храм Федоровской иконы Божьей матери, храм Казанской иконы Божьей матери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5 км</w:t>
                  </w:r>
                </w:p>
              </w:tc>
              <w:tc>
                <w:tcPr>
                  <w:tcW w:w="13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Шарьинский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филиал Костромского музея заповедника, заведующий Шабалина Наталья Юрьевна, тел. 8 (49449)5-87-75</w:t>
                  </w: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Именами героев названы улицы нашего города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Маршрут по улицам города Шарьи, названия которых – это имена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героев-шарьинцев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, участников Великой Отечественной войны (Мемориальный комплекс, обелиск О. Степановой, ул. Ивана Шатрова, ул. Орджоникидзе, ул. Адмирала Виноградова, ул. Сергея Громова, ул. Советская, ул. Куйбышева, ул. Д.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Корязина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, ул. А. Соколова, Козлово).</w:t>
                  </w:r>
                  <w:proofErr w:type="gramEnd"/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5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Шарья в прошлом и настоящем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proofErr w:type="gram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Экскурсия по основным достопримечательностям города с рассказом о возникновении того или иного здания, предприятия, самого города Шарьи (Привокзальная площадь, ул. Вокзальная, Мемориальный комплекс, ул. Октябрьская, ул. Ивана Шатрова, ул. Орджоникидзе к ул. Адмирала Виноградова, ООО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Шарьинская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минеральная </w:t>
                  </w: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вода», Торговые центры «Апельсин», «Адмирал», ул. Ленина., Очистные сооружения, Городской парк культуры и отдыха, п. Ветлужский, Лесопромышленный комплекс, ООО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Кроностар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», Легкоатлетический манеж, Больничный</w:t>
                  </w:r>
                  <w:proofErr w:type="gram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городок (Медицинский колледж, Педагогический колледж,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Шарьинская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окружная больница), Редакция газеты «Ветлужский край», ул.50 лет Советской власти,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Шарьинский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краеведческий музей.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lastRenderedPageBreak/>
                    <w:t>6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  <w:tr w:rsidR="00166163" w:rsidRPr="00166163" w:rsidTr="00166163">
              <w:trPr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MS Mincho" w:eastAsia="MS Mincho" w:hAnsi="MS Mincho" w:cs="MS Mincho"/>
                      <w:color w:val="444444"/>
                      <w:sz w:val="20"/>
                      <w:szCs w:val="20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Пешком по лесной столице Костромского края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Маршрут от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Шарьинского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 краеведческого музея (экспозиция «История развития лесопромышленного комплекса Костромской области», «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Авиалесоохрана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») до Городского парка культуры и отдыха («Музей под открытым небом» – экспозиция лесозаготовительной и деревообрабатывающей техники Костромской области 19 –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нач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 xml:space="preserve">. 20 вв.), с участием сказочного символ города Ежика </w:t>
                  </w:r>
                  <w:proofErr w:type="spellStart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ГоШи</w:t>
                  </w:r>
                  <w:proofErr w:type="spellEnd"/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  <w:r w:rsidRPr="00166163"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  <w:t>4 км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163" w:rsidRPr="00166163" w:rsidRDefault="00166163" w:rsidP="001661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444444"/>
                      <w:sz w:val="20"/>
                      <w:szCs w:val="20"/>
                    </w:rPr>
                  </w:pPr>
                </w:p>
              </w:tc>
            </w:tr>
          </w:tbl>
          <w:p w:rsidR="00166163" w:rsidRPr="00166163" w:rsidRDefault="00166163" w:rsidP="00166163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4"/>
                <w:szCs w:val="24"/>
              </w:rPr>
            </w:pPr>
            <w:r w:rsidRPr="00166163">
              <w:rPr>
                <w:rFonts w:ascii="Segoe UI" w:eastAsia="Times New Roman" w:hAnsi="Segoe UI" w:cs="Segoe UI"/>
                <w:color w:val="444444"/>
                <w:sz w:val="24"/>
                <w:szCs w:val="24"/>
              </w:rPr>
              <w:t> </w:t>
            </w:r>
          </w:p>
          <w:p w:rsidR="00166163" w:rsidRPr="00166163" w:rsidRDefault="00166163" w:rsidP="00166163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  <w:r w:rsidRPr="00166163"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  <w:t> </w:t>
            </w:r>
          </w:p>
        </w:tc>
      </w:tr>
    </w:tbl>
    <w:p w:rsidR="00166163" w:rsidRPr="00166163" w:rsidRDefault="00166163" w:rsidP="00166163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  <w:r w:rsidRPr="00166163">
        <w:rPr>
          <w:rFonts w:ascii="Segoe UI" w:eastAsia="Times New Roman" w:hAnsi="Segoe UI" w:cs="Segoe UI"/>
          <w:vanish/>
          <w:color w:val="444444"/>
          <w:sz w:val="20"/>
          <w:szCs w:val="20"/>
        </w:rPr>
        <w:lastRenderedPageBreak/>
        <w:t>false,false,1</w:t>
      </w:r>
    </w:p>
    <w:p w:rsidR="00166163" w:rsidRPr="00166163" w:rsidRDefault="00166163" w:rsidP="00166163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</w:rPr>
      </w:pPr>
    </w:p>
    <w:p w:rsidR="00166163" w:rsidRPr="00166163" w:rsidRDefault="00166163" w:rsidP="0016616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66163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767155" w:rsidRDefault="00767155"/>
    <w:sectPr w:rsidR="00767155" w:rsidSect="001661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1100D"/>
    <w:multiLevelType w:val="multilevel"/>
    <w:tmpl w:val="F11E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6163"/>
    <w:rsid w:val="00166163"/>
    <w:rsid w:val="001C54F1"/>
    <w:rsid w:val="00767155"/>
    <w:rsid w:val="00D2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F2"/>
  </w:style>
  <w:style w:type="paragraph" w:styleId="1">
    <w:name w:val="heading 1"/>
    <w:basedOn w:val="a"/>
    <w:link w:val="10"/>
    <w:uiPriority w:val="9"/>
    <w:qFormat/>
    <w:rsid w:val="00166163"/>
    <w:pPr>
      <w:spacing w:before="100" w:beforeAutospacing="1" w:after="100" w:afterAutospacing="1" w:line="240" w:lineRule="auto"/>
      <w:outlineLvl w:val="0"/>
    </w:pPr>
    <w:rPr>
      <w:rFonts w:ascii="Segoe UI" w:eastAsia="Times New Roman" w:hAnsi="Segoe UI" w:cs="Segoe UI"/>
      <w:color w:val="777777"/>
      <w:kern w:val="36"/>
      <w:sz w:val="55"/>
      <w:szCs w:val="55"/>
    </w:rPr>
  </w:style>
  <w:style w:type="paragraph" w:styleId="2">
    <w:name w:val="heading 2"/>
    <w:basedOn w:val="a"/>
    <w:link w:val="20"/>
    <w:uiPriority w:val="9"/>
    <w:qFormat/>
    <w:rsid w:val="00166163"/>
    <w:pPr>
      <w:spacing w:before="100" w:beforeAutospacing="1" w:after="100" w:afterAutospacing="1" w:line="240" w:lineRule="auto"/>
      <w:outlineLvl w:val="1"/>
    </w:pPr>
    <w:rPr>
      <w:rFonts w:ascii="Segoe UI" w:eastAsia="Times New Roman" w:hAnsi="Segoe UI" w:cs="Segoe UI"/>
      <w:color w:val="262626"/>
      <w:sz w:val="35"/>
      <w:szCs w:val="35"/>
    </w:rPr>
  </w:style>
  <w:style w:type="paragraph" w:styleId="3">
    <w:name w:val="heading 3"/>
    <w:basedOn w:val="a"/>
    <w:link w:val="30"/>
    <w:uiPriority w:val="9"/>
    <w:qFormat/>
    <w:rsid w:val="00166163"/>
    <w:pPr>
      <w:spacing w:before="100" w:beforeAutospacing="1" w:after="100" w:afterAutospacing="1" w:line="240" w:lineRule="auto"/>
      <w:outlineLvl w:val="2"/>
    </w:pPr>
    <w:rPr>
      <w:rFonts w:ascii="Segoe UI" w:eastAsia="Times New Roman" w:hAnsi="Segoe UI" w:cs="Segoe UI"/>
      <w:color w:val="262626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66163"/>
    <w:pPr>
      <w:spacing w:before="100" w:beforeAutospacing="1" w:after="100" w:afterAutospacing="1" w:line="240" w:lineRule="auto"/>
      <w:outlineLvl w:val="3"/>
    </w:pPr>
    <w:rPr>
      <w:rFonts w:ascii="Segoe UI" w:eastAsia="Times New Roman" w:hAnsi="Segoe UI" w:cs="Segoe UI"/>
      <w:color w:val="262626"/>
      <w:sz w:val="24"/>
      <w:szCs w:val="24"/>
    </w:rPr>
  </w:style>
  <w:style w:type="paragraph" w:styleId="5">
    <w:name w:val="heading 5"/>
    <w:basedOn w:val="a"/>
    <w:link w:val="50"/>
    <w:uiPriority w:val="9"/>
    <w:qFormat/>
    <w:rsid w:val="00166163"/>
    <w:pPr>
      <w:spacing w:before="100" w:beforeAutospacing="1" w:after="100" w:afterAutospacing="1" w:line="240" w:lineRule="auto"/>
      <w:outlineLvl w:val="4"/>
    </w:pPr>
    <w:rPr>
      <w:rFonts w:ascii="Segoe UI" w:eastAsia="Times New Roman" w:hAnsi="Segoe UI" w:cs="Segoe UI"/>
      <w:sz w:val="24"/>
      <w:szCs w:val="24"/>
    </w:rPr>
  </w:style>
  <w:style w:type="paragraph" w:styleId="6">
    <w:name w:val="heading 6"/>
    <w:basedOn w:val="a"/>
    <w:link w:val="60"/>
    <w:uiPriority w:val="9"/>
    <w:qFormat/>
    <w:rsid w:val="00166163"/>
    <w:pPr>
      <w:spacing w:before="100" w:beforeAutospacing="1" w:after="100" w:afterAutospacing="1" w:line="240" w:lineRule="auto"/>
      <w:outlineLvl w:val="5"/>
    </w:pPr>
    <w:rPr>
      <w:rFonts w:ascii="Segoe UI" w:eastAsia="Times New Roman" w:hAnsi="Segoe UI" w:cs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163"/>
    <w:rPr>
      <w:rFonts w:ascii="Segoe UI" w:eastAsia="Times New Roman" w:hAnsi="Segoe UI" w:cs="Segoe UI"/>
      <w:color w:val="777777"/>
      <w:kern w:val="36"/>
      <w:sz w:val="55"/>
      <w:szCs w:val="55"/>
    </w:rPr>
  </w:style>
  <w:style w:type="character" w:customStyle="1" w:styleId="20">
    <w:name w:val="Заголовок 2 Знак"/>
    <w:basedOn w:val="a0"/>
    <w:link w:val="2"/>
    <w:uiPriority w:val="9"/>
    <w:rsid w:val="00166163"/>
    <w:rPr>
      <w:rFonts w:ascii="Segoe UI" w:eastAsia="Times New Roman" w:hAnsi="Segoe UI" w:cs="Segoe UI"/>
      <w:color w:val="262626"/>
      <w:sz w:val="35"/>
      <w:szCs w:val="35"/>
    </w:rPr>
  </w:style>
  <w:style w:type="character" w:customStyle="1" w:styleId="30">
    <w:name w:val="Заголовок 3 Знак"/>
    <w:basedOn w:val="a0"/>
    <w:link w:val="3"/>
    <w:uiPriority w:val="9"/>
    <w:rsid w:val="00166163"/>
    <w:rPr>
      <w:rFonts w:ascii="Segoe UI" w:eastAsia="Times New Roman" w:hAnsi="Segoe UI" w:cs="Segoe UI"/>
      <w:color w:val="262626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66163"/>
    <w:rPr>
      <w:rFonts w:ascii="Segoe UI" w:eastAsia="Times New Roman" w:hAnsi="Segoe UI" w:cs="Segoe UI"/>
      <w:color w:val="26262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66163"/>
    <w:rPr>
      <w:rFonts w:ascii="Segoe UI" w:eastAsia="Times New Roman" w:hAnsi="Segoe UI" w:cs="Segoe U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66163"/>
    <w:rPr>
      <w:rFonts w:ascii="Segoe UI" w:eastAsia="Times New Roman" w:hAnsi="Segoe UI" w:cs="Segoe UI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661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6163"/>
    <w:rPr>
      <w:strike w:val="0"/>
      <w:dstrike w:val="0"/>
      <w:color w:val="663399"/>
      <w:u w:val="none"/>
      <w:effect w:val="none"/>
    </w:rPr>
  </w:style>
  <w:style w:type="paragraph" w:customStyle="1" w:styleId="ms-core-defaultfont">
    <w:name w:val="ms-core-defaultfont"/>
    <w:basedOn w:val="a"/>
    <w:rsid w:val="00166163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20"/>
      <w:szCs w:val="20"/>
    </w:rPr>
  </w:style>
  <w:style w:type="paragraph" w:customStyle="1" w:styleId="ms-status-msg">
    <w:name w:val="ms-status-msg"/>
    <w:basedOn w:val="a"/>
    <w:rsid w:val="00166163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0"/>
      <w:szCs w:val="20"/>
    </w:rPr>
  </w:style>
  <w:style w:type="paragraph" w:customStyle="1" w:styleId="js-callout-body">
    <w:name w:val="js-callout-body"/>
    <w:basedOn w:val="a"/>
    <w:rsid w:val="00166163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20"/>
      <w:szCs w:val="20"/>
    </w:rPr>
  </w:style>
  <w:style w:type="paragraph" w:customStyle="1" w:styleId="ms-backgroundimage">
    <w:name w:val="ms-backgroundimage"/>
    <w:basedOn w:val="a"/>
    <w:rsid w:val="0016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h1">
    <w:name w:val="ms-h1"/>
    <w:basedOn w:val="a"/>
    <w:rsid w:val="00166163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777777"/>
      <w:sz w:val="55"/>
      <w:szCs w:val="55"/>
    </w:rPr>
  </w:style>
  <w:style w:type="paragraph" w:customStyle="1" w:styleId="ms-h2">
    <w:name w:val="ms-h2"/>
    <w:basedOn w:val="a"/>
    <w:rsid w:val="00166163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262626"/>
      <w:sz w:val="35"/>
      <w:szCs w:val="35"/>
    </w:rPr>
  </w:style>
  <w:style w:type="paragraph" w:customStyle="1" w:styleId="ms-h3">
    <w:name w:val="ms-h3"/>
    <w:basedOn w:val="a"/>
    <w:rsid w:val="00166163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262626"/>
      <w:sz w:val="28"/>
      <w:szCs w:val="28"/>
    </w:rPr>
  </w:style>
  <w:style w:type="paragraph" w:customStyle="1" w:styleId="ms-h4">
    <w:name w:val="ms-h4"/>
    <w:basedOn w:val="a"/>
    <w:rsid w:val="00166163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262626"/>
      <w:sz w:val="24"/>
      <w:szCs w:val="24"/>
    </w:rPr>
  </w:style>
  <w:style w:type="paragraph" w:customStyle="1" w:styleId="ms-h5">
    <w:name w:val="ms-h5"/>
    <w:basedOn w:val="a"/>
    <w:rsid w:val="00166163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ms-h6">
    <w:name w:val="ms-h6"/>
    <w:basedOn w:val="a"/>
    <w:rsid w:val="00166163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ms-headerfont">
    <w:name w:val="ms-headerfont"/>
    <w:basedOn w:val="a"/>
    <w:rsid w:val="00166163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262626"/>
      <w:sz w:val="24"/>
      <w:szCs w:val="24"/>
    </w:rPr>
  </w:style>
  <w:style w:type="paragraph" w:customStyle="1" w:styleId="ms-siteactions-root">
    <w:name w:val="ms-siteactions-root"/>
    <w:basedOn w:val="a"/>
    <w:rsid w:val="001661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-siteactions-imgspan">
    <w:name w:val="ms-siteactions-imgspan"/>
    <w:basedOn w:val="a"/>
    <w:rsid w:val="0016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elcome-root">
    <w:name w:val="ms-welcome-root"/>
    <w:basedOn w:val="a"/>
    <w:rsid w:val="0016616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ore-menu-arrow">
    <w:name w:val="ms-core-menu-arrow"/>
    <w:basedOn w:val="a"/>
    <w:rsid w:val="00166163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igninlink">
    <w:name w:val="ms-signinlink"/>
    <w:basedOn w:val="a"/>
    <w:rsid w:val="00166163"/>
    <w:pPr>
      <w:spacing w:before="100" w:beforeAutospacing="1" w:after="100" w:afterAutospacing="1" w:line="450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elcome-hover">
    <w:name w:val="ms-welcome-hover"/>
    <w:basedOn w:val="a"/>
    <w:rsid w:val="0016616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siteactions-hover">
    <w:name w:val="ms-siteactions-hover"/>
    <w:basedOn w:val="a"/>
    <w:rsid w:val="0016616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dd-button">
    <w:name w:val="ms-dd-button"/>
    <w:basedOn w:val="a"/>
    <w:rsid w:val="00166163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qatbutton">
    <w:name w:val="ms-qatbutton"/>
    <w:basedOn w:val="a"/>
    <w:rsid w:val="001661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romotedactionbutton">
    <w:name w:val="ms-promotedactionbutton"/>
    <w:basedOn w:val="a"/>
    <w:rsid w:val="00166163"/>
    <w:pPr>
      <w:spacing w:before="100" w:beforeAutospacing="1" w:after="100" w:afterAutospacing="1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romotedactionbutton-icon">
    <w:name w:val="ms-promotedactionbutton-icon"/>
    <w:basedOn w:val="a"/>
    <w:rsid w:val="00166163"/>
    <w:pPr>
      <w:spacing w:before="100" w:beforeAutospacing="1" w:after="100" w:afterAutospacing="1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romotedactionbutton-text">
    <w:name w:val="ms-promotedactionbutton-text"/>
    <w:basedOn w:val="a"/>
    <w:rsid w:val="0016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666666"/>
      <w:sz w:val="16"/>
      <w:szCs w:val="16"/>
    </w:rPr>
  </w:style>
  <w:style w:type="paragraph" w:customStyle="1" w:styleId="ms-viewselector-currentview">
    <w:name w:val="ms-viewselector-currentview"/>
    <w:basedOn w:val="a"/>
    <w:rsid w:val="00166163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111111"/>
      <w:sz w:val="29"/>
      <w:szCs w:val="29"/>
    </w:rPr>
  </w:style>
  <w:style w:type="paragraph" w:customStyle="1" w:styleId="ms-siteicon-img">
    <w:name w:val="ms-siteicon-img"/>
    <w:basedOn w:val="a"/>
    <w:rsid w:val="0016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ore-pagetitle">
    <w:name w:val="ms-core-pagetitle"/>
    <w:basedOn w:val="a"/>
    <w:rsid w:val="00166163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262626"/>
      <w:sz w:val="66"/>
      <w:szCs w:val="66"/>
    </w:rPr>
  </w:style>
  <w:style w:type="paragraph" w:customStyle="1" w:styleId="ms-core-form-heading">
    <w:name w:val="ms-core-form-heading"/>
    <w:basedOn w:val="a"/>
    <w:rsid w:val="0016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2C6"/>
      <w:sz w:val="24"/>
      <w:szCs w:val="24"/>
    </w:rPr>
  </w:style>
  <w:style w:type="paragraph" w:customStyle="1" w:styleId="ms-core-form-section">
    <w:name w:val="ms-core-form-section"/>
    <w:basedOn w:val="a"/>
    <w:rsid w:val="00166163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ore-form-subsection">
    <w:name w:val="ms-core-form-subsection"/>
    <w:basedOn w:val="a"/>
    <w:rsid w:val="00166163"/>
    <w:pPr>
      <w:spacing w:before="135" w:after="16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ore-form-line">
    <w:name w:val="ms-core-form-line"/>
    <w:basedOn w:val="a"/>
    <w:rsid w:val="00166163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ore-form-titlecell">
    <w:name w:val="ms-core-form-titlecell"/>
    <w:basedOn w:val="a"/>
    <w:rsid w:val="0016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ore-form-title">
    <w:name w:val="ms-core-form-title"/>
    <w:basedOn w:val="a"/>
    <w:rsid w:val="0016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2C6"/>
      <w:sz w:val="24"/>
      <w:szCs w:val="24"/>
    </w:rPr>
  </w:style>
  <w:style w:type="paragraph" w:customStyle="1" w:styleId="ms-core-navigation">
    <w:name w:val="ms-core-navigation"/>
    <w:basedOn w:val="a"/>
    <w:rsid w:val="00166163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ms-core-form-bottombuttonbox">
    <w:name w:val="ms-core-form-bottombuttonbox"/>
    <w:basedOn w:val="a"/>
    <w:rsid w:val="00166163"/>
    <w:pPr>
      <w:spacing w:before="30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hkmark-container">
    <w:name w:val="ms-chkmark-container"/>
    <w:basedOn w:val="a"/>
    <w:rsid w:val="0016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chkmark-container-centerer">
    <w:name w:val="ms-chkmark-container-centerer"/>
    <w:basedOn w:val="a"/>
    <w:rsid w:val="001661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taskdate-daysvalue">
    <w:name w:val="ms-taskdate-daysvalue"/>
    <w:basedOn w:val="a"/>
    <w:rsid w:val="00166163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44444"/>
      <w:sz w:val="89"/>
      <w:szCs w:val="89"/>
    </w:rPr>
  </w:style>
  <w:style w:type="paragraph" w:customStyle="1" w:styleId="sb-menu-tab">
    <w:name w:val="sb-menu-tab"/>
    <w:basedOn w:val="a"/>
    <w:rsid w:val="00166163"/>
    <w:pPr>
      <w:shd w:val="clear" w:color="auto" w:fill="E9E9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head-text-2">
    <w:name w:val="head-text-2"/>
    <w:basedOn w:val="a"/>
    <w:rsid w:val="00166163"/>
    <w:pPr>
      <w:spacing w:before="150" w:after="100" w:afterAutospacing="1" w:line="240" w:lineRule="auto"/>
      <w:ind w:left="600"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-text-1">
    <w:name w:val="head-text-1"/>
    <w:basedOn w:val="a"/>
    <w:rsid w:val="0016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welcome-root1">
    <w:name w:val="ms-welcome-root1"/>
    <w:basedOn w:val="a"/>
    <w:rsid w:val="0016616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promotedactionbutton-text1">
    <w:name w:val="ms-promotedactionbutton-text1"/>
    <w:basedOn w:val="a"/>
    <w:rsid w:val="0016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333333"/>
      <w:sz w:val="16"/>
      <w:szCs w:val="16"/>
    </w:rPr>
  </w:style>
  <w:style w:type="paragraph" w:customStyle="1" w:styleId="head-text-11">
    <w:name w:val="head-text-11"/>
    <w:basedOn w:val="a"/>
    <w:rsid w:val="00166163"/>
    <w:pPr>
      <w:spacing w:before="150" w:after="100" w:afterAutospacing="1" w:line="240" w:lineRule="auto"/>
      <w:ind w:left="600"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61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6163"/>
    <w:rPr>
      <w:rFonts w:ascii="Arial" w:eastAsia="Times New Roman" w:hAnsi="Arial" w:cs="Arial"/>
      <w:vanish/>
      <w:sz w:val="16"/>
      <w:szCs w:val="16"/>
    </w:rPr>
  </w:style>
  <w:style w:type="paragraph" w:styleId="a5">
    <w:name w:val="Normal (Web)"/>
    <w:basedOn w:val="a"/>
    <w:uiPriority w:val="99"/>
    <w:unhideWhenUsed/>
    <w:rsid w:val="0016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66163"/>
    <w:rPr>
      <w:b/>
      <w:bCs/>
    </w:rPr>
  </w:style>
  <w:style w:type="character" w:customStyle="1" w:styleId="ms-rtefontsize-4">
    <w:name w:val="ms-rtefontsize-4"/>
    <w:basedOn w:val="a0"/>
    <w:rsid w:val="00166163"/>
  </w:style>
  <w:style w:type="character" w:styleId="a7">
    <w:name w:val="Emphasis"/>
    <w:basedOn w:val="a0"/>
    <w:uiPriority w:val="20"/>
    <w:qFormat/>
    <w:rsid w:val="00166163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61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6616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9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4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34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35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89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81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289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_perspektiva@mail.ru" TargetMode="External"/><Relationship Id="rId13" Type="http://schemas.openxmlformats.org/officeDocument/2006/relationships/hyperlink" Target="mailto:tic_kostroma@mail.ru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kamerton-buy@mail.ru" TargetMode="External"/><Relationship Id="rId12" Type="http://schemas.openxmlformats.org/officeDocument/2006/relationships/hyperlink" Target="mailto:domremesel_buy@mail.ru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mailto:buyraikult@mail.ru" TargetMode="External"/><Relationship Id="rId11" Type="http://schemas.openxmlformats.org/officeDocument/2006/relationships/hyperlink" Target="mailto:pavino.muzei@yandex.ru" TargetMode="External"/><Relationship Id="rId5" Type="http://schemas.openxmlformats.org/officeDocument/2006/relationships/hyperlink" Target="mailto:malininms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ckid44@mail.ru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oktimp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S4PQ372FCS27-467831869-173</_dlc_DocId>
    <_dlc_DocIdUrl xmlns="790c5408-51d9-4e10-9bd8-8c8141be4f06">
      <Url>http://edu-sps.koiro.local/Mega/rodinsk/_layouts/15/DocIdRedir.aspx?ID=S4PQ372FCS27-467831869-173</Url>
      <Description>S4PQ372FCS27-467831869-173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B5CE5-A6AD-4C00-B1C5-6205893939FD}"/>
</file>

<file path=customXml/itemProps2.xml><?xml version="1.0" encoding="utf-8"?>
<ds:datastoreItem xmlns:ds="http://schemas.openxmlformats.org/officeDocument/2006/customXml" ds:itemID="{A246B0C0-7820-4357-ACF2-7BA478CA7D62}"/>
</file>

<file path=customXml/itemProps3.xml><?xml version="1.0" encoding="utf-8"?>
<ds:datastoreItem xmlns:ds="http://schemas.openxmlformats.org/officeDocument/2006/customXml" ds:itemID="{6007371C-BF6E-4CA6-B95A-AC4C2A154797}"/>
</file>

<file path=customXml/itemProps4.xml><?xml version="1.0" encoding="utf-8"?>
<ds:datastoreItem xmlns:ds="http://schemas.openxmlformats.org/officeDocument/2006/customXml" ds:itemID="{85AD8464-2089-4CA1-B6EF-F3211A9FF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4750</Words>
  <Characters>27079</Characters>
  <Application>Microsoft Office Word</Application>
  <DocSecurity>0</DocSecurity>
  <Lines>225</Lines>
  <Paragraphs>63</Paragraphs>
  <ScaleCrop>false</ScaleCrop>
  <Company>Grizli777</Company>
  <LinksUpToDate>false</LinksUpToDate>
  <CharactersWithSpaces>31766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2017-03-21T07:06:00Z</dcterms:created>
  <dcterms:modified xsi:type="dcterms:W3CDTF">2017-03-22T12:28:00Z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cd6dad7a-63d2-4cd2-ac84-48fa19516be5</vt:lpwstr>
  </property>
</Properties>
</file>