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58" w:rsidRPr="008E6804" w:rsidRDefault="003B6A58" w:rsidP="00CB5932">
      <w:pPr>
        <w:pStyle w:val="Para2"/>
        <w:spacing w:before="240" w:afterLines="0"/>
        <w:ind w:left="-720"/>
        <w:jc w:val="center"/>
        <w:rPr>
          <w:rFonts w:ascii="Times New Roman" w:hAnsi="Times New Roman"/>
        </w:rPr>
      </w:pPr>
      <w:r w:rsidRPr="00CB593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pt;height:849.75pt">
            <v:imagedata r:id="rId4" o:title=""/>
          </v:shape>
        </w:pict>
      </w:r>
      <w:r w:rsidRPr="008E6804">
        <w:rPr>
          <w:rFonts w:ascii="Times New Roman" w:hAnsi="Times New Roman"/>
        </w:rPr>
        <w:t>1. Общие положения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1.1. Настоящее Положение о системе внутреннего мониторинга качества образования (далее - Положение) определяет цели, задачи, принципы системы оценки качества образования в дошкольном учреждении (далее -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1.2.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Закон «Об образовании в Российской Федерации» № 273 ФЗ от 29.12.2012,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Федеральный государственный образовательный стандарт дошкольного образования» Приказ Минобрнауки России от 17.10.2013 N 1155;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Постановление Правительства РФ от 11.03.2011 N 164 «Об осуществлении государственного контроля (надзора) в сфере образования»,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Приказ Минобрнауки России от 30.08.2013 N 1014 "Об утверждении Порядка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постановление Главного государственного санитарного врача Российской Федерации от 29.12.2010 №189 «Об утверждении СанПиН 2.4.1.3049-13 «Санитарно-эпидемиологические требования к устройству и организации режима работы дошкольных образовательных организаций»;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Устав дошкольного образовательного учреждения и др.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1.3. В настоящем Положении используются следующие термины: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/>
        </w:rPr>
        <w:t xml:space="preserve">Качество образования </w:t>
      </w:r>
      <w:r w:rsidRPr="008E6804">
        <w:rPr>
          <w:rFonts w:ascii="Times New Roman" w:hAnsi="Times New Roman"/>
        </w:rPr>
        <w:t xml:space="preserve">-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планируемых результатов освоения основной образовательной программы (далее - ООП) дошкольного образовательного учреждения (далее - ДОУ).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/>
        </w:rPr>
        <w:t xml:space="preserve">Качество условий - </w:t>
      </w:r>
      <w:r w:rsidRPr="008E6804">
        <w:rPr>
          <w:rFonts w:ascii="Times New Roman" w:hAnsi="Times New Roman"/>
        </w:rPr>
        <w:t xml:space="preserve">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Государственный образовательный стандарт </w:t>
      </w:r>
      <w:r w:rsidRPr="008E6804">
        <w:rPr>
          <w:rStyle w:val="0Text"/>
          <w:rFonts w:ascii="Times New Roman" w:hAnsi="Times New Roman"/>
          <w:iCs w:val="0"/>
        </w:rPr>
        <w:t xml:space="preserve">дошкольного образования представляет </w:t>
      </w:r>
      <w:r w:rsidRPr="008E6804">
        <w:rPr>
          <w:rFonts w:ascii="Times New Roman" w:hAnsi="Times New Roman"/>
        </w:rPr>
        <w:t xml:space="preserve">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образования1.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/>
        </w:rPr>
        <w:t xml:space="preserve">Критерий - </w:t>
      </w:r>
      <w:r w:rsidRPr="008E6804">
        <w:rPr>
          <w:rFonts w:ascii="Times New Roman" w:hAnsi="Times New Roman"/>
        </w:rPr>
        <w:t xml:space="preserve">признак, на основании которого производится оценка, классификация оцениваемого объекта.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/>
        </w:rPr>
        <w:t xml:space="preserve">Мониторинг </w:t>
      </w:r>
      <w:r w:rsidRPr="008E6804">
        <w:rPr>
          <w:rFonts w:ascii="Times New Roman" w:hAnsi="Times New Roman"/>
        </w:rPr>
        <w:t xml:space="preserve">в системе образования - комплексное аналитическое отслеживание процессов, определяющих количественно -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/>
        </w:rPr>
        <w:t xml:space="preserve">Измерение </w:t>
      </w:r>
      <w:r w:rsidRPr="008E6804">
        <w:rPr>
          <w:rFonts w:ascii="Times New Roman" w:hAnsi="Times New Roman"/>
        </w:rPr>
        <w:t xml:space="preserve">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1.4. В качестве источников данных для оценки качества образования используются: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образовательная статистика;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мониторинговые исследования;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социологические опросы;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отчеты педагогов и воспитателей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посещение НОД, мероприятий, организуемых педагогами дошкольного учреждения. </w:t>
      </w:r>
    </w:p>
    <w:p w:rsidR="003B6A58" w:rsidRPr="008E6804" w:rsidRDefault="003B6A58" w:rsidP="000F438E">
      <w:pPr>
        <w:pStyle w:val="Para2"/>
        <w:spacing w:before="240" w:afterLines="0"/>
        <w:jc w:val="center"/>
        <w:rPr>
          <w:rFonts w:ascii="Times New Roman" w:hAnsi="Times New Roman"/>
        </w:rPr>
      </w:pPr>
      <w:r w:rsidRPr="008E6804">
        <w:rPr>
          <w:rStyle w:val="1Text"/>
          <w:rFonts w:ascii="Times New Roman" w:hAnsi="Times New Roman"/>
          <w:b/>
          <w:bCs w:val="0"/>
          <w:iCs w:val="0"/>
        </w:rPr>
        <w:t>2</w:t>
      </w:r>
      <w:r w:rsidRPr="008E6804">
        <w:rPr>
          <w:rStyle w:val="1Text"/>
          <w:rFonts w:ascii="Times New Roman" w:hAnsi="Times New Roman"/>
          <w:bCs w:val="0"/>
          <w:iCs w:val="0"/>
        </w:rPr>
        <w:t xml:space="preserve">. </w:t>
      </w:r>
      <w:r w:rsidRPr="008E6804">
        <w:rPr>
          <w:rFonts w:ascii="Times New Roman" w:hAnsi="Times New Roman"/>
        </w:rPr>
        <w:t>Основные цели, задачи, функции и принципы системы оценки качества образования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2.1. 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 Задачами системы оценки качества образования являются: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2.2.2. Сбор информации по различным аспектам образовательного процесса, обработка и анализ информации по различным аспектам образовательного процесса.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2.2.4. Изучение состояния развития и эффективности деятельности дошкольного учреждения принятие решений, прогнозирование развития;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2.2.5. Расширение общественного участия в управлении образованием в дошкольном учреждении.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2.3.Основными принципами системы оценки качества образования ДОУ являются: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объективности, достоверности, полноты и системности информации о качестве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доступности информации о состоянии и качестве образования для различных групп потребителей;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взаимного дополнения оценочных процедур, установление между ними взаимосвязей и взаимозависимостей;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принцип соблюдения морально-этических норм при проведении процедур оценки качества образования в дошкольном учреждении. </w:t>
      </w:r>
    </w:p>
    <w:p w:rsidR="003B6A58" w:rsidRPr="0090469E" w:rsidRDefault="003B6A58" w:rsidP="000F438E">
      <w:pPr>
        <w:pStyle w:val="Para2"/>
        <w:spacing w:before="240" w:afterLines="0"/>
        <w:jc w:val="center"/>
        <w:rPr>
          <w:rFonts w:ascii="Times New Roman" w:hAnsi="Times New Roman"/>
        </w:rPr>
      </w:pPr>
    </w:p>
    <w:p w:rsidR="003B6A58" w:rsidRPr="008E6804" w:rsidRDefault="003B6A58" w:rsidP="000F438E">
      <w:pPr>
        <w:pStyle w:val="Para2"/>
        <w:spacing w:before="240" w:afterLines="0"/>
        <w:jc w:val="center"/>
        <w:rPr>
          <w:rFonts w:ascii="Times New Roman" w:hAnsi="Times New Roman"/>
        </w:rPr>
      </w:pPr>
      <w:bookmarkStart w:id="0" w:name="_GoBack"/>
      <w:bookmarkEnd w:id="0"/>
      <w:r w:rsidRPr="008E6804">
        <w:rPr>
          <w:rFonts w:ascii="Times New Roman" w:hAnsi="Times New Roman"/>
        </w:rPr>
        <w:t>3. Организационная и функциональная структура системы оценки качества образования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3.1. 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3.2. Администрация дошкольного учреждения: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организует изучение информационных запросов основных пользователей системы оценки качества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обеспечивает предоставление информации о качестве образования на различные уровни системы оценки качества образования; формирует информационно -аналитические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3.3. Служба (группа) мониторинга: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участвует в разработке критериев оценки результативности профессиональной деятельности педагогов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3.4. Педагогический совет дошкольного учреждения: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принимает участие в обсуждении системы показателей, характеризующих состояние и динамику развития системы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распределения в порядке, устанавливаемом локальными актами дошкольного учреждения;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содействует организации работы по повышению квалификации педагогических работников, развитию их творческих инициатив;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3B6A58" w:rsidRPr="008E6804" w:rsidRDefault="003B6A58" w:rsidP="000F438E">
      <w:pPr>
        <w:pStyle w:val="Para2"/>
        <w:spacing w:before="240" w:afterLines="0"/>
        <w:jc w:val="center"/>
        <w:rPr>
          <w:rFonts w:ascii="Times New Roman" w:hAnsi="Times New Roman"/>
        </w:rPr>
      </w:pPr>
      <w:r w:rsidRPr="008E6804">
        <w:rPr>
          <w:rStyle w:val="2Text"/>
          <w:rFonts w:ascii="Times New Roman" w:hAnsi="Times New Roman"/>
          <w:bCs w:val="0"/>
        </w:rPr>
        <w:t xml:space="preserve">4. </w:t>
      </w:r>
      <w:r w:rsidRPr="008E6804">
        <w:rPr>
          <w:rFonts w:ascii="Times New Roman" w:hAnsi="Times New Roman"/>
        </w:rPr>
        <w:t>Реализация внутреннего мониторинга качества образования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4.3. Предметом системы оценки качества образования являются: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 w:val="0"/>
        </w:rPr>
        <w:t xml:space="preserve">• </w:t>
      </w:r>
      <w:r w:rsidRPr="008E6804">
        <w:rPr>
          <w:rFonts w:ascii="Times New Roman" w:hAnsi="Times New Roman"/>
        </w:rPr>
        <w:t xml:space="preserve">качество условий реализации ООП образовательного учреждения. </w:t>
      </w:r>
      <w:r w:rsidRPr="008E6804">
        <w:rPr>
          <w:rStyle w:val="0Text"/>
          <w:rFonts w:ascii="Times New Roman" w:hAnsi="Times New Roman"/>
          <w:iCs w:val="0"/>
        </w:rPr>
        <w:t xml:space="preserve">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 w:val="0"/>
        </w:rPr>
        <w:t xml:space="preserve">• </w:t>
      </w:r>
      <w:r w:rsidRPr="008E6804">
        <w:rPr>
          <w:rFonts w:ascii="Times New Roman" w:hAnsi="Times New Roman"/>
        </w:rPr>
        <w:t xml:space="preserve">качество организации образовательного процесса.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 w:val="0"/>
        </w:rPr>
        <w:t xml:space="preserve">• </w:t>
      </w:r>
      <w:r w:rsidRPr="008E6804">
        <w:rPr>
          <w:rFonts w:ascii="Times New Roman" w:hAnsi="Times New Roman"/>
        </w:rPr>
        <w:t xml:space="preserve">качество результата освоения ООП образовательного учреждения.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4.4. Реализация СОКО осуществляется посредством существующих процедур оценки качества образования.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4.4.1. Содержание процедуры оценки качества условий реализации ООП ДО образовательного учреждения включает в себя: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1) требования к психолого-педагогическим условиям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системы психолого-педагогической оценка развития обучающихся, его динамики, в том числе измерение их личностных образовательных результатов.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условий для медицинского сопровождения обучающихся в целях охраны и укрепления их здоровья;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организационно-методического сопровождения процесса реализации ООП, в том числе в плане взаимодействия с социумом;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>- оценка возможности предоставления информации о ООП семье и всем</w:t>
      </w:r>
      <w:r>
        <w:rPr>
          <w:rFonts w:ascii="Times New Roman" w:hAnsi="Times New Roman"/>
        </w:rPr>
        <w:t xml:space="preserve"> заинтересованным лицам, вовлече</w:t>
      </w:r>
      <w:r w:rsidRPr="008E6804">
        <w:rPr>
          <w:rFonts w:ascii="Times New Roman" w:hAnsi="Times New Roman"/>
        </w:rPr>
        <w:t xml:space="preserve">нным в образовательный процесс, а также широкой общественности;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оценка эффективности оздоровительной работы (здоровьесберегающие программы, режим дня и т.п.).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динамика состояния здоровья и психофизического развития обучающихся;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2) требования к кадровым условиям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укомплектованность кадрами;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образовательный ценз педагогов;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уровень квалификации (динамика роста числа работников, прошедших КПК);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динамика роста категорийности;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результативность квалификации (профессиональные достижения педагогов);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кадровой стратегии.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3) требования материально-техническим условиям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оснащенность групповых помещений, кабинетов современным оборудованием, средствами обучения и мебелью;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оценка состояния условий воспитания и обучения в соответствии с нормативами и требованиями СанПиН;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информационно - технологическое обеспечение (наличие технологического оборудования, сайта, программного обеспечения)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Style w:val="0Text"/>
          <w:rFonts w:ascii="Times New Roman" w:hAnsi="Times New Roman"/>
          <w:iCs w:val="0"/>
        </w:rPr>
        <w:t xml:space="preserve">4) </w:t>
      </w:r>
      <w:r w:rsidRPr="008E6804">
        <w:rPr>
          <w:rFonts w:ascii="Times New Roman" w:hAnsi="Times New Roman"/>
        </w:rPr>
        <w:t>требования к финансовым условиям</w:t>
      </w:r>
      <w:r w:rsidRPr="008E6804">
        <w:rPr>
          <w:rStyle w:val="0Text"/>
          <w:rFonts w:ascii="Times New Roman" w:hAnsi="Times New Roman"/>
          <w:iCs w:val="0"/>
        </w:rPr>
        <w:t xml:space="preserve">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финансовое обеспечение реализации ООП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задания. </w:t>
      </w:r>
    </w:p>
    <w:p w:rsidR="003B6A58" w:rsidRPr="008E6804" w:rsidRDefault="003B6A58" w:rsidP="000F438E">
      <w:pPr>
        <w:pStyle w:val="Para1"/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5) требования к развивающей предметно-пространственной среде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соответствие компонентов предметно-пространственной среды реализуемой образовательной программе ДОУ и возрастным возможностям обучающихся;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полифункциональность, вариативность, доступность, безопасность);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условий для инклюзивного образования (в случае его организации);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>
        <w:rPr>
          <w:rFonts w:ascii="Times New Roman" w:hAnsi="Times New Roman"/>
        </w:rPr>
        <w:t>- уче</w:t>
      </w:r>
      <w:r w:rsidRPr="008E6804">
        <w:rPr>
          <w:rFonts w:ascii="Times New Roman" w:hAnsi="Times New Roman"/>
        </w:rPr>
        <w:t xml:space="preserve">т национально-культурных, климатических условий, в которых осуществляется образовательный процесс.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4.4.2. Содержание процедуры оценки качества организации образовательного процесса включает в себя: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Степень освоения ребенком образовательной программы, его образовательные достижения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Степень готовности ребенка к школьному обучению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Адаптация детей к условиям ДОУ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Удовлетворенность родителей (законных представителей) деятельностью ДОУ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Организация образовательной деятельности, осуществляемой в процессе организации различных видов детской деятельности и в ходе режимных моментов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Организация самостоятельной деятельности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Физическое развитие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Взаимодействие с семьями детей по реализации основной общеобразовательной программы дошкольного образования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Кадровое обеспечение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Материально-техническое обеспечение ООП ДО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Учебно-материальное обеспечение ООП ДО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Медико-социальное обеспечение ООП ДО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Информационно-педагогическое сопровождение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• Финансовое обеспечение ООП ДО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4.4.3. Содержание процедуры оценки качества результата освоения ООП ДО включает в себя: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динамика показателя здоровья детей;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динамика уровня адаптации детей раннего возраста;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уровень удовлетворенности родителей качеством предоставляемых услуг ДОУ.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4.7.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 </w:t>
      </w:r>
    </w:p>
    <w:p w:rsidR="003B6A58" w:rsidRPr="008E6804" w:rsidRDefault="003B6A58" w:rsidP="000F438E">
      <w:pPr>
        <w:pStyle w:val="Para2"/>
        <w:spacing w:before="240" w:afterLines="0"/>
        <w:jc w:val="center"/>
        <w:rPr>
          <w:rFonts w:ascii="Times New Roman" w:hAnsi="Times New Roman"/>
        </w:rPr>
      </w:pPr>
      <w:r w:rsidRPr="008E6804">
        <w:rPr>
          <w:rFonts w:ascii="Times New Roman" w:hAnsi="Times New Roman"/>
        </w:rPr>
        <w:t>5. Общественное участие в оценке и контроле качества образования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5.1. Придание гласности и открытости результатам оценки качества образования осуществляется путем предоставления информации: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основным потребителям результатов системы оценки качества образования;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средствам массовой информации через публичный доклад заведующего ДОУ; </w:t>
      </w:r>
    </w:p>
    <w:p w:rsidR="003B6A58" w:rsidRPr="008E6804" w:rsidRDefault="003B6A58" w:rsidP="000F438E">
      <w:pPr>
        <w:spacing w:before="240" w:afterLines="0"/>
        <w:rPr>
          <w:rFonts w:ascii="Times New Roman" w:hAnsi="Times New Roman"/>
        </w:rPr>
      </w:pPr>
      <w:r w:rsidRPr="008E6804">
        <w:rPr>
          <w:rFonts w:ascii="Times New Roman" w:hAnsi="Times New Roman"/>
        </w:rPr>
        <w:t xml:space="preserve">- размещение аналитических материалов, результатов оценки качества образования на официальном сайте ДОУ. </w:t>
      </w:r>
    </w:p>
    <w:p w:rsidR="003B6A58" w:rsidRPr="008E6804" w:rsidRDefault="003B6A58" w:rsidP="006A294C">
      <w:pPr>
        <w:pStyle w:val="0Block"/>
        <w:spacing w:before="240" w:after="240"/>
        <w:rPr>
          <w:sz w:val="24"/>
          <w:szCs w:val="24"/>
        </w:rPr>
      </w:pPr>
    </w:p>
    <w:p w:rsidR="003B6A58" w:rsidRDefault="003B6A58" w:rsidP="00E55449">
      <w:pPr>
        <w:pStyle w:val="0Block"/>
        <w:spacing w:before="240" w:after="240"/>
        <w:rPr>
          <w:sz w:val="24"/>
          <w:szCs w:val="24"/>
        </w:rPr>
      </w:pPr>
      <w:r w:rsidRPr="0090469E">
        <w:rPr>
          <w:sz w:val="24"/>
          <w:szCs w:val="24"/>
        </w:rPr>
        <w:object w:dxaOrig="9355" w:dyaOrig="7840">
          <v:shape id="_x0000_i1026" type="#_x0000_t75" style="width:468pt;height:392.25pt" o:ole="">
            <v:imagedata r:id="rId5" o:title=""/>
          </v:shape>
          <o:OLEObject Type="Embed" ProgID="Word.Document.12" ShapeID="_x0000_i1026" DrawAspect="Content" ObjectID="_1553943516" r:id="rId6"/>
        </w:object>
      </w: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p w:rsidR="003B6A58" w:rsidRPr="007B3DC0" w:rsidRDefault="003B6A58" w:rsidP="004924BE">
      <w:pPr>
        <w:spacing w:before="240" w:after="240"/>
      </w:pPr>
      <w:r w:rsidRPr="007B3DC0">
        <w:rPr>
          <w:sz w:val="36"/>
          <w:szCs w:val="36"/>
        </w:rPr>
        <w:object w:dxaOrig="9355" w:dyaOrig="7840">
          <v:shape id="_x0000_i1027" type="#_x0000_t75" style="width:468pt;height:392.25pt" o:ole="">
            <v:imagedata r:id="rId7" o:title=""/>
          </v:shape>
          <o:OLEObject Type="Embed" ProgID="Word.Document.12" ShapeID="_x0000_i1027" DrawAspect="Content" ObjectID="_1553943517" r:id="rId8"/>
        </w:object>
      </w:r>
    </w:p>
    <w:p w:rsidR="003B6A58" w:rsidRPr="004924BE" w:rsidRDefault="003B6A58" w:rsidP="004924BE">
      <w:pPr>
        <w:spacing w:before="240" w:after="240"/>
        <w:ind w:firstLine="708"/>
      </w:pP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p w:rsidR="003B6A58" w:rsidRPr="004924BE" w:rsidRDefault="003B6A58" w:rsidP="004924BE">
      <w:pPr>
        <w:spacing w:before="240" w:after="240"/>
      </w:pPr>
    </w:p>
    <w:sectPr w:rsidR="003B6A58" w:rsidRPr="004924BE" w:rsidSect="0030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49"/>
    <w:rsid w:val="000F438E"/>
    <w:rsid w:val="00277E64"/>
    <w:rsid w:val="00304E6F"/>
    <w:rsid w:val="003B6A58"/>
    <w:rsid w:val="004924BE"/>
    <w:rsid w:val="004A1DF7"/>
    <w:rsid w:val="006905DC"/>
    <w:rsid w:val="006A294C"/>
    <w:rsid w:val="007B3DC0"/>
    <w:rsid w:val="008E6804"/>
    <w:rsid w:val="0090469E"/>
    <w:rsid w:val="00952629"/>
    <w:rsid w:val="00962599"/>
    <w:rsid w:val="00AB402C"/>
    <w:rsid w:val="00CB5932"/>
    <w:rsid w:val="00E55449"/>
    <w:rsid w:val="00E77ED2"/>
    <w:rsid w:val="00EB3B6F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6F"/>
    <w:pPr>
      <w:spacing w:beforeLines="100" w:afterLines="100" w:line="288" w:lineRule="atLeast"/>
    </w:pPr>
    <w:rPr>
      <w:rFonts w:ascii="Cambria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 1"/>
    <w:basedOn w:val="Normal"/>
    <w:uiPriority w:val="99"/>
    <w:rsid w:val="00304E6F"/>
    <w:rPr>
      <w:i/>
      <w:iCs/>
    </w:rPr>
  </w:style>
  <w:style w:type="paragraph" w:customStyle="1" w:styleId="Para2">
    <w:name w:val="Para 2"/>
    <w:basedOn w:val="Normal"/>
    <w:uiPriority w:val="99"/>
    <w:rsid w:val="00304E6F"/>
    <w:rPr>
      <w:b/>
      <w:bCs/>
      <w:i/>
      <w:iCs/>
    </w:rPr>
  </w:style>
  <w:style w:type="character" w:customStyle="1" w:styleId="0Text">
    <w:name w:val="0 Text"/>
    <w:uiPriority w:val="99"/>
    <w:rsid w:val="00304E6F"/>
    <w:rPr>
      <w:i/>
    </w:rPr>
  </w:style>
  <w:style w:type="character" w:customStyle="1" w:styleId="1Text">
    <w:name w:val="1 Text"/>
    <w:uiPriority w:val="99"/>
    <w:rsid w:val="00304E6F"/>
    <w:rPr>
      <w:b/>
      <w:i/>
    </w:rPr>
  </w:style>
  <w:style w:type="character" w:customStyle="1" w:styleId="2Text">
    <w:name w:val="2 Text"/>
    <w:uiPriority w:val="99"/>
    <w:rsid w:val="00304E6F"/>
    <w:rPr>
      <w:b/>
    </w:rPr>
  </w:style>
  <w:style w:type="paragraph" w:customStyle="1" w:styleId="0Block">
    <w:name w:val="0 Block"/>
    <w:uiPriority w:val="99"/>
    <w:rsid w:val="00304E6F"/>
    <w:pPr>
      <w:spacing w:beforeLines="100" w:afterLines="100" w:line="288" w:lineRule="atLeast"/>
    </w:pPr>
  </w:style>
  <w:style w:type="paragraph" w:styleId="BalloonText">
    <w:name w:val="Balloon Text"/>
    <w:basedOn w:val="Normal"/>
    <w:link w:val="BalloonTextChar"/>
    <w:uiPriority w:val="99"/>
    <w:semiHidden/>
    <w:rsid w:val="006A2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94C"/>
    <w:rPr>
      <w:rFonts w:ascii="Tahoma" w:eastAsia="Times New Roman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2.docx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1.docx"/><Relationship Id="rId11" Type="http://schemas.openxmlformats.org/officeDocument/2006/relationships/customXml" Target="../customXml/item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S4PQ372FCS27-1489996365-151</_dlc_DocId>
    <_dlc_DocIdUrl xmlns="790c5408-51d9-4e10-9bd8-8c8141be4f06">
      <Url>http://edu-sps.koiro.local/Mega/pervomaj/_layouts/15/DocIdRedir.aspx?ID=S4PQ372FCS27-1489996365-151</Url>
      <Description>S4PQ372FCS27-1489996365-151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44C43-D078-4C8E-AEC0-F0482B7E3E7B}"/>
</file>

<file path=customXml/itemProps2.xml><?xml version="1.0" encoding="utf-8"?>
<ds:datastoreItem xmlns:ds="http://schemas.openxmlformats.org/officeDocument/2006/customXml" ds:itemID="{FA583C3B-C4EF-4E88-AC54-535D71F40069}"/>
</file>

<file path=customXml/itemProps3.xml><?xml version="1.0" encoding="utf-8"?>
<ds:datastoreItem xmlns:ds="http://schemas.openxmlformats.org/officeDocument/2006/customXml" ds:itemID="{FD828370-6270-4EE8-A743-526CB734F102}"/>
</file>

<file path=customXml/itemProps4.xml><?xml version="1.0" encoding="utf-8"?>
<ds:datastoreItem xmlns:ds="http://schemas.openxmlformats.org/officeDocument/2006/customXml" ds:itemID="{BD0F49B5-3924-4C05-B059-DC29C22F51D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12</Pages>
  <Words>2493</Words>
  <Characters>14215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15e435b42bcc625f</dc:title>
  <dc:subject/>
  <dc:creator>Сироткина</dc:creator>
  <cp:keywords/>
  <dc:description/>
  <cp:lastModifiedBy>Пользователь</cp:lastModifiedBy>
  <cp:revision>9</cp:revision>
  <dcterms:created xsi:type="dcterms:W3CDTF">2017-04-12T13:04:00Z</dcterms:created>
  <dcterms:modified xsi:type="dcterms:W3CDTF">2017-04-17T11:12:00Z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3fe689f3-6a9b-46a2-9f97-fbbd4fb0da70</vt:lpwstr>
  </property>
</Properties>
</file>