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AB" w:rsidRPr="002B0B6F" w:rsidRDefault="002C3AAB" w:rsidP="002C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6F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</w:t>
      </w:r>
    </w:p>
    <w:p w:rsidR="002C3AAB" w:rsidRPr="002B0B6F" w:rsidRDefault="002C3AAB" w:rsidP="002C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школьников по астрономии   </w:t>
      </w:r>
      <w:r w:rsidRPr="002B0B6F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2C3AAB" w:rsidRPr="003A7524" w:rsidRDefault="002C3AAB" w:rsidP="002C3AA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1.Альтаир в зените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524">
        <w:rPr>
          <w:rFonts w:ascii="Times New Roman" w:hAnsi="Times New Roman" w:cs="Times New Roman"/>
          <w:sz w:val="28"/>
          <w:szCs w:val="28"/>
        </w:rPr>
        <w:t>Звезда Альтаир (α Орла) имеет экваториальные координаты α=19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3A7524">
        <w:rPr>
          <w:rFonts w:ascii="Times New Roman" w:hAnsi="Times New Roman" w:cs="Times New Roman"/>
          <w:sz w:val="28"/>
          <w:szCs w:val="28"/>
        </w:rPr>
        <w:t>52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</w:rPr>
        <w:t xml:space="preserve">; δ= +09° и в некотором месте земной поверхности кульминирует в зените в момент времени, когда звездное время в Гринвиче равно </w:t>
      </w:r>
      <w:r w:rsidRPr="003A75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752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A7524">
        <w:rPr>
          <w:rFonts w:ascii="Times New Roman" w:hAnsi="Times New Roman" w:cs="Times New Roman"/>
          <w:sz w:val="28"/>
          <w:szCs w:val="28"/>
        </w:rPr>
        <w:t>= 10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3A7524">
        <w:rPr>
          <w:rFonts w:ascii="Times New Roman" w:hAnsi="Times New Roman" w:cs="Times New Roman"/>
          <w:sz w:val="28"/>
          <w:szCs w:val="28"/>
        </w:rPr>
        <w:t>30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</w:rPr>
        <w:t>. Определите географические координаты этого пункта? Чему равна полуденная высота Солнца на данной широте в день летнего солнцестояния?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>Затмение Солнца издалека</w:t>
      </w:r>
      <w:r w:rsidRPr="003A75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524">
        <w:rPr>
          <w:rFonts w:ascii="Times New Roman" w:hAnsi="Times New Roman" w:cs="Times New Roman"/>
          <w:sz w:val="28"/>
          <w:szCs w:val="28"/>
        </w:rPr>
        <w:t>Далекая инопланетная цивилизация пытается найти крупные планеты-гиганты в нашей Солнечной системе. При этом они пользуются методом транзитов, когда фиксируются крайне незначительные ослабления блеска родительской звезды в моменты, когда на фоне ее диска происходят прохождения планет, обращающихся вокруг этой звезды. Допустим, что звезда, вблизи которой живет далекая цивилизация, удачно расположена вблизи плоскости орбиты нашего Юпитера, и, соответственно, с их стороны теоретически можно наблюдать прохождения этой планеты по диску Солнца. Смогут ли они обнаружить Юпитер, если фотометрическая техника этих инопланетян может фиксировать изменения блеска далекого Солнца с точностью до 0,03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</w:rPr>
        <w:t xml:space="preserve">. Одновременные затмения Солнца Юпитера вместе с другими планетами не учитывать. Потемнением солнечного диска к краю пренебречь. Принять, что Солнце по своим размерам превышает Землю в 109 раз, а Юпитер больше Земли по размеру в 11 раз. </w:t>
      </w:r>
      <w:r w:rsidRPr="003A7524">
        <w:rPr>
          <w:rFonts w:ascii="Times New Roman" w:hAnsi="Times New Roman" w:cs="Times New Roman"/>
          <w:vanish/>
          <w:sz w:val="28"/>
          <w:szCs w:val="28"/>
          <w:lang w:val="en-US"/>
        </w:rPr>
        <w:t>jl</w:t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  <w:r w:rsidRPr="003A7524">
        <w:rPr>
          <w:rFonts w:ascii="Times New Roman" w:hAnsi="Times New Roman" w:cs="Times New Roman"/>
          <w:vanish/>
          <w:sz w:val="28"/>
          <w:szCs w:val="28"/>
        </w:rPr>
        <w:pgNum/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sz w:val="28"/>
          <w:szCs w:val="28"/>
        </w:rPr>
        <w:t>3</w:t>
      </w: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.Блеск Луны в различных фазах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524">
        <w:rPr>
          <w:rFonts w:ascii="Times New Roman" w:hAnsi="Times New Roman" w:cs="Times New Roman"/>
          <w:sz w:val="28"/>
          <w:szCs w:val="28"/>
        </w:rPr>
        <w:t>Звездная величина Луны в полнолуние составляет –12,7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</w:rPr>
        <w:t>, а в фазе первой или последней четверти она составляет около –10,1</w:t>
      </w:r>
      <w:r w:rsidRPr="003A75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</w:rPr>
        <w:t xml:space="preserve">. Меняется ли при этом блеск Луны линейно в зависимости от площади освещенной части ее видимого диска и почему?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>Проксима</w:t>
      </w:r>
      <w:proofErr w:type="spellEnd"/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75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524">
        <w:rPr>
          <w:rFonts w:ascii="Times New Roman" w:hAnsi="Times New Roman" w:cs="Times New Roman"/>
          <w:sz w:val="28"/>
          <w:szCs w:val="28"/>
        </w:rPr>
        <w:t xml:space="preserve">В 2016г. на Европейской южной обсерватории у ближайшей к Солнцу звезды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Проксимы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 Кентавра, расположенной в 1,3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 от Солнечной системы и имеющей массу 0,12 массы Солнца, была обнаружена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экзопланета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, получившая название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Проксима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 </w:t>
      </w:r>
      <w:r w:rsidRPr="003A752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A7524">
        <w:rPr>
          <w:rFonts w:ascii="Times New Roman" w:hAnsi="Times New Roman" w:cs="Times New Roman"/>
          <w:sz w:val="28"/>
          <w:szCs w:val="28"/>
        </w:rPr>
        <w:t xml:space="preserve">. По существующим оценкам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Проксима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 </w:t>
      </w:r>
      <w:r w:rsidRPr="003A752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A7524">
        <w:rPr>
          <w:rFonts w:ascii="Times New Roman" w:hAnsi="Times New Roman" w:cs="Times New Roman"/>
          <w:sz w:val="28"/>
          <w:szCs w:val="28"/>
        </w:rPr>
        <w:t xml:space="preserve"> имеет массу 1,3 массы Земли и обращается вокруг своей родительской на расстоянии в 0,05 а.е. Определите период обращения этой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экзопланеты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>.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5. Старый и новый телескопы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 w:rsidRPr="003A7524">
        <w:rPr>
          <w:rFonts w:ascii="Times New Roman" w:hAnsi="Times New Roman" w:cs="Times New Roman"/>
          <w:sz w:val="28"/>
          <w:szCs w:val="28"/>
        </w:rPr>
        <w:t xml:space="preserve">На обсерватории установлены два телескопа-рефлектора. Один новый с диаметром главного зеркала 1 метр, и второй старый с главным зеркалом, имеющим диаметр 1,5 метра. Главное зеркало нового метрового телескопа имеет свежий алюминиевый слой с коэффициентом отражения 92%. Алюминиевое же покрытие полутораметрового главного зеркала старого телескопа, напротив, уже заметно деградировало и потускнело, отражая всего 65% света. Какой из этих телескопов более эффективен в плане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светособирания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 и на сколько звездных величин он дает выигрыш (при всех прочих равных условиях) по сравнению с другим телескопом?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6. Теорема </w:t>
      </w:r>
      <w:proofErr w:type="spellStart"/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>вириала</w:t>
      </w:r>
      <w:proofErr w:type="spellEnd"/>
      <w:r w:rsidRPr="003A7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524">
        <w:rPr>
          <w:rFonts w:ascii="Times New Roman" w:hAnsi="Times New Roman" w:cs="Times New Roman"/>
          <w:sz w:val="28"/>
          <w:szCs w:val="28"/>
        </w:rPr>
        <w:t xml:space="preserve">Согласно т.н. теореме </w:t>
      </w:r>
      <w:proofErr w:type="spellStart"/>
      <w:r w:rsidRPr="003A7524">
        <w:rPr>
          <w:rFonts w:ascii="Times New Roman" w:hAnsi="Times New Roman" w:cs="Times New Roman"/>
          <w:sz w:val="28"/>
          <w:szCs w:val="28"/>
        </w:rPr>
        <w:t>вириала</w:t>
      </w:r>
      <w:proofErr w:type="spellEnd"/>
      <w:r w:rsidRPr="003A7524">
        <w:rPr>
          <w:rFonts w:ascii="Times New Roman" w:hAnsi="Times New Roman" w:cs="Times New Roman"/>
          <w:sz w:val="28"/>
          <w:szCs w:val="28"/>
        </w:rPr>
        <w:t xml:space="preserve"> в устойчивой замкнутой системе удвоенная кинетическая энергия частиц равна модулю их потенциальной энергии. Докажите данное утверждение для случая двойной звезды, компоненты которой имеют массы </w:t>
      </w:r>
      <w:r w:rsidRPr="003A752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7524">
        <w:rPr>
          <w:rFonts w:ascii="Times New Roman" w:hAnsi="Times New Roman" w:cs="Times New Roman"/>
          <w:sz w:val="28"/>
          <w:szCs w:val="28"/>
        </w:rPr>
        <w:t xml:space="preserve"> и </w:t>
      </w:r>
      <w:r w:rsidRPr="003A752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75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7524">
        <w:rPr>
          <w:rFonts w:ascii="Times New Roman" w:hAnsi="Times New Roman" w:cs="Times New Roman"/>
          <w:sz w:val="28"/>
          <w:szCs w:val="28"/>
        </w:rPr>
        <w:t xml:space="preserve"> и движутся вокруг общего центра масс по круговым орбитам.</w:t>
      </w:r>
    </w:p>
    <w:p w:rsidR="002C3AAB" w:rsidRPr="003A7524" w:rsidRDefault="002C3AAB" w:rsidP="002C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F08" w:rsidRDefault="008B2F08">
      <w:bookmarkStart w:id="0" w:name="_GoBack"/>
      <w:bookmarkEnd w:id="0"/>
    </w:p>
    <w:sectPr w:rsidR="008B2F08" w:rsidSect="003A752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AB"/>
    <w:rsid w:val="002C3AAB"/>
    <w:rsid w:val="008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C9CB-0C15-4327-B166-F01FC27F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S4PQ372FCS27-143478885-285</_dlc_DocId>
    <_dlc_DocIdUrl xmlns="790c5408-51d9-4e10-9bd8-8c8141be4f06">
      <Url>http://edu-sps.koiro.local/Mega/mrono/metod/_layouts/15/DocIdRedir.aspx?ID=S4PQ372FCS27-143478885-285</Url>
      <Description>S4PQ372FCS27-143478885-285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04378-951F-4818-BF5D-19919F134AB3}"/>
</file>

<file path=customXml/itemProps2.xml><?xml version="1.0" encoding="utf-8"?>
<ds:datastoreItem xmlns:ds="http://schemas.openxmlformats.org/officeDocument/2006/customXml" ds:itemID="{56108F0B-02AE-40F7-830C-AEBFC3115D2A}"/>
</file>

<file path=customXml/itemProps3.xml><?xml version="1.0" encoding="utf-8"?>
<ds:datastoreItem xmlns:ds="http://schemas.openxmlformats.org/officeDocument/2006/customXml" ds:itemID="{53A62453-4765-4EF3-ACEF-EA0FB32F1443}"/>
</file>

<file path=customXml/itemProps4.xml><?xml version="1.0" encoding="utf-8"?>
<ds:datastoreItem xmlns:ds="http://schemas.openxmlformats.org/officeDocument/2006/customXml" ds:itemID="{56404128-7028-4787-ADC0-D0C904D80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2019-10-17T10:48:00Z</dcterms:created>
  <dcterms:modified xsi:type="dcterms:W3CDTF">2019-10-17T10:49:00Z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decfb615-e6ed-4746-a47b-8bc15d42545d</vt:lpwstr>
  </property>
</Properties>
</file>