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9E" w:rsidRPr="00DA03F5" w:rsidRDefault="0046112B" w:rsidP="006260DA">
      <w:pPr>
        <w:spacing w:after="150" w:line="360" w:lineRule="auto"/>
        <w:ind w:left="1416"/>
        <w:jc w:val="right"/>
        <w:rPr>
          <w:rFonts w:ascii="Noto Serif" w:eastAsia="Times New Roman" w:hAnsi="Noto Serif" w:cs="Times New Roman"/>
          <w:bCs/>
          <w:color w:val="3D3D3D"/>
          <w:lang w:eastAsia="ru-RU"/>
        </w:rPr>
      </w:pPr>
      <w:r>
        <w:rPr>
          <w:rFonts w:ascii="Noto Serif" w:eastAsia="Times New Roman" w:hAnsi="Noto Serif" w:cs="Times New Roman" w:hint="eastAsia"/>
          <w:bCs/>
          <w:color w:val="3D3D3D"/>
          <w:lang w:eastAsia="ru-RU"/>
        </w:rPr>
        <w:t>«</w:t>
      </w:r>
      <w:r w:rsidR="00DA03F5" w:rsidRPr="00DA03F5">
        <w:rPr>
          <w:rFonts w:ascii="Noto Serif" w:eastAsia="Times New Roman" w:hAnsi="Noto Serif" w:cs="Times New Roman"/>
          <w:bCs/>
          <w:color w:val="3D3D3D"/>
          <w:lang w:eastAsia="ru-RU"/>
        </w:rPr>
        <w:t>Утверждаю</w:t>
      </w:r>
      <w:r>
        <w:rPr>
          <w:rFonts w:ascii="Noto Serif" w:eastAsia="Times New Roman" w:hAnsi="Noto Serif" w:cs="Times New Roman" w:hint="eastAsia"/>
          <w:bCs/>
          <w:color w:val="3D3D3D"/>
          <w:lang w:eastAsia="ru-RU"/>
        </w:rPr>
        <w:t>»</w:t>
      </w:r>
    </w:p>
    <w:p w:rsidR="006260DA" w:rsidRDefault="00DA03F5" w:rsidP="006260DA">
      <w:pPr>
        <w:spacing w:after="150" w:line="360" w:lineRule="auto"/>
        <w:ind w:left="1416"/>
        <w:jc w:val="right"/>
        <w:rPr>
          <w:rFonts w:ascii="Noto Serif" w:eastAsia="Times New Roman" w:hAnsi="Noto Serif" w:cs="Times New Roman"/>
          <w:bCs/>
          <w:color w:val="3D3D3D"/>
          <w:lang w:eastAsia="ru-RU"/>
        </w:rPr>
      </w:pPr>
      <w:r w:rsidRPr="00DA03F5">
        <w:rPr>
          <w:rFonts w:ascii="Noto Serif" w:eastAsia="Times New Roman" w:hAnsi="Noto Serif" w:cs="Times New Roman"/>
          <w:bCs/>
          <w:color w:val="3D3D3D"/>
          <w:lang w:eastAsia="ru-RU"/>
        </w:rPr>
        <w:t>Директор МКОУ Никольская СО</w:t>
      </w:r>
      <w:r w:rsidR="006260DA">
        <w:rPr>
          <w:rFonts w:ascii="Noto Serif" w:eastAsia="Times New Roman" w:hAnsi="Noto Serif" w:cs="Times New Roman"/>
          <w:bCs/>
          <w:color w:val="3D3D3D"/>
          <w:lang w:eastAsia="ru-RU"/>
        </w:rPr>
        <w:t>Ш</w:t>
      </w:r>
    </w:p>
    <w:p w:rsidR="00DA03F5" w:rsidRDefault="006260DA" w:rsidP="006260DA">
      <w:pPr>
        <w:spacing w:after="150" w:line="360" w:lineRule="auto"/>
        <w:ind w:left="1416"/>
        <w:jc w:val="right"/>
        <w:rPr>
          <w:rFonts w:ascii="Noto Serif" w:eastAsia="Times New Roman" w:hAnsi="Noto Serif" w:cs="Times New Roman"/>
          <w:bCs/>
          <w:color w:val="3D3D3D"/>
          <w:lang w:eastAsia="ru-RU"/>
        </w:rPr>
      </w:pPr>
      <w:r>
        <w:rPr>
          <w:rFonts w:ascii="Noto Serif" w:eastAsia="Times New Roman" w:hAnsi="Noto Serif" w:cs="Times New Roman"/>
          <w:bCs/>
          <w:color w:val="3D3D3D"/>
          <w:lang w:eastAsia="ru-RU"/>
        </w:rPr>
        <w:t>____________ С.Ф.Белова</w:t>
      </w:r>
    </w:p>
    <w:p w:rsidR="006260DA" w:rsidRDefault="006260DA" w:rsidP="006260DA">
      <w:pPr>
        <w:spacing w:after="150" w:line="360" w:lineRule="auto"/>
        <w:ind w:left="1416"/>
        <w:jc w:val="right"/>
        <w:rPr>
          <w:rFonts w:ascii="Noto Serif" w:eastAsia="Times New Roman" w:hAnsi="Noto Serif" w:cs="Times New Roman"/>
          <w:bCs/>
          <w:color w:val="3D3D3D"/>
          <w:lang w:eastAsia="ru-RU"/>
        </w:rPr>
      </w:pPr>
      <w:r>
        <w:rPr>
          <w:rFonts w:ascii="Noto Serif" w:eastAsia="Times New Roman" w:hAnsi="Noto Serif" w:cs="Times New Roman" w:hint="eastAsia"/>
          <w:bCs/>
          <w:color w:val="3D3D3D"/>
          <w:lang w:eastAsia="ru-RU"/>
        </w:rPr>
        <w:t>«</w:t>
      </w:r>
      <w:r>
        <w:rPr>
          <w:rFonts w:ascii="Noto Serif" w:eastAsia="Times New Roman" w:hAnsi="Noto Serif" w:cs="Times New Roman"/>
          <w:bCs/>
          <w:color w:val="3D3D3D"/>
          <w:lang w:eastAsia="ru-RU"/>
        </w:rPr>
        <w:t>__</w:t>
      </w:r>
      <w:r>
        <w:rPr>
          <w:rFonts w:ascii="Noto Serif" w:eastAsia="Times New Roman" w:hAnsi="Noto Serif" w:cs="Times New Roman" w:hint="eastAsia"/>
          <w:bCs/>
          <w:color w:val="3D3D3D"/>
          <w:lang w:eastAsia="ru-RU"/>
        </w:rPr>
        <w:t>»</w:t>
      </w:r>
      <w:r>
        <w:rPr>
          <w:rFonts w:ascii="Noto Serif" w:eastAsia="Times New Roman" w:hAnsi="Noto Serif" w:cs="Times New Roman"/>
          <w:bCs/>
          <w:color w:val="3D3D3D"/>
          <w:lang w:eastAsia="ru-RU"/>
        </w:rPr>
        <w:t xml:space="preserve"> ______________20__год</w:t>
      </w:r>
    </w:p>
    <w:p w:rsidR="0046112B" w:rsidRPr="0046112B" w:rsidRDefault="0046112B" w:rsidP="0046112B">
      <w:pPr>
        <w:spacing w:after="150" w:line="240" w:lineRule="auto"/>
        <w:rPr>
          <w:rFonts w:ascii="Noto Serif" w:eastAsia="Times New Roman" w:hAnsi="Noto Serif" w:cs="Times New Roman"/>
          <w:bCs/>
          <w:color w:val="3D3D3D"/>
          <w:sz w:val="28"/>
          <w:szCs w:val="28"/>
          <w:lang w:eastAsia="ru-RU"/>
        </w:rPr>
      </w:pPr>
    </w:p>
    <w:p w:rsidR="00C0777F" w:rsidRPr="008D05C9" w:rsidRDefault="00C0777F" w:rsidP="004611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8D05C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План </w:t>
      </w:r>
      <w:proofErr w:type="spellStart"/>
      <w:r w:rsidRPr="008D05C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профориентационной</w:t>
      </w:r>
      <w:proofErr w:type="spellEnd"/>
      <w:r w:rsidRPr="008D05C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работы в </w:t>
      </w:r>
      <w:r w:rsidR="0046112B" w:rsidRPr="008D05C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МКОУ Никольская СОШ</w:t>
      </w:r>
    </w:p>
    <w:p w:rsidR="00C0777F" w:rsidRPr="008D05C9" w:rsidRDefault="00C0777F" w:rsidP="00C077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shd w:val="clear" w:color="auto" w:fill="FFFFFF"/>
          <w:lang w:eastAsia="ru-RU"/>
        </w:rPr>
      </w:pPr>
      <w:r w:rsidRPr="008D05C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на 2019-2020 учебный год</w:t>
      </w:r>
    </w:p>
    <w:tbl>
      <w:tblPr>
        <w:tblpPr w:leftFromText="180" w:rightFromText="180" w:vertAnchor="text" w:horzAnchor="margin" w:tblpXSpec="center" w:tblpY="310"/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173"/>
        <w:gridCol w:w="1803"/>
        <w:gridCol w:w="437"/>
        <w:gridCol w:w="1652"/>
        <w:gridCol w:w="1211"/>
        <w:gridCol w:w="2759"/>
      </w:tblGrid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4E36C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4E36C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4E36C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 Ответственные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работа в школе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77F" w:rsidRPr="001A16E3" w:rsidTr="00C0777F">
        <w:tc>
          <w:tcPr>
            <w:tcW w:w="2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 11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4E36C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C0777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2.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предметных кружков, факультативов на базе школ</w:t>
            </w:r>
            <w:r w:rsidR="004E36C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Зам. директора по 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3.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работе, классные руководители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4.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Практиковать отчетность учителей-предметников,  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</w:t>
            </w:r>
            <w:r w:rsidR="004E36C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дителей, руководителей кружков о 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проделанной работе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5.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рекомендаций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руководителям по учету 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направленности учащихся в педагогическом процессе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4E36C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777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6.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помощь в разработке классных часов по профессиональной направленности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7.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Скоординировать деятельность учителей, работающих в классе, психолога, и других специалистов, решающих задачи  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учащимися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4E36C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777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1.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для родителей лекторий по теме «Роль семьи в правильном профессиональном самоопределении»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2.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4E36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по вопросу выбора профессий учащимися, курсов по выбору, факультативов.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уководитель, </w:t>
            </w:r>
            <w:r w:rsidR="004E36C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3.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встречи уч-ся с их родителями  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редставителями различных профессий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Учителя-предметники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4.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5.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Спланировать проведение родительских собраний (общешкольных, классных).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“Анализ рынка труда и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профессий в регионе”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 родительских собраний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 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 6.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села/ города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="001D3E19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 w:rsidR="001D3E19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spellEnd"/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2.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профнаправленности</w:t>
            </w:r>
            <w:proofErr w:type="spell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«Карта интересов»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3.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4.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«В мир профессий»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5.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профориентации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906845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6.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Дискуссии «Успех в жизни»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1D3E19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C0777F" w:rsidRPr="001A16E3" w:rsidTr="00C0777F">
        <w:trPr>
          <w:trHeight w:val="705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7.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  «Выбирая профессию»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8.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«Я – лидер»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906845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9.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</w:t>
            </w:r>
            <w:r w:rsidR="00906845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актерского мастерства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906845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ЗВР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10.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час «Свободное время с пользой»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11.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«Звезды будущего»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12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«Я и другие»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13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подготовить ребенка к экзаменам»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   14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906845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кружков на базе школы во внеурочную деятельность.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в конкурсах декоративно-прикладного и технического творчества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"Технологии"</w:t>
            </w:r>
          </w:p>
          <w:p w:rsidR="00C0777F" w:rsidRPr="001A16E3" w:rsidRDefault="00906845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кружков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15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 по выявлению интересов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16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 в работе ученических трудовых бригад, работа на пришкольном участке: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знакомство с профессиями, связанными с растениеводством;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знакомство со строительными профессиями;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пришкольный лагерь </w:t>
            </w:r>
            <w:r w:rsidR="00906845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 дневным  пребыванием детей;</w:t>
            </w:r>
          </w:p>
          <w:p w:rsidR="00C0777F" w:rsidRPr="001A16E3" w:rsidRDefault="00906845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-ремонтное звено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6845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06845" w:rsidRPr="001A16E3" w:rsidRDefault="00906845" w:rsidP="009068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845" w:rsidRPr="001A16E3" w:rsidRDefault="00906845" w:rsidP="009068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845" w:rsidRPr="001A16E3" w:rsidRDefault="00906845" w:rsidP="009068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845" w:rsidRPr="001A16E3" w:rsidRDefault="00906845" w:rsidP="009068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77F" w:rsidRPr="001A16E3" w:rsidRDefault="00906845" w:rsidP="009068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9-10 </w:t>
            </w:r>
            <w:proofErr w:type="spell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воспитательной работе </w:t>
            </w: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77F" w:rsidRPr="001A16E3" w:rsidTr="00C0777F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1</w:t>
            </w:r>
            <w:r w:rsidR="00906845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906845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различных конкурсных рабо</w:t>
            </w:r>
            <w:r w:rsidR="00F41D9E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по направлению профориентации по примерным темам:</w:t>
            </w:r>
            <w:r w:rsidR="00C0777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“Мой выбор профессиональной деятельности и реализация профессионального плана”</w:t>
            </w:r>
            <w:r w:rsidR="00C0777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“Ступени мастерства”</w:t>
            </w:r>
            <w:r w:rsidR="00C0777F"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“Мои жизненные планы, перспективы и возможности”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777F" w:rsidRPr="001A16E3" w:rsidRDefault="00C0777F" w:rsidP="00C077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</w:tr>
    </w:tbl>
    <w:p w:rsidR="00C0777F" w:rsidRPr="001A16E3" w:rsidRDefault="00C0777F" w:rsidP="0046112B">
      <w:pPr>
        <w:spacing w:after="150" w:line="240" w:lineRule="auto"/>
        <w:rPr>
          <w:rFonts w:ascii="Noto Serif" w:eastAsia="Times New Roman" w:hAnsi="Noto Serif" w:cs="Times New Roman"/>
          <w:color w:val="3D3D3D"/>
          <w:sz w:val="28"/>
          <w:szCs w:val="28"/>
          <w:shd w:val="clear" w:color="auto" w:fill="FFFFFF"/>
          <w:lang w:eastAsia="ru-RU"/>
        </w:rPr>
      </w:pPr>
    </w:p>
    <w:sectPr w:rsidR="00C0777F" w:rsidRPr="001A16E3" w:rsidSect="0077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39CB"/>
    <w:multiLevelType w:val="multilevel"/>
    <w:tmpl w:val="E222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64DD1"/>
    <w:multiLevelType w:val="multilevel"/>
    <w:tmpl w:val="4476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7F"/>
    <w:rsid w:val="001A16E3"/>
    <w:rsid w:val="001D3E19"/>
    <w:rsid w:val="001E51EA"/>
    <w:rsid w:val="00221798"/>
    <w:rsid w:val="002B62E0"/>
    <w:rsid w:val="00312A42"/>
    <w:rsid w:val="0033706B"/>
    <w:rsid w:val="0046112B"/>
    <w:rsid w:val="004B7B5B"/>
    <w:rsid w:val="004E36CF"/>
    <w:rsid w:val="004F2689"/>
    <w:rsid w:val="00576880"/>
    <w:rsid w:val="005929F7"/>
    <w:rsid w:val="005A39AB"/>
    <w:rsid w:val="006260DA"/>
    <w:rsid w:val="006A3727"/>
    <w:rsid w:val="00734B93"/>
    <w:rsid w:val="00776BB2"/>
    <w:rsid w:val="00786952"/>
    <w:rsid w:val="007B04AE"/>
    <w:rsid w:val="00896695"/>
    <w:rsid w:val="008D05C9"/>
    <w:rsid w:val="00906845"/>
    <w:rsid w:val="009334F8"/>
    <w:rsid w:val="00C0777F"/>
    <w:rsid w:val="00C82067"/>
    <w:rsid w:val="00CA3F95"/>
    <w:rsid w:val="00CA7560"/>
    <w:rsid w:val="00D54BD8"/>
    <w:rsid w:val="00DA035C"/>
    <w:rsid w:val="00DA03F5"/>
    <w:rsid w:val="00DA59ED"/>
    <w:rsid w:val="00DD7657"/>
    <w:rsid w:val="00DF3AA4"/>
    <w:rsid w:val="00E45419"/>
    <w:rsid w:val="00E7350E"/>
    <w:rsid w:val="00EB4319"/>
    <w:rsid w:val="00F0752A"/>
    <w:rsid w:val="00F41D9E"/>
    <w:rsid w:val="00F62E86"/>
    <w:rsid w:val="00F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77F"/>
    <w:rPr>
      <w:b/>
      <w:bCs/>
    </w:rPr>
  </w:style>
  <w:style w:type="character" w:styleId="a5">
    <w:name w:val="Emphasis"/>
    <w:basedOn w:val="a0"/>
    <w:uiPriority w:val="20"/>
    <w:qFormat/>
    <w:rsid w:val="00C07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S4PQ372FCS27-246077083-474</_dlc_DocId>
    <_dlc_DocIdUrl xmlns="790c5408-51d9-4e10-9bd8-8c8141be4f06">
      <Url>http://edu-sps.koiro.local/Mega/Nik/_layouts/15/DocIdRedir.aspx?ID=S4PQ372FCS27-246077083-474</Url>
      <Description>S4PQ372FCS27-246077083-474</Description>
    </_dlc_DocIdUrl>
  </documentManagement>
</p:properties>
</file>

<file path=customXml/itemProps1.xml><?xml version="1.0" encoding="utf-8"?>
<ds:datastoreItem xmlns:ds="http://schemas.openxmlformats.org/officeDocument/2006/customXml" ds:itemID="{543868E4-14A6-4EC4-BB04-08F81E1C1FA9}"/>
</file>

<file path=customXml/itemProps2.xml><?xml version="1.0" encoding="utf-8"?>
<ds:datastoreItem xmlns:ds="http://schemas.openxmlformats.org/officeDocument/2006/customXml" ds:itemID="{723DCD73-E1B8-4BB2-8D66-2BA1BF368A6C}"/>
</file>

<file path=customXml/itemProps3.xml><?xml version="1.0" encoding="utf-8"?>
<ds:datastoreItem xmlns:ds="http://schemas.openxmlformats.org/officeDocument/2006/customXml" ds:itemID="{53D789AB-F86E-4E03-B7E0-B73FB29178DF}"/>
</file>

<file path=customXml/itemProps4.xml><?xml version="1.0" encoding="utf-8"?>
<ds:datastoreItem xmlns:ds="http://schemas.openxmlformats.org/officeDocument/2006/customXml" ds:itemID="{F0A4679D-D5F3-4A1E-A3B0-17E182E78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2020-04-22T10:57:00Z</dcterms:created>
  <dcterms:modified xsi:type="dcterms:W3CDTF">2020-05-06T05:43:00Z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179c83fa-8dce-4c7f-9180-0ab8b1a89949</vt:lpwstr>
  </property>
</Properties>
</file>