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01" w:rsidRDefault="005017A3" w:rsidP="005017A3">
      <w:pPr>
        <w:pStyle w:val="11"/>
        <w:tabs>
          <w:tab w:val="left" w:pos="7650"/>
        </w:tabs>
        <w:rPr>
          <w:szCs w:val="28"/>
        </w:rPr>
      </w:pPr>
      <w:bookmarkStart w:id="0" w:name="_GoBack"/>
      <w:r>
        <w:rPr>
          <w:bCs/>
          <w:szCs w:val="28"/>
        </w:rPr>
        <w:t>От чистого сердца: почему важно стать донором крови</w:t>
      </w:r>
    </w:p>
    <w:p w:rsidR="00BC5D01" w:rsidRDefault="005017A3" w:rsidP="005017A3">
      <w:pPr>
        <w:pStyle w:val="aa"/>
        <w:spacing w:after="0"/>
        <w:jc w:val="both"/>
      </w:pPr>
      <w:r>
        <w:rPr>
          <w:sz w:val="28"/>
          <w:szCs w:val="28"/>
        </w:rPr>
        <w:t xml:space="preserve">Донорство крови и ее компонентов сегодня – это четко налаженный механизм сотрудничества Службы крови и человека, сознательно избравшего для себя путь помощи и сочувствия, став донором. Слово донор происходит от латинского </w:t>
      </w:r>
      <w:proofErr w:type="spellStart"/>
      <w:r>
        <w:rPr>
          <w:rStyle w:val="a7"/>
          <w:i w:val="0"/>
          <w:sz w:val="28"/>
          <w:szCs w:val="28"/>
        </w:rPr>
        <w:t>donare</w:t>
      </w:r>
      <w:proofErr w:type="spellEnd"/>
      <w:r>
        <w:rPr>
          <w:sz w:val="28"/>
          <w:szCs w:val="28"/>
        </w:rPr>
        <w:t>, что означает «дарить». Дон</w:t>
      </w:r>
      <w:r>
        <w:rPr>
          <w:sz w:val="28"/>
          <w:szCs w:val="28"/>
        </w:rPr>
        <w:t xml:space="preserve">орство подразумевает под собой добровольную сдачу </w:t>
      </w:r>
      <w:r>
        <w:rPr>
          <w:sz w:val="28"/>
          <w:szCs w:val="28"/>
        </w:rPr>
        <w:t xml:space="preserve">крови </w:t>
      </w:r>
      <w:r>
        <w:rPr>
          <w:sz w:val="28"/>
          <w:szCs w:val="28"/>
        </w:rPr>
        <w:t>и ее компонентов донорами в специализированных медицинских организациях.</w:t>
      </w:r>
    </w:p>
    <w:p w:rsidR="00BC5D01" w:rsidRDefault="005017A3" w:rsidP="005017A3">
      <w:pPr>
        <w:pStyle w:val="aa"/>
        <w:spacing w:after="0"/>
        <w:jc w:val="both"/>
      </w:pPr>
      <w:r>
        <w:rPr>
          <w:sz w:val="28"/>
          <w:szCs w:val="28"/>
        </w:rPr>
        <w:t xml:space="preserve">Проблемами донорства, а также мероприятиями, направленными на организацию и обеспечение безопасности заготовки </w:t>
      </w:r>
      <w:r>
        <w:rPr>
          <w:sz w:val="28"/>
          <w:szCs w:val="28"/>
        </w:rPr>
        <w:t xml:space="preserve">крови </w:t>
      </w:r>
      <w:r>
        <w:rPr>
          <w:sz w:val="28"/>
          <w:szCs w:val="28"/>
        </w:rPr>
        <w:t>и её компо</w:t>
      </w:r>
      <w:r>
        <w:rPr>
          <w:sz w:val="28"/>
          <w:szCs w:val="28"/>
        </w:rPr>
        <w:t>нентов занимается Служба крови. Это структура, объединяющая по всей стране медицинские учреждения, основным видом деятельности которых является заготовка, переработка, хранение и обеспечение безопасности донорской крови и ее компонентов. Служба крови – свя</w:t>
      </w:r>
      <w:r>
        <w:rPr>
          <w:sz w:val="28"/>
          <w:szCs w:val="28"/>
        </w:rPr>
        <w:t>зующий элемент между донором и пациентом, нуждающимся в переливании компонентов крови.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разные виды донорства. На территории Костромской области в учреждениях службы проводят </w:t>
      </w:r>
      <w:proofErr w:type="spellStart"/>
      <w:r>
        <w:rPr>
          <w:sz w:val="28"/>
          <w:szCs w:val="28"/>
        </w:rPr>
        <w:t>донации</w:t>
      </w:r>
      <w:proofErr w:type="spellEnd"/>
      <w:r>
        <w:rPr>
          <w:sz w:val="28"/>
          <w:szCs w:val="28"/>
        </w:rPr>
        <w:t xml:space="preserve"> цельной крови, плазмы и тромбоцитов, а также можно сдать образе</w:t>
      </w:r>
      <w:r>
        <w:rPr>
          <w:sz w:val="28"/>
          <w:szCs w:val="28"/>
        </w:rPr>
        <w:t>ц крови на типирование для вступления в регистр доноров костного мозга.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Костромская областная станция переливания крови оснащена современным высокотехнологичным оборудованием и расходными материалами для заготовки и обследования крови и ее компонентов. Быт</w:t>
      </w:r>
      <w:r>
        <w:rPr>
          <w:sz w:val="28"/>
          <w:szCs w:val="28"/>
        </w:rPr>
        <w:t xml:space="preserve">ь донором сегодня абсолютно безопасно, так как при заготовке используются индивидуальные, одноразовые, стерильные наборы для </w:t>
      </w:r>
      <w:proofErr w:type="spellStart"/>
      <w:r>
        <w:rPr>
          <w:sz w:val="28"/>
          <w:szCs w:val="28"/>
        </w:rPr>
        <w:t>кроводачи</w:t>
      </w:r>
      <w:proofErr w:type="spellEnd"/>
      <w:r>
        <w:rPr>
          <w:sz w:val="28"/>
          <w:szCs w:val="28"/>
        </w:rPr>
        <w:t xml:space="preserve"> и аппаратных методов </w:t>
      </w:r>
      <w:proofErr w:type="spellStart"/>
      <w:r>
        <w:rPr>
          <w:sz w:val="28"/>
          <w:szCs w:val="28"/>
        </w:rPr>
        <w:t>донации</w:t>
      </w:r>
      <w:proofErr w:type="spellEnd"/>
      <w:r>
        <w:rPr>
          <w:sz w:val="28"/>
          <w:szCs w:val="28"/>
        </w:rPr>
        <w:t>. Забираемые объемы крови и (или) ее компонентов являются физиологически допустимыми, и проце</w:t>
      </w:r>
      <w:r>
        <w:rPr>
          <w:sz w:val="28"/>
          <w:szCs w:val="28"/>
        </w:rPr>
        <w:t xml:space="preserve">дура </w:t>
      </w:r>
      <w:proofErr w:type="spellStart"/>
      <w:r>
        <w:rPr>
          <w:sz w:val="28"/>
          <w:szCs w:val="28"/>
        </w:rPr>
        <w:t>донации</w:t>
      </w:r>
      <w:proofErr w:type="spellEnd"/>
      <w:r>
        <w:rPr>
          <w:sz w:val="28"/>
          <w:szCs w:val="28"/>
        </w:rPr>
        <w:t xml:space="preserve"> хорошо переносится. Современные технологические требования к производству позволяют заготавливать качественные и безопасные для пациента компоненты крови с высокой клинической эффективностью.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Потребителями заготавливаемой продукции являются ме</w:t>
      </w:r>
      <w:r>
        <w:rPr>
          <w:sz w:val="28"/>
          <w:szCs w:val="28"/>
        </w:rPr>
        <w:t xml:space="preserve">дицинские организации области разного профиля. Компоненты крови необходимы пациентам хирургических, травматологических, </w:t>
      </w:r>
      <w:proofErr w:type="spellStart"/>
      <w:r>
        <w:rPr>
          <w:sz w:val="28"/>
          <w:szCs w:val="28"/>
        </w:rPr>
        <w:t>онко</w:t>
      </w:r>
      <w:proofErr w:type="spellEnd"/>
      <w:r>
        <w:rPr>
          <w:sz w:val="28"/>
          <w:szCs w:val="28"/>
        </w:rPr>
        <w:t>-гематологических, ожоговых, терапевтических отделений. Обеспечение компонентами крови пациентов с различной патологией является важ</w:t>
      </w:r>
      <w:r>
        <w:rPr>
          <w:sz w:val="28"/>
          <w:szCs w:val="28"/>
        </w:rPr>
        <w:t xml:space="preserve">ным столпом организации медицинской помощи населению нашей страны. Кровь не продают в аптеке, не производят на заводе. Сдать кровь и спасти чью-то жизнь может только человек! Поэтому, чтобы обеспечить постоянный запас компонентов крови, доноры на станциях </w:t>
      </w:r>
      <w:r>
        <w:rPr>
          <w:sz w:val="28"/>
          <w:szCs w:val="28"/>
        </w:rPr>
        <w:t>переливания нужны каждый день.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безвозмездного и регулярного донорства крови является главным условием обеспечения максимальной безопасности компонентов крови для реципиентов и эффективного функционирования Службы крови. Добровольные доноры, стремя</w:t>
      </w:r>
      <w:r>
        <w:rPr>
          <w:sz w:val="28"/>
          <w:szCs w:val="28"/>
        </w:rPr>
        <w:t>щиеся помочь не за вознаграждение, представляют более достоверную информацию о своем здоровье. Регулярные доноры систематически проходят обследования, знают, что здоровы и что их кровь поможет тем, кто в ней нуждается.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Донором сегодня может стать гражданин</w:t>
      </w:r>
      <w:r>
        <w:rPr>
          <w:sz w:val="28"/>
          <w:szCs w:val="28"/>
        </w:rPr>
        <w:t xml:space="preserve"> РФ с 18 лет, не имеющий противопоказаний к донорству, проживающий на территории Костромской области. Донорам предоставляется ряд социальных привилегий согласно ТК РФ и закону о донорстве. Быть донором – это безопасно, благородно и крайне важно!</w:t>
      </w:r>
    </w:p>
    <w:p w:rsidR="00BC5D01" w:rsidRDefault="005017A3" w:rsidP="005017A3">
      <w:pPr>
        <w:pStyle w:val="aa"/>
        <w:spacing w:after="0"/>
        <w:jc w:val="both"/>
      </w:pPr>
      <w:r>
        <w:rPr>
          <w:sz w:val="28"/>
          <w:szCs w:val="28"/>
        </w:rPr>
        <w:t>За последн</w:t>
      </w:r>
      <w:r>
        <w:rPr>
          <w:sz w:val="28"/>
          <w:szCs w:val="28"/>
        </w:rPr>
        <w:t xml:space="preserve">ие годы в нашей стране интерес к донорству вырос как со стороны населения, так и со стороны государства. При содействии Национального фонда развития здравоохранения проводится много программ по популяризации донорства. В 2022 году проходит </w:t>
      </w:r>
      <w:hyperlink r:id="rId4" w:tgtFrame="_blank">
        <w:r>
          <w:rPr>
            <w:sz w:val="28"/>
            <w:szCs w:val="28"/>
          </w:rPr>
          <w:t>Всероссийская акция «#</w:t>
        </w:r>
        <w:proofErr w:type="spellStart"/>
        <w:r>
          <w:rPr>
            <w:sz w:val="28"/>
            <w:szCs w:val="28"/>
          </w:rPr>
          <w:t>КультураДонорству</w:t>
        </w:r>
        <w:proofErr w:type="spellEnd"/>
        <w:r>
          <w:rPr>
            <w:sz w:val="28"/>
            <w:szCs w:val="28"/>
          </w:rPr>
          <w:t xml:space="preserve"> #</w:t>
        </w:r>
        <w:proofErr w:type="spellStart"/>
        <w:r>
          <w:rPr>
            <w:sz w:val="28"/>
            <w:szCs w:val="28"/>
          </w:rPr>
          <w:t>КультурныйКодДонора</w:t>
        </w:r>
        <w:proofErr w:type="spellEnd"/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, вошедшая в </w:t>
      </w:r>
      <w:hyperlink r:id="rId5" w:tgtFrame="_blank">
        <w:r>
          <w:rPr>
            <w:sz w:val="28"/>
            <w:szCs w:val="28"/>
          </w:rPr>
          <w:t>Прогр</w:t>
        </w:r>
        <w:r>
          <w:rPr>
            <w:sz w:val="28"/>
            <w:szCs w:val="28"/>
          </w:rPr>
          <w:t>амму мероприятий Года культурного наследия народов России</w:t>
        </w:r>
      </w:hyperlink>
      <w:r>
        <w:rPr>
          <w:sz w:val="28"/>
          <w:szCs w:val="28"/>
        </w:rPr>
        <w:t>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круг задач акции входят проведение донорских мероприятий с использованием тематики Года культурного наследия народов России, направленных на пополнение запасов крови в соответствии с потребностям</w:t>
      </w:r>
      <w:r>
        <w:rPr>
          <w:sz w:val="28"/>
          <w:szCs w:val="28"/>
        </w:rPr>
        <w:t>и региональных учреждений службы крови; содействие вовлечению доноров в культурную жизнь регионов; обобщение лучших практик межведомственного взаимодействия в сфере донорства крови.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Статья подготовлена</w:t>
      </w:r>
    </w:p>
    <w:p w:rsidR="00BC5D01" w:rsidRDefault="005017A3" w:rsidP="005017A3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ОГБУЗ «Костромская областная </w:t>
      </w:r>
      <w:r>
        <w:rPr>
          <w:sz w:val="28"/>
          <w:szCs w:val="28"/>
        </w:rPr>
        <w:t>станция переливания крови</w:t>
      </w:r>
      <w:r>
        <w:rPr>
          <w:sz w:val="28"/>
          <w:szCs w:val="28"/>
        </w:rPr>
        <w:t>».</w:t>
      </w:r>
    </w:p>
    <w:bookmarkEnd w:id="0"/>
    <w:p w:rsidR="00BC5D01" w:rsidRDefault="00BC5D01" w:rsidP="005017A3">
      <w:pPr>
        <w:tabs>
          <w:tab w:val="left" w:pos="7650"/>
        </w:tabs>
        <w:jc w:val="both"/>
        <w:rPr>
          <w:sz w:val="28"/>
          <w:szCs w:val="28"/>
        </w:rPr>
      </w:pPr>
    </w:p>
    <w:sectPr w:rsidR="00BC5D01" w:rsidSect="005017A3">
      <w:pgSz w:w="11906" w:h="16838"/>
      <w:pgMar w:top="426" w:right="566" w:bottom="426" w:left="567" w:header="0" w:footer="0" w:gutter="0"/>
      <w:cols w:space="720"/>
      <w:formProt w:val="0"/>
      <w:titlePg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449"/>
  <w:autoHyphenation/>
  <w:characterSpacingControl w:val="doNotCompress"/>
  <w:compat>
    <w:compatSetting w:name="compatibilityMode" w:uri="http://schemas.microsoft.com/office/word" w:val="12"/>
  </w:compat>
  <w:rsids>
    <w:rsidRoot w:val="00BC5D01"/>
    <w:rsid w:val="005017A3"/>
    <w:rsid w:val="00B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BCA8-FAA8-4B43-BBB0-E09B3D2B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B0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B471C"/>
    <w:pPr>
      <w:keepNext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a"/>
    <w:link w:val="21"/>
    <w:uiPriority w:val="9"/>
    <w:semiHidden/>
    <w:unhideWhenUsed/>
    <w:qFormat/>
    <w:rsid w:val="003745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1"/>
    <w:uiPriority w:val="9"/>
    <w:unhideWhenUsed/>
    <w:qFormat/>
    <w:rsid w:val="00692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link w:val="41"/>
    <w:uiPriority w:val="9"/>
    <w:unhideWhenUsed/>
    <w:qFormat/>
    <w:rsid w:val="002255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-">
    <w:name w:val="Интернет-ссылка"/>
    <w:uiPriority w:val="99"/>
    <w:rsid w:val="000C6F58"/>
    <w:rPr>
      <w:color w:val="0000FF"/>
      <w:u w:val="single"/>
    </w:rPr>
  </w:style>
  <w:style w:type="character" w:styleId="a3">
    <w:name w:val="page number"/>
    <w:basedOn w:val="a0"/>
    <w:qFormat/>
    <w:rsid w:val="00F25ED6"/>
  </w:style>
  <w:style w:type="character" w:customStyle="1" w:styleId="a4">
    <w:name w:val="Текст Знак"/>
    <w:qFormat/>
    <w:rsid w:val="00F87F91"/>
    <w:rPr>
      <w:rFonts w:ascii="Courier New" w:hAnsi="Courier New" w:cs="Courier New"/>
    </w:rPr>
  </w:style>
  <w:style w:type="character" w:customStyle="1" w:styleId="2">
    <w:name w:val="Заголовок 2 Знак"/>
    <w:uiPriority w:val="9"/>
    <w:semiHidden/>
    <w:qFormat/>
    <w:rsid w:val="003745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07395A"/>
    <w:rPr>
      <w:b/>
      <w:bCs/>
    </w:rPr>
  </w:style>
  <w:style w:type="character" w:customStyle="1" w:styleId="3">
    <w:name w:val="Заголовок 3 Знак"/>
    <w:basedOn w:val="a0"/>
    <w:uiPriority w:val="9"/>
    <w:qFormat/>
    <w:rsid w:val="006926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286174"/>
  </w:style>
  <w:style w:type="character" w:customStyle="1" w:styleId="dropdown-user-namefirst-letter">
    <w:name w:val="dropdown-user-name__first-letter"/>
    <w:basedOn w:val="a0"/>
    <w:qFormat/>
    <w:rsid w:val="0052064D"/>
  </w:style>
  <w:style w:type="character" w:customStyle="1" w:styleId="a6">
    <w:name w:val="Выделение жирным"/>
    <w:qFormat/>
    <w:rsid w:val="00795F50"/>
    <w:rPr>
      <w:b/>
      <w:bCs/>
    </w:rPr>
  </w:style>
  <w:style w:type="character" w:customStyle="1" w:styleId="4">
    <w:name w:val="Заголовок 4 Знак"/>
    <w:basedOn w:val="a0"/>
    <w:uiPriority w:val="9"/>
    <w:qFormat/>
    <w:rsid w:val="002255D0"/>
    <w:rPr>
      <w:rFonts w:ascii="Calibri" w:eastAsia="Times New Roman" w:hAnsi="Calibri" w:cs="Times New Roman"/>
      <w:b/>
      <w:bCs/>
      <w:sz w:val="28"/>
      <w:szCs w:val="28"/>
    </w:rPr>
  </w:style>
  <w:style w:type="character" w:styleId="a7">
    <w:name w:val="Emphasis"/>
    <w:qFormat/>
    <w:rPr>
      <w:i/>
      <w:iCs/>
    </w:rPr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rsid w:val="002924D9"/>
    <w:pPr>
      <w:jc w:val="center"/>
    </w:pPr>
    <w:rPr>
      <w:b/>
      <w:sz w:val="24"/>
    </w:rPr>
  </w:style>
  <w:style w:type="paragraph" w:styleId="aa">
    <w:name w:val="Body Text"/>
    <w:basedOn w:val="a"/>
    <w:rsid w:val="002B471C"/>
    <w:pPr>
      <w:spacing w:after="120"/>
    </w:pPr>
  </w:style>
  <w:style w:type="paragraph" w:styleId="ab">
    <w:name w:val="List"/>
    <w:basedOn w:val="aa"/>
    <w:rsid w:val="00996BB7"/>
    <w:rPr>
      <w:rFonts w:cs="Mangal"/>
    </w:rPr>
  </w:style>
  <w:style w:type="paragraph" w:customStyle="1" w:styleId="1">
    <w:name w:val="Название объекта1"/>
    <w:basedOn w:val="a"/>
    <w:qFormat/>
    <w:rsid w:val="0099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996BB7"/>
    <w:pPr>
      <w:suppressLineNumbers/>
    </w:pPr>
    <w:rPr>
      <w:rFonts w:cs="Mangal"/>
    </w:rPr>
  </w:style>
  <w:style w:type="paragraph" w:styleId="20">
    <w:name w:val="Body Text 2"/>
    <w:basedOn w:val="a"/>
    <w:qFormat/>
    <w:rsid w:val="000C6F58"/>
    <w:pPr>
      <w:jc w:val="center"/>
      <w:textAlignment w:val="baseline"/>
    </w:pPr>
    <w:rPr>
      <w:b/>
      <w:sz w:val="28"/>
    </w:rPr>
  </w:style>
  <w:style w:type="paragraph" w:customStyle="1" w:styleId="10">
    <w:name w:val="Название1"/>
    <w:basedOn w:val="a"/>
    <w:qFormat/>
    <w:rsid w:val="00D2572D"/>
    <w:pPr>
      <w:spacing w:line="288" w:lineRule="atLeast"/>
    </w:pPr>
    <w:rPr>
      <w:b/>
      <w:bCs/>
    </w:rPr>
  </w:style>
  <w:style w:type="paragraph" w:styleId="ad">
    <w:name w:val="Balloon Text"/>
    <w:basedOn w:val="a"/>
    <w:semiHidden/>
    <w:qFormat/>
    <w:rsid w:val="001E3AEA"/>
    <w:rPr>
      <w:rFonts w:ascii="Tahoma" w:hAnsi="Tahoma" w:cs="Tahoma"/>
      <w:sz w:val="16"/>
      <w:szCs w:val="16"/>
    </w:rPr>
  </w:style>
  <w:style w:type="paragraph" w:customStyle="1" w:styleId="-0">
    <w:name w:val="Контракт-раздел"/>
    <w:basedOn w:val="a"/>
    <w:qFormat/>
    <w:rsid w:val="002924D9"/>
    <w:pPr>
      <w:keepNext/>
      <w:tabs>
        <w:tab w:val="left" w:pos="540"/>
      </w:tabs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ae">
    <w:name w:val="Пункт б/н"/>
    <w:basedOn w:val="a"/>
    <w:semiHidden/>
    <w:qFormat/>
    <w:rsid w:val="002924D9"/>
    <w:pPr>
      <w:tabs>
        <w:tab w:val="left" w:pos="1134"/>
      </w:tabs>
      <w:ind w:firstLine="567"/>
      <w:jc w:val="both"/>
    </w:pPr>
    <w:rPr>
      <w:sz w:val="24"/>
      <w:szCs w:val="24"/>
    </w:rPr>
  </w:style>
  <w:style w:type="paragraph" w:customStyle="1" w:styleId="-30">
    <w:name w:val="Пункт-3"/>
    <w:basedOn w:val="a"/>
    <w:qFormat/>
    <w:rsid w:val="002924D9"/>
    <w:pPr>
      <w:tabs>
        <w:tab w:val="left" w:pos="360"/>
      </w:tabs>
      <w:spacing w:after="60"/>
      <w:jc w:val="both"/>
    </w:pPr>
    <w:rPr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12">
    <w:name w:val="Нижний колонтитул1"/>
    <w:basedOn w:val="a"/>
    <w:rsid w:val="00F25ED6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EC10EC"/>
    <w:pPr>
      <w:spacing w:beforeAutospacing="1" w:afterAutospacing="1"/>
    </w:pPr>
    <w:rPr>
      <w:sz w:val="24"/>
      <w:szCs w:val="24"/>
    </w:rPr>
  </w:style>
  <w:style w:type="paragraph" w:styleId="af1">
    <w:name w:val="No Spacing"/>
    <w:uiPriority w:val="1"/>
    <w:qFormat/>
    <w:rsid w:val="001634BC"/>
    <w:rPr>
      <w:color w:val="00000A"/>
    </w:rPr>
  </w:style>
  <w:style w:type="paragraph" w:customStyle="1" w:styleId="af2">
    <w:name w:val="Содержимое таблицы"/>
    <w:basedOn w:val="a"/>
    <w:qFormat/>
    <w:rsid w:val="00D07B5C"/>
    <w:pPr>
      <w:suppressLineNumber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F87F91"/>
    <w:pPr>
      <w:widowControl w:val="0"/>
    </w:pPr>
    <w:rPr>
      <w:rFonts w:ascii="Arial" w:hAnsi="Arial" w:cs="Arial"/>
      <w:b/>
      <w:bCs/>
      <w:color w:val="00000A"/>
    </w:rPr>
  </w:style>
  <w:style w:type="paragraph" w:styleId="af3">
    <w:name w:val="Plain Text"/>
    <w:basedOn w:val="a"/>
    <w:qFormat/>
    <w:rsid w:val="00F87F91"/>
    <w:rPr>
      <w:rFonts w:ascii="Courier New" w:hAnsi="Courier New"/>
    </w:rPr>
  </w:style>
  <w:style w:type="paragraph" w:customStyle="1" w:styleId="ConsPlusNormal">
    <w:name w:val="ConsPlusNormal"/>
    <w:qFormat/>
    <w:rsid w:val="003745C8"/>
    <w:pPr>
      <w:widowControl w:val="0"/>
      <w:ind w:firstLine="720"/>
    </w:pPr>
    <w:rPr>
      <w:rFonts w:ascii="Arial" w:hAnsi="Arial"/>
      <w:color w:val="00000A"/>
    </w:rPr>
  </w:style>
  <w:style w:type="paragraph" w:customStyle="1" w:styleId="13">
    <w:name w:val="Абзац списка1"/>
    <w:basedOn w:val="a"/>
    <w:qFormat/>
    <w:rsid w:val="00C65B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Основной текст1"/>
    <w:qFormat/>
    <w:rsid w:val="00C65B7E"/>
    <w:pPr>
      <w:ind w:firstLine="425"/>
      <w:jc w:val="both"/>
    </w:pPr>
    <w:rPr>
      <w:color w:val="00000A"/>
      <w:lang w:eastAsia="en-US"/>
    </w:rPr>
  </w:style>
  <w:style w:type="paragraph" w:styleId="af4">
    <w:name w:val="List Paragraph"/>
    <w:basedOn w:val="a"/>
    <w:uiPriority w:val="34"/>
    <w:qFormat/>
    <w:rsid w:val="00CF24AD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795F50"/>
    <w:pPr>
      <w:widowControl w:val="0"/>
      <w:textAlignment w:val="baseline"/>
    </w:pPr>
    <w:rPr>
      <w:rFonts w:eastAsia="Andale Sans UI" w:cs="Tahoma"/>
      <w:color w:val="00000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795F50"/>
    <w:pPr>
      <w:spacing w:after="120"/>
    </w:pPr>
  </w:style>
  <w:style w:type="paragraph" w:customStyle="1" w:styleId="af5">
    <w:name w:val="Содержимое врезки"/>
    <w:basedOn w:val="a"/>
    <w:qFormat/>
    <w:rsid w:val="00996BB7"/>
  </w:style>
  <w:style w:type="table" w:styleId="af6">
    <w:name w:val="Table Grid"/>
    <w:basedOn w:val="a1"/>
    <w:rsid w:val="008E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away.php?to=https%3A%2F%2Fculture.gov.ru%2Fabout%2Fdepartments%2Fdepartament_gosudarstvennoy_podderzhki_iskusstva_i_narodnogo_tvorchestva%2Fnews%2Futverzhdeny-plan-osnovnykh-meropriyatiy-i-programma-goda-kulturnogo-naslediya-narodov-rossii%2F&amp;cc_key=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vk.com/away.php?to=https%3A%2F%2Fnfrz.ru%2Fvserossijskaya-aktsiya-kulturadonorstvu-kulturnyjkoddonora%2F&amp;cc_key=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6PQ52NDQUCDJ-269-1426</_dlc_DocId>
    <_dlc_DocIdUrl xmlns="4c48e722-e5ee-4bb4-abb8-2d4075f5b3da">
      <Url>http://www.eduportal44.ru/Manturovo/Sch3/_layouts/15/DocIdRedir.aspx?ID=6PQ52NDQUCDJ-269-1426</Url>
      <Description>6PQ52NDQUCDJ-269-1426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11E73-7DC3-426E-885F-225023C7CB6C}"/>
</file>

<file path=customXml/itemProps2.xml><?xml version="1.0" encoding="utf-8"?>
<ds:datastoreItem xmlns:ds="http://schemas.openxmlformats.org/officeDocument/2006/customXml" ds:itemID="{A529277B-05E6-4ACE-ACBA-8BCB37B331E0}"/>
</file>

<file path=customXml/itemProps3.xml><?xml version="1.0" encoding="utf-8"?>
<ds:datastoreItem xmlns:ds="http://schemas.openxmlformats.org/officeDocument/2006/customXml" ds:itemID="{AEBEED50-B7E1-4CFF-91E5-BAAEEF91DC6E}"/>
</file>

<file path=customXml/itemProps4.xml><?xml version="1.0" encoding="utf-8"?>
<ds:datastoreItem xmlns:ds="http://schemas.openxmlformats.org/officeDocument/2006/customXml" ds:itemID="{BF6AD1F2-2CD5-45BA-99C2-864886F4C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657</Words>
  <Characters>3751</Characters>
  <Application>Microsoft Office Word</Application>
  <DocSecurity>0</DocSecurity>
  <Lines>31</Lines>
  <Paragraphs>8</Paragraphs>
  <ScaleCrop>false</ScaleCrop>
  <Company>DZO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>Владелец</cp:lastModifiedBy>
  <cp:revision>70</cp:revision>
  <cp:lastPrinted>2022-06-07T14:56:00Z</cp:lastPrinted>
  <dcterms:created xsi:type="dcterms:W3CDTF">2014-04-16T07:06:00Z</dcterms:created>
  <dcterms:modified xsi:type="dcterms:W3CDTF">2022-09-15T19:07:00Z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0x01010009A6620A798C5C4EBFE598734B2B55C3</vt:lpwstr>
  </property>
  <property fmtid="{D5CDD505-2E9C-101B-9397-08002B2CF9AE}" pid="10" name="_dlc_DocIdItemGuid">
    <vt:lpwstr>ee3d16c5-4467-4107-be7e-3987d4b398b3</vt:lpwstr>
  </property>
</Properties>
</file>