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449"/>
          <w:tab w:val="left" w:pos="7650" w:leader="none"/>
        </w:tabs>
        <w:suppressAutoHyphens w:val="true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От чистого сердца: почему важно стать донором крови</w:t>
      </w:r>
    </w:p>
    <w:p>
      <w:pPr>
        <w:pStyle w:val="Style16"/>
        <w:widowControl/>
        <w:spacing w:before="60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Донорство крови и ее компонентов сегодня – это четко налаженный механизм сотрудничества Службы крови и человека, сознательно избравшего для себя путь помощи и сочувствия, став донором. Слово донор происходит от латинского </w:t>
      </w:r>
      <w:r>
        <w:rPr>
          <w:rStyle w:val="Style13"/>
          <w:b w:val="false"/>
          <w:i w:val="false"/>
          <w:caps w:val="false"/>
          <w:smallCaps w:val="false"/>
          <w:spacing w:val="0"/>
          <w:sz w:val="28"/>
          <w:szCs w:val="28"/>
        </w:rPr>
        <w:t>donare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, что означает «дарить». Донорство подразумевает под собой добровольную сдачу 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крови 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и ее компонентов донорами в специализированных медицинских организациях.</w:t>
      </w:r>
    </w:p>
    <w:p>
      <w:pPr>
        <w:pStyle w:val="Style16"/>
        <w:widowControl/>
        <w:spacing w:before="36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Проблемами донорства, а также мероприятиями, направленными на организацию и обеспечение безопасности заготовки 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крови 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и её компонентов занимается Служба крови. Это структура, объединяющая по всей стране медицинские учреждения, основным видом деятельности которых является заготовка, переработка, хранение и обеспечение безопасности донорской крови и ее компонентов. Служба крови – связующий элемент между донором и пациентом, нуждающимся в переливании компонентов крови.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Существуют разные виды донорства. На территории Костромской области в учреждениях службы проводят донации цельной крови, плазмы и тромбоцитов, а также можно сдать образец крови на типирование для вступления в регистр доноров костного мозга.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Костромская областная станция переливания крови оснащена современным высокотехнологичным оборудованием и расходными материалами для заготовки и обследования крови и ее компонентов. Быть донором сегодня абсолютно безопасно, так как при заготовке используются индивидуальные, одноразовые, стерильные наборы для кроводачи и аппаратных методов донации. Забираемые объемы крови и (или) ее компонентов являются физиологически допустимыми, и процедура донации хорошо переносится. Современные технологические требования к производству позволяют заготавливать качественные и безопасные для пациента компоненты крови с высокой клинической эффективностью.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Потребителями заготавливаемой продукции являются медицинские организации области разного профиля. Компоненты крови необходимы пациентам хирургических, травматологических, онко-гематологических, ожоговых, терапевтических отделений. Обеспечение компонентами крови пациентов с различной патологией является важным столпом организации медицинской помощи населению нашей страны. Кровь не продают в аптеке, не производят на заводе. Сдать кровь и спасти чью-то жизнь может только человек! Поэтому, чтобы обеспечить постоянный запас компонентов крови, доноры на станциях переливания нужны каждый день.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Развитие безвозмездного и регулярного донорства крови является главным условием обеспечения максимальной безопасности компонентов крови для реципиентов и эффективного функционирования Службы крови. Добровольные доноры, стремящиеся помочь не за вознаграждение, представляют более достоверную информацию о своем здоровье. Регулярные доноры систематически проходят обследования, знают, что здоровы и что их кровь поможет тем, кто в ней нуждается.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Донором сегодня может стать гражданин РФ с 18 лет, не имеющий противопоказаний к донорству, проживающий на территории Костромской области. Донорам предоставляется ряд социальных привилегий согласно ТК РФ и закону о донорстве. Быть донором – это безопасно, благородно и крайне важно!</w:t>
      </w:r>
    </w:p>
    <w:p>
      <w:pPr>
        <w:pStyle w:val="Style16"/>
        <w:widowControl/>
        <w:spacing w:before="36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За последние годы в нашей стране интерес к донорству вырос как со стороны населения, так и со стороны государства. При содействии Национального фонда развития здравоохранения проводится много программ по популяризации донорства. В 2022 году проходит </w:t>
      </w:r>
      <w:hyperlink r:id="rId2" w:tgtFrame="_blank">
        <w:r>
          <w:rPr>
            <w:b w:val="false"/>
            <w:i w:val="false"/>
            <w:caps w:val="false"/>
            <w:smallCaps w:val="false"/>
            <w:spacing w:val="0"/>
            <w:sz w:val="28"/>
            <w:szCs w:val="28"/>
            <w:u w:val="none"/>
          </w:rPr>
          <w:t>Всероссийская акция «#КультураДонорству #КультурныйКодДонора»</w:t>
        </w:r>
      </w:hyperlink>
      <w:r>
        <w:rPr>
          <w:b w:val="false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, вошедшая в </w:t>
      </w:r>
      <w:hyperlink r:id="rId3" w:tgtFrame="_blank">
        <w:r>
          <w:rPr>
            <w:b w:val="false"/>
            <w:i w:val="false"/>
            <w:caps w:val="false"/>
            <w:smallCaps w:val="false"/>
            <w:spacing w:val="0"/>
            <w:sz w:val="28"/>
            <w:szCs w:val="28"/>
            <w:u w:val="none"/>
          </w:rPr>
          <w:t>Программу мероприятий Года культурного наследия народов России</w:t>
        </w:r>
      </w:hyperlink>
      <w:r>
        <w:rPr>
          <w:b w:val="false"/>
          <w:i w:val="false"/>
          <w:caps w:val="false"/>
          <w:smallCaps w:val="false"/>
          <w:spacing w:val="0"/>
          <w:sz w:val="28"/>
          <w:szCs w:val="28"/>
          <w:u w:val="none"/>
        </w:rPr>
        <w:t>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В круг задач акции входят проведение донорских мероприятий с использованием тематики Года культурного наследия народов России, направленных на пополнение запасов крови в соответствии с потребностями региональных учреждений службы крови; содействие вовлечению доноров в культурную жизнь регионов; обобщение лучших практик межведомственного взаимодействия в сфере донорства крови.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Статья подготовлена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ОГБУЗ «Костромская областная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станция переливания крови».</w:t>
      </w:r>
    </w:p>
    <w:p>
      <w:pPr>
        <w:pStyle w:val="Normal"/>
        <w:tabs>
          <w:tab w:val="clear" w:pos="449"/>
          <w:tab w:val="left" w:pos="7650" w:leader="none"/>
        </w:tabs>
        <w:suppressAutoHyphens w:val="true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8" w:right="849" w:header="0" w:top="851" w:footer="0" w:bottom="1135" w:gutter="0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4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65b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qFormat/>
    <w:rsid w:val="002b471c"/>
    <w:pPr>
      <w:keepNext w:val="true"/>
      <w:jc w:val="center"/>
      <w:outlineLvl w:val="0"/>
    </w:pPr>
    <w:rPr>
      <w:b/>
      <w:sz w:val="28"/>
    </w:rPr>
  </w:style>
  <w:style w:type="paragraph" w:styleId="2" w:customStyle="1">
    <w:name w:val="Heading 2"/>
    <w:basedOn w:val="Normal"/>
    <w:link w:val="2"/>
    <w:uiPriority w:val="9"/>
    <w:semiHidden/>
    <w:unhideWhenUsed/>
    <w:qFormat/>
    <w:rsid w:val="003745c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 w:customStyle="1">
    <w:name w:val="Heading 3"/>
    <w:basedOn w:val="Normal"/>
    <w:link w:val="3"/>
    <w:uiPriority w:val="9"/>
    <w:unhideWhenUsed/>
    <w:qFormat/>
    <w:rsid w:val="006926ca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 w:customStyle="1">
    <w:name w:val="Heading 4"/>
    <w:basedOn w:val="Normal"/>
    <w:link w:val="4"/>
    <w:uiPriority w:val="9"/>
    <w:unhideWhenUsed/>
    <w:qFormat/>
    <w:rsid w:val="002255d0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Интернет-ссылка"/>
    <w:uiPriority w:val="99"/>
    <w:rsid w:val="000c6f58"/>
    <w:rPr>
      <w:color w:val="0000FF"/>
      <w:u w:val="single"/>
    </w:rPr>
  </w:style>
  <w:style w:type="character" w:styleId="Pagenumber">
    <w:name w:val="page number"/>
    <w:basedOn w:val="DefaultParagraphFont"/>
    <w:qFormat/>
    <w:rsid w:val="00f25ed6"/>
    <w:rPr/>
  </w:style>
  <w:style w:type="character" w:styleId="Style11" w:customStyle="1">
    <w:name w:val="Текст Знак"/>
    <w:qFormat/>
    <w:rsid w:val="00f87f91"/>
    <w:rPr>
      <w:rFonts w:ascii="Courier New" w:hAnsi="Courier New" w:cs="Courier New"/>
    </w:rPr>
  </w:style>
  <w:style w:type="character" w:styleId="21" w:customStyle="1">
    <w:name w:val="Заголовок 2 Знак"/>
    <w:link w:val="Heading2"/>
    <w:uiPriority w:val="9"/>
    <w:semiHidden/>
    <w:qFormat/>
    <w:rsid w:val="003745c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07395a"/>
    <w:rPr>
      <w:b/>
      <w:bCs/>
    </w:rPr>
  </w:style>
  <w:style w:type="character" w:styleId="31" w:customStyle="1">
    <w:name w:val="Заголовок 3 Знак"/>
    <w:basedOn w:val="DefaultParagraphFont"/>
    <w:link w:val="Heading3"/>
    <w:uiPriority w:val="9"/>
    <w:qFormat/>
    <w:rsid w:val="006926ca"/>
    <w:rPr>
      <w:rFonts w:ascii="Cambria" w:hAnsi="Cambria" w:eastAsia="Times New Roman" w:cs="Times New Roman"/>
      <w:b/>
      <w:bCs/>
      <w:sz w:val="26"/>
      <w:szCs w:val="26"/>
    </w:rPr>
  </w:style>
  <w:style w:type="character" w:styleId="Appleconvertedspace" w:customStyle="1">
    <w:name w:val="apple-converted-space"/>
    <w:basedOn w:val="DefaultParagraphFont"/>
    <w:qFormat/>
    <w:rsid w:val="00286174"/>
    <w:rPr/>
  </w:style>
  <w:style w:type="character" w:styleId="Dropdownusernamefirstletter" w:customStyle="1">
    <w:name w:val="dropdown-user-name__first-letter"/>
    <w:basedOn w:val="DefaultParagraphFont"/>
    <w:qFormat/>
    <w:rsid w:val="0052064d"/>
    <w:rPr/>
  </w:style>
  <w:style w:type="character" w:styleId="Style12" w:customStyle="1">
    <w:name w:val="Выделение жирным"/>
    <w:qFormat/>
    <w:rsid w:val="00795f50"/>
    <w:rPr>
      <w:b/>
      <w:bCs/>
    </w:rPr>
  </w:style>
  <w:style w:type="character" w:styleId="41" w:customStyle="1">
    <w:name w:val="Заголовок 4 Знак"/>
    <w:basedOn w:val="DefaultParagraphFont"/>
    <w:link w:val="Heading4"/>
    <w:uiPriority w:val="9"/>
    <w:qFormat/>
    <w:rsid w:val="002255d0"/>
    <w:rPr>
      <w:rFonts w:ascii="Calibri" w:hAnsi="Calibri" w:eastAsia="Times New Roman" w:cs="Times New Roman"/>
      <w:b/>
      <w:bCs/>
      <w:sz w:val="28"/>
      <w:szCs w:val="28"/>
    </w:rPr>
  </w:style>
  <w:style w:type="character" w:styleId="Style13">
    <w:name w:val="Выделение"/>
    <w:qFormat/>
    <w:rPr>
      <w:i/>
      <w:iCs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 w:customStyle="1">
    <w:name w:val="Заголовок"/>
    <w:basedOn w:val="Normal"/>
    <w:next w:val="Style16"/>
    <w:qFormat/>
    <w:rsid w:val="002924d9"/>
    <w:pPr>
      <w:jc w:val="center"/>
    </w:pPr>
    <w:rPr>
      <w:b/>
      <w:sz w:val="24"/>
    </w:rPr>
  </w:style>
  <w:style w:type="paragraph" w:styleId="Style16">
    <w:name w:val="Body Text"/>
    <w:basedOn w:val="Normal"/>
    <w:rsid w:val="002b471c"/>
    <w:pPr>
      <w:spacing w:before="0" w:after="120"/>
    </w:pPr>
    <w:rPr/>
  </w:style>
  <w:style w:type="paragraph" w:styleId="Style17">
    <w:name w:val="List"/>
    <w:basedOn w:val="Style16"/>
    <w:rsid w:val="00996bb7"/>
    <w:pPr/>
    <w:rPr>
      <w:rFonts w:cs="Mangal"/>
    </w:rPr>
  </w:style>
  <w:style w:type="paragraph" w:styleId="Style18" w:customStyle="1">
    <w:name w:val="Caption"/>
    <w:basedOn w:val="Normal"/>
    <w:qFormat/>
    <w:rsid w:val="00996b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996bb7"/>
    <w:pPr>
      <w:suppressLineNumbers/>
    </w:pPr>
    <w:rPr>
      <w:rFonts w:cs="Mangal"/>
    </w:rPr>
  </w:style>
  <w:style w:type="paragraph" w:styleId="BodyText2">
    <w:name w:val="Body Text 2"/>
    <w:basedOn w:val="Normal"/>
    <w:qFormat/>
    <w:rsid w:val="000c6f58"/>
    <w:pPr>
      <w:overflowPunct w:val="true"/>
      <w:jc w:val="center"/>
      <w:textAlignment w:val="baseline"/>
    </w:pPr>
    <w:rPr>
      <w:b/>
      <w:sz w:val="28"/>
    </w:rPr>
  </w:style>
  <w:style w:type="paragraph" w:styleId="Title" w:customStyle="1">
    <w:name w:val="title"/>
    <w:basedOn w:val="Normal"/>
    <w:qFormat/>
    <w:rsid w:val="00d2572d"/>
    <w:pPr>
      <w:spacing w:lineRule="atLeast" w:line="288"/>
    </w:pPr>
    <w:rPr>
      <w:b/>
      <w:bCs/>
    </w:rPr>
  </w:style>
  <w:style w:type="paragraph" w:styleId="BalloonText">
    <w:name w:val="Balloon Text"/>
    <w:basedOn w:val="Normal"/>
    <w:semiHidden/>
    <w:qFormat/>
    <w:rsid w:val="001e3aea"/>
    <w:pPr/>
    <w:rPr>
      <w:rFonts w:ascii="Tahoma" w:hAnsi="Tahoma" w:cs="Tahoma"/>
      <w:sz w:val="16"/>
      <w:szCs w:val="16"/>
    </w:rPr>
  </w:style>
  <w:style w:type="paragraph" w:styleId="Style20" w:customStyle="1">
    <w:name w:val="Контракт-раздел"/>
    <w:basedOn w:val="Normal"/>
    <w:qFormat/>
    <w:rsid w:val="002924d9"/>
    <w:pPr>
      <w:keepNext w:val="true"/>
      <w:tabs>
        <w:tab w:val="clear" w:pos="449"/>
        <w:tab w:val="left" w:pos="540" w:leader="none"/>
      </w:tabs>
      <w:suppressAutoHyphens w:val="true"/>
      <w:spacing w:before="360" w:after="120"/>
      <w:jc w:val="center"/>
      <w:outlineLvl w:val="1"/>
    </w:pPr>
    <w:rPr>
      <w:b/>
      <w:bCs/>
      <w:smallCaps/>
      <w:sz w:val="24"/>
      <w:szCs w:val="24"/>
    </w:rPr>
  </w:style>
  <w:style w:type="paragraph" w:styleId="Style21" w:customStyle="1">
    <w:name w:val="Контракт-пункт"/>
    <w:basedOn w:val="Normal"/>
    <w:qFormat/>
    <w:rsid w:val="002924d9"/>
    <w:pPr>
      <w:jc w:val="both"/>
    </w:pPr>
    <w:rPr>
      <w:sz w:val="24"/>
      <w:szCs w:val="24"/>
    </w:rPr>
  </w:style>
  <w:style w:type="paragraph" w:styleId="Style22" w:customStyle="1">
    <w:name w:val="Контракт-подпункт"/>
    <w:basedOn w:val="Normal"/>
    <w:qFormat/>
    <w:rsid w:val="002924d9"/>
    <w:pPr>
      <w:jc w:val="both"/>
    </w:pPr>
    <w:rPr>
      <w:sz w:val="24"/>
      <w:szCs w:val="24"/>
    </w:rPr>
  </w:style>
  <w:style w:type="paragraph" w:styleId="Style23" w:customStyle="1">
    <w:name w:val="Контракт-подподпункт"/>
    <w:basedOn w:val="Normal"/>
    <w:qFormat/>
    <w:rsid w:val="002924d9"/>
    <w:pPr>
      <w:jc w:val="both"/>
    </w:pPr>
    <w:rPr>
      <w:sz w:val="24"/>
      <w:szCs w:val="24"/>
    </w:rPr>
  </w:style>
  <w:style w:type="paragraph" w:styleId="Style24" w:customStyle="1">
    <w:name w:val="Пункт б/н"/>
    <w:basedOn w:val="Normal"/>
    <w:semiHidden/>
    <w:qFormat/>
    <w:rsid w:val="002924d9"/>
    <w:pPr>
      <w:tabs>
        <w:tab w:val="clear" w:pos="449"/>
        <w:tab w:val="left" w:pos="1134" w:leader="none"/>
      </w:tabs>
      <w:ind w:firstLine="567"/>
      <w:jc w:val="both"/>
    </w:pPr>
    <w:rPr>
      <w:sz w:val="24"/>
      <w:szCs w:val="24"/>
    </w:rPr>
  </w:style>
  <w:style w:type="paragraph" w:styleId="32" w:customStyle="1">
    <w:name w:val="Пункт-3"/>
    <w:basedOn w:val="Normal"/>
    <w:qFormat/>
    <w:rsid w:val="002924d9"/>
    <w:pPr>
      <w:tabs>
        <w:tab w:val="clear" w:pos="449"/>
        <w:tab w:val="left" w:pos="360" w:leader="none"/>
      </w:tabs>
      <w:spacing w:before="0" w:after="60"/>
      <w:jc w:val="both"/>
    </w:pPr>
    <w:rPr>
      <w:sz w:val="24"/>
      <w:szCs w:val="24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 w:customStyle="1">
    <w:name w:val="Footer"/>
    <w:basedOn w:val="Normal"/>
    <w:rsid w:val="00f25ed6"/>
    <w:pPr>
      <w:tabs>
        <w:tab w:val="clear" w:pos="44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ec10ec"/>
    <w:pPr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1634b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Style27" w:customStyle="1">
    <w:name w:val="Содержимое таблицы"/>
    <w:basedOn w:val="Normal"/>
    <w:qFormat/>
    <w:rsid w:val="00d07b5c"/>
    <w:pPr>
      <w:suppressLineNumbers/>
      <w:suppressAutoHyphens w:val="true"/>
    </w:pPr>
    <w:rPr>
      <w:sz w:val="24"/>
      <w:szCs w:val="24"/>
      <w:lang w:eastAsia="ar-SA"/>
    </w:rPr>
  </w:style>
  <w:style w:type="paragraph" w:styleId="ConsPlusTitle" w:customStyle="1">
    <w:name w:val="ConsPlusTitle"/>
    <w:uiPriority w:val="99"/>
    <w:qFormat/>
    <w:rsid w:val="00f87f9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qFormat/>
    <w:rsid w:val="00f87f91"/>
    <w:pPr/>
    <w:rPr>
      <w:rFonts w:ascii="Courier New" w:hAnsi="Courier New"/>
    </w:rPr>
  </w:style>
  <w:style w:type="paragraph" w:styleId="ConsPlusNormal" w:customStyle="1">
    <w:name w:val="ConsPlusNormal"/>
    <w:qFormat/>
    <w:rsid w:val="003745c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1" w:customStyle="1">
    <w:name w:val="Абзац списка1"/>
    <w:basedOn w:val="Normal"/>
    <w:qFormat/>
    <w:rsid w:val="00c65b7e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Bodytext" w:customStyle="1">
    <w:name w:val="body text"/>
    <w:qFormat/>
    <w:rsid w:val="00c65b7e"/>
    <w:pPr>
      <w:widowControl/>
      <w:suppressAutoHyphens w:val="true"/>
      <w:bidi w:val="0"/>
      <w:spacing w:before="0" w:after="0"/>
      <w:ind w:firstLine="425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f24ad"/>
    <w:pPr>
      <w:suppressAutoHyphens w:val="true"/>
      <w:spacing w:lineRule="auto" w:line="276"/>
      <w:ind w:left="720" w:hanging="0"/>
    </w:pPr>
    <w:rPr>
      <w:rFonts w:ascii="Calibri" w:hAnsi="Calibri" w:cs="Calibri"/>
      <w:sz w:val="22"/>
      <w:szCs w:val="22"/>
      <w:lang w:eastAsia="ar-SA"/>
    </w:rPr>
  </w:style>
  <w:style w:type="paragraph" w:styleId="Standard" w:customStyle="1">
    <w:name w:val="Standard"/>
    <w:qFormat/>
    <w:rsid w:val="00795f5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rsid w:val="00795f50"/>
    <w:pPr>
      <w:spacing w:before="0" w:after="120"/>
    </w:pPr>
    <w:rPr/>
  </w:style>
  <w:style w:type="paragraph" w:styleId="Style28" w:customStyle="1">
    <w:name w:val="Содержимое врезки"/>
    <w:basedOn w:val="Normal"/>
    <w:qFormat/>
    <w:rsid w:val="00996bb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8e5d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hyperlink" Target="https://vk.com/away.php?to=https%3A%2F%2Fculture.gov.ru%2Fabout%2Fdepartments%2Fdepartament_gosudarstvennoy_podderzhki_iskusstva_i_narodnogo_tvorchestva%2Fnews%2Futverzhdeny-plan-osnovnykh-meropriyatiy-i-programma-goda-kulturnogo-naslediya-narodov-rossii%2F&amp;cc_key=" TargetMode="External"/><Relationship Id="rId7" Type="http://schemas.openxmlformats.org/officeDocument/2006/relationships/customXml" Target="../customXml/item1.xml"/><Relationship Id="rId2" Type="http://schemas.openxmlformats.org/officeDocument/2006/relationships/hyperlink" Target="https://vk.com/away.php?to=https%3A%2F%2Fnfrz.ru%2Fvserossijskaya-aktsiya-kulturadonorstvu-kulturnyjkoddonora%2F&amp;cc_key=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6PQ52NDQUCDJ-627-3069</_dlc_DocId>
    <_dlc_DocIdUrl xmlns="4c48e722-e5ee-4bb4-abb8-2d4075f5b3da">
      <Url>http://www.eduportal44.ru/Manturovo/Mant_Sch_2/_layouts/15/DocIdRedir.aspx?ID=6PQ52NDQUCDJ-627-3069</Url>
      <Description>6PQ52NDQUCDJ-627-3069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E095D-415D-4074-ADB1-492165194FC5}"/>
</file>

<file path=customXml/itemProps2.xml><?xml version="1.0" encoding="utf-8"?>
<ds:datastoreItem xmlns:ds="http://schemas.openxmlformats.org/officeDocument/2006/customXml" ds:itemID="{06D13F70-C067-49DD-8E39-D60EF2E758EE}"/>
</file>

<file path=customXml/itemProps3.xml><?xml version="1.0" encoding="utf-8"?>
<ds:datastoreItem xmlns:ds="http://schemas.openxmlformats.org/officeDocument/2006/customXml" ds:itemID="{9CBD48CC-ACCD-4361-B55A-10E7E942BC59}"/>
</file>

<file path=customXml/itemProps4.xml><?xml version="1.0" encoding="utf-8"?>
<ds:datastoreItem xmlns:ds="http://schemas.openxmlformats.org/officeDocument/2006/customXml" ds:itemID="{00BB60A3-1C16-4F61-BAF0-98CBDDF78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Application>LibreOffice/7.0.2.2$Windows_X86_64 LibreOffice_project/8349ace3c3162073abd90d81fd06dcfb6b36b994</Application>
  <Pages>2</Pages>
  <Words>479</Words>
  <Characters>3476</Characters>
  <CharactersWithSpaces>3945</CharactersWithSpaces>
  <Paragraphs>13</Paragraphs>
  <Company>DZO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torov</dc:creator>
  <dc:description/>
  <cp:lastModifiedBy/>
  <cp:revision>69</cp:revision>
  <cp:lastPrinted>2022-06-07T14:56:51Z</cp:lastPrinted>
  <dcterms:created xsi:type="dcterms:W3CDTF">2014-04-16T07:06:00Z</dcterms:created>
  <dcterms:modified xsi:type="dcterms:W3CDTF">2022-09-14T13:29:37Z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DZO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0x010100A42F6C865849AC419E807672BFA5DDAE</vt:lpwstr>
  </property>
  <property fmtid="{D5CDD505-2E9C-101B-9397-08002B2CF9AE}" pid="10" name="_dlc_DocIdItemGuid">
    <vt:lpwstr>96f76bf6-2485-4edf-80a2-03085f168b77</vt:lpwstr>
  </property>
</Properties>
</file>