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1B2A00" w:rsidRDefault="001B2A00" w:rsidP="001B2A00">
      <w:pPr>
        <w:pBdr>
          <w:bottom w:val="single" w:sz="6" w:space="13" w:color="E6E6E6"/>
        </w:pBdr>
        <w:shd w:val="clear" w:color="auto" w:fill="FFFFFF"/>
        <w:spacing w:after="132" w:line="397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40"/>
          <w:szCs w:val="40"/>
          <w:lang w:eastAsia="ru-RU"/>
        </w:rPr>
      </w:pPr>
      <w:r w:rsidRPr="001B2A00">
        <w:rPr>
          <w:rFonts w:ascii="Trebuchet MS" w:eastAsia="Times New Roman" w:hAnsi="Trebuchet MS" w:cs="Times New Roman"/>
          <w:i/>
          <w:iCs/>
          <w:color w:val="2F2D26"/>
          <w:kern w:val="36"/>
          <w:sz w:val="24"/>
          <w:szCs w:val="24"/>
          <w:lang w:eastAsia="ru-RU"/>
        </w:rPr>
        <w:t>Консультация для родителей</w:t>
      </w:r>
      <w:r w:rsidRPr="001B2A00">
        <w:rPr>
          <w:rFonts w:ascii="Trebuchet MS" w:eastAsia="Times New Roman" w:hAnsi="Trebuchet MS" w:cs="Times New Roman"/>
          <w:i/>
          <w:iCs/>
          <w:color w:val="2F2D26"/>
          <w:kern w:val="36"/>
          <w:sz w:val="40"/>
          <w:szCs w:val="40"/>
          <w:lang w:eastAsia="ru-RU"/>
        </w:rPr>
        <w:t xml:space="preserve"> </w:t>
      </w:r>
    </w:p>
    <w:p w:rsidR="001B2A00" w:rsidRPr="001B2A00" w:rsidRDefault="001B2A00" w:rsidP="001B2A00">
      <w:pPr>
        <w:pBdr>
          <w:bottom w:val="single" w:sz="6" w:space="13" w:color="E6E6E6"/>
        </w:pBdr>
        <w:shd w:val="clear" w:color="auto" w:fill="FFFFFF"/>
        <w:spacing w:after="132" w:line="397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40"/>
          <w:szCs w:val="40"/>
          <w:lang w:eastAsia="ru-RU"/>
        </w:rPr>
      </w:pPr>
      <w:r w:rsidRPr="001B2A00">
        <w:rPr>
          <w:rFonts w:ascii="Trebuchet MS" w:eastAsia="Times New Roman" w:hAnsi="Trebuchet MS" w:cs="Times New Roman"/>
          <w:i/>
          <w:iCs/>
          <w:color w:val="2F2D26"/>
          <w:kern w:val="36"/>
          <w:sz w:val="40"/>
          <w:szCs w:val="40"/>
          <w:lang w:eastAsia="ru-RU"/>
        </w:rPr>
        <w:t>«Активность ребёнка – залог его здоровья»</w:t>
      </w:r>
    </w:p>
    <w:p w:rsidR="001B2A00" w:rsidRPr="001B2A00" w:rsidRDefault="001B2A00" w:rsidP="001B2A00">
      <w:pPr>
        <w:shd w:val="clear" w:color="auto" w:fill="FFFFFF"/>
        <w:spacing w:after="132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noProof/>
          <w:color w:val="09A6E4"/>
          <w:lang w:eastAsia="ru-RU"/>
        </w:rPr>
        <w:drawing>
          <wp:inline distT="0" distB="0" distL="0" distR="0">
            <wp:extent cx="2858770" cy="2133600"/>
            <wp:effectExtent l="19050" t="0" r="0" b="0"/>
            <wp:docPr id="1" name="Рисунок 1" descr="Консультация для родителей по двигательной активност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по двигательной активност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двигательной активности ребёнка во многом зависят развитие его физических качеств, состояние здоровья, работосп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собность, успешное усвоение матери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ла.</w:t>
      </w:r>
      <w:r w:rsidRPr="00C8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0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Учёными доказана связь двигательной активности человека и, наконец, его настроение и долг</w:t>
      </w:r>
      <w:r w:rsidRPr="00C80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C80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летие.</w:t>
      </w:r>
    </w:p>
    <w:p w:rsidR="001B2A00" w:rsidRPr="001B2A00" w:rsidRDefault="001B2A00" w:rsidP="001B2A00">
      <w:pPr>
        <w:shd w:val="clear" w:color="auto" w:fill="FFFFFF"/>
        <w:spacing w:after="132" w:line="348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двигательной активности у дошкольников улучшается де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 </w:t>
      </w:r>
      <w:proofErr w:type="spellStart"/>
      <w:proofErr w:type="gramStart"/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дечно-сосудистой</w:t>
      </w:r>
      <w:proofErr w:type="spellEnd"/>
      <w:proofErr w:type="gramEnd"/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систем, аппарата кровообращения, повышаются функциональные возможности организма. Выявлена также завис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 между двигательным ритмом и умственной работоспосо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ностью, а так же развитием мелкой моторики ребёнка.</w:t>
      </w:r>
    </w:p>
    <w:p w:rsidR="001B2A00" w:rsidRPr="001B2A00" w:rsidRDefault="001B2A00" w:rsidP="001B2A00">
      <w:pPr>
        <w:shd w:val="clear" w:color="auto" w:fill="FFFFFF"/>
        <w:spacing w:after="132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наиболее важным периодом для формирования двигательной активности и самым благоприятным. Дети обладают богатым тво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воображением, познавательной активн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стью, интересом ко всему новому, высокой эмоциональностью и стремятся удовлетворить свою биологическую п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требность в движениях.</w:t>
      </w:r>
    </w:p>
    <w:p w:rsidR="001B2A00" w:rsidRPr="001B2A00" w:rsidRDefault="001B2A00" w:rsidP="001B2A00">
      <w:pPr>
        <w:shd w:val="clear" w:color="auto" w:fill="FFFFFF"/>
        <w:spacing w:after="132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дошкольном возрасте дети могут активно двигаться самостоятельно: б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гать, прыгать, ползать, лазить, садиться! На основе этих движений мы советуем родителям придумать весёлые подвижные игры с детьми, которые можно объед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одним сюжетом, например, который можно позаимствовать из л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тературных произведений, сказок, знакомых малышу («Кол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бок», «Айболит», «</w:t>
      </w:r>
      <w:proofErr w:type="spellStart"/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«Кто сказал «Мяу!»).</w:t>
      </w:r>
    </w:p>
    <w:p w:rsidR="001B2A00" w:rsidRPr="001B2A00" w:rsidRDefault="001B2A00" w:rsidP="001B2A00">
      <w:pPr>
        <w:shd w:val="clear" w:color="auto" w:fill="FFFFFF"/>
        <w:spacing w:after="132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походить «как медведь», попрыгать как зайчик, а вот Кол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 убегает от волка «по мостику» (пройти по дощечке или между двумя шнур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ми), или Колобок, убегая, проползает «под поваленным деревом» (натянутым шнуром, скакалкой, поставленным вертикально обручем). Можно прид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мывать различные несложные двигательные упражнения, позволяющие равномерно ра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нагрузку на все тело ребенка — так называемая зарядка для самых м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леньких («Заводные игрушки», «Кто сказал «Мяу!»). Дети очень любят игры и упражнения с мягкими и резиновыми мячами, большими гимнастическими мяч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для прыжков, скакалками, обручем, другими предметами.</w:t>
      </w:r>
    </w:p>
    <w:p w:rsidR="00C80ACB" w:rsidRDefault="00C80ACB" w:rsidP="001B2A00">
      <w:pPr>
        <w:shd w:val="clear" w:color="auto" w:fill="FFFFFF"/>
        <w:spacing w:after="132" w:line="34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B2A00" w:rsidRPr="001B2A00" w:rsidRDefault="001B2A00" w:rsidP="001B2A00">
      <w:pPr>
        <w:shd w:val="clear" w:color="auto" w:fill="FFFFFF"/>
        <w:spacing w:after="132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 время подвижных игр и упражнений следует следить за нагрузкой,</w:t>
      </w:r>
      <w:r w:rsidRPr="00C8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излишняя физическая активность ведёт к переутомлению малыша, перевозбужд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его нервной сист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 В таком случае, необходимо ненавязчиво предложить более спокойные упражнения, или «переключить» внимание ребёнка на более спокойный вид деятельности. Например, после игры «Кошки-мышки», предл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мышке пройти мимо кошки очень тихо, чтобы не разбудить её. Или Кол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бок, убежав от всех зверей, должен выбраться из леса очень тихо, чтобы не шум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ветки, не хрустели сучья, чтобы лиса не усл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 его!</w:t>
      </w:r>
    </w:p>
    <w:p w:rsidR="001B2A00" w:rsidRPr="001B2A00" w:rsidRDefault="001B2A00" w:rsidP="001B2A00">
      <w:pPr>
        <w:shd w:val="clear" w:color="auto" w:fill="FFFFFF"/>
        <w:spacing w:after="132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родители, следя, чтобы малыш не упал и не расшибся, изрядно устают, они ни в коем случае не должны ограничивать его активность, а наоборот, им следует всячески способств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ей. Не стоит, в целях безопасности ребёнка запрещать ему активные игры! Научите малыша правильно спрыгивать, приземляясь на н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сочки, сохранять равновесие, правильно держаться во время лазания за рейки гимнастической лесенки, и этим вы обеспечите его безопасность, убережёте от травм. Ведь движение помог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ребенку правильно развиваться, как физически, так и психологически, познавать окружающий мир, испытывать новые эмоции. Родителям необходимо помнить о том, что нагрузки для малыша должны быть регулярными и увеличиваться постепенно, по мере физического развития ребёнка, а предложенные движения не должны быть сложными не только в плане нагру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но и в плане выполнения. Только в таком случае движение будет приносить малышу радость и удовольствие. Можно заниматься х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 бы по 10-15 минут, зато каждый день. Так же желательно, чтобы занятия физическими упражнениями или подвижные игры с детьми проходили на свежем воздухе, или в хорошо прове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ренном помещении. Н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 позаботиться о том, чтобы одежда ребенка не стесняла его движений, была удобной, соотве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ствовала температуре окружающей среды.</w:t>
      </w:r>
    </w:p>
    <w:p w:rsidR="001B2A00" w:rsidRPr="001B2A00" w:rsidRDefault="001B2A00" w:rsidP="001B2A00">
      <w:pPr>
        <w:shd w:val="clear" w:color="auto" w:fill="FFFFFF"/>
        <w:spacing w:after="132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полностью взять под контроль двигательную активность малыша р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дителям сложно, да и не нужно. Но, тем не менее, чтобы движение могло прине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еще большую пользу здоровью ребенка, родители должны умело его коррект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и направлять.</w:t>
      </w:r>
    </w:p>
    <w:p w:rsidR="001B2A00" w:rsidRPr="001B2A00" w:rsidRDefault="001B2A00" w:rsidP="001B2A00">
      <w:pPr>
        <w:shd w:val="clear" w:color="auto" w:fill="FFFFFF"/>
        <w:spacing w:after="132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советуем родителям в условиях семьи использовать следу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C8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физкультурно-оздоровительные элементы:</w:t>
      </w:r>
    </w:p>
    <w:p w:rsidR="001B2A00" w:rsidRPr="001B2A00" w:rsidRDefault="001B2A00" w:rsidP="00C8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утреннюю гимнастику;</w:t>
      </w:r>
    </w:p>
    <w:p w:rsidR="001B2A00" w:rsidRPr="001B2A00" w:rsidRDefault="001B2A00" w:rsidP="00C8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хороводные игры-забавы;</w:t>
      </w:r>
    </w:p>
    <w:p w:rsidR="001B2A00" w:rsidRPr="001B2A00" w:rsidRDefault="001B2A00" w:rsidP="00C8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подвижные игры;</w:t>
      </w:r>
    </w:p>
    <w:p w:rsidR="001B2A00" w:rsidRPr="001B2A00" w:rsidRDefault="001B2A00" w:rsidP="00C8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спортивно-развлекательные игровые комплексы;</w:t>
      </w:r>
    </w:p>
    <w:p w:rsidR="001B2A00" w:rsidRPr="001B2A00" w:rsidRDefault="001B2A00" w:rsidP="00C8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гимнастику для глаз;</w:t>
      </w:r>
    </w:p>
    <w:p w:rsidR="001B2A00" w:rsidRPr="001B2A00" w:rsidRDefault="001B2A00" w:rsidP="00C8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элементы </w:t>
      </w:r>
      <w:proofErr w:type="spellStart"/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2A00" w:rsidRPr="001B2A00" w:rsidRDefault="001B2A00" w:rsidP="00C8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закаливающие процедуры (с учетом здоровья детей);</w:t>
      </w:r>
    </w:p>
    <w:p w:rsidR="001B2A00" w:rsidRPr="001B2A00" w:rsidRDefault="001B2A00" w:rsidP="00C8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заметить, что двигательная активность каждого ребенка индивидуальна. Здорового ребенка не нужно заставлять заниматься физкультурой – он сам ну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в движении и охотно выполняет все новые и новые задания. Если же у р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нет желания заниматься, следует проанализировать причины такого нег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отношения к занятиям и в дальнейшем созд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более благоприятные условия.</w:t>
      </w:r>
    </w:p>
    <w:p w:rsidR="001B2A00" w:rsidRDefault="001B2A00"/>
    <w:sectPr w:rsidR="001B2A00" w:rsidSect="001B2A0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autoHyphenation/>
  <w:characterSpacingControl w:val="doNotCompress"/>
  <w:compat/>
  <w:rsids>
    <w:rsidRoot w:val="001B2A00"/>
    <w:rsid w:val="001B2A00"/>
    <w:rsid w:val="003F47DA"/>
    <w:rsid w:val="007A2433"/>
    <w:rsid w:val="00A91D3A"/>
    <w:rsid w:val="00C8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33"/>
  </w:style>
  <w:style w:type="paragraph" w:styleId="1">
    <w:name w:val="heading 1"/>
    <w:basedOn w:val="a"/>
    <w:link w:val="10"/>
    <w:uiPriority w:val="9"/>
    <w:qFormat/>
    <w:rsid w:val="001B2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2A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A00"/>
  </w:style>
  <w:style w:type="character" w:styleId="a5">
    <w:name w:val="Strong"/>
    <w:basedOn w:val="a0"/>
    <w:uiPriority w:val="22"/>
    <w:qFormat/>
    <w:rsid w:val="001B2A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A0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B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8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123">
              <w:marLeft w:val="248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hyperlink" Target="http://planetadetstva.net/wp-content/uploads/2014/02/konsultaciya-dlya-roditelej-aktivnost-rebyonka-zalog-ego-zdorovya.jp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6918725C05184CB98F086E8CFDE519" ma:contentTypeVersion="0" ma:contentTypeDescription="Создание документа." ma:contentTypeScope="" ma:versionID="ac7b083ada6512cafec1d49564ab19b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6PQ52NDQUCDJ-518-102</_dlc_DocId>
    <_dlc_DocIdUrl xmlns="4c48e722-e5ee-4bb4-abb8-2d4075f5b3da">
      <Url>http://www.eduportal44.ru/Manturovo/Dou_2/1/_layouts/15/DocIdRedir.aspx?ID=6PQ52NDQUCDJ-518-102</Url>
      <Description>6PQ52NDQUCDJ-518-102</Description>
    </_dlc_DocIdUrl>
  </documentManagement>
</p:properties>
</file>

<file path=customXml/itemProps1.xml><?xml version="1.0" encoding="utf-8"?>
<ds:datastoreItem xmlns:ds="http://schemas.openxmlformats.org/officeDocument/2006/customXml" ds:itemID="{E5EC878E-FB2A-4873-862E-ABB21A6E32EA}"/>
</file>

<file path=customXml/itemProps2.xml><?xml version="1.0" encoding="utf-8"?>
<ds:datastoreItem xmlns:ds="http://schemas.openxmlformats.org/officeDocument/2006/customXml" ds:itemID="{FDC5C9E3-8612-4615-95FB-16E9E549F325}"/>
</file>

<file path=customXml/itemProps3.xml><?xml version="1.0" encoding="utf-8"?>
<ds:datastoreItem xmlns:ds="http://schemas.openxmlformats.org/officeDocument/2006/customXml" ds:itemID="{8E6C8835-E6E3-4A06-9AAA-945E36D42F43}"/>
</file>

<file path=customXml/itemProps4.xml><?xml version="1.0" encoding="utf-8"?>
<ds:datastoreItem xmlns:ds="http://schemas.openxmlformats.org/officeDocument/2006/customXml" ds:itemID="{7ECE2034-6E41-4E2E-BCB2-7FEA2E7A914A}"/>
</file>

<file path=customXml/itemProps5.xml><?xml version="1.0" encoding="utf-8"?>
<ds:datastoreItem xmlns:ds="http://schemas.openxmlformats.org/officeDocument/2006/customXml" ds:itemID="{49AB0DCB-6CF7-4E57-BDC9-3B3955825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2014-10-23T06:44:00Z</dcterms:created>
  <dcterms:modified xsi:type="dcterms:W3CDTF">2014-10-23T07:11:00Z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0x010100D46918725C05184CB98F086E8CFDE519</vt:lpwstr>
  </property>
  <property fmtid="{D5CDD505-2E9C-101B-9397-08002B2CF9AE}" pid="3" name="_dlc_DocIdItemGuid">
    <vt:lpwstr>83ba316f-2a24-4b5a-90cd-80c936de0136</vt:lpwstr>
  </property>
</Properties>
</file>