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E3" w:rsidRPr="00BB1CE3" w:rsidRDefault="00BB1CE3" w:rsidP="00BB1CE3">
      <w:pPr>
        <w:shd w:val="clear" w:color="auto" w:fill="FFFFFF"/>
        <w:spacing w:after="420" w:line="48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BB1CE3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Для открытия банковского счета несовершеннолетнему лицу в возрасте от 14 до 18 лет потребуется согласие родителей</w:t>
      </w:r>
      <w:bookmarkStart w:id="0" w:name="_GoBack"/>
      <w:bookmarkEnd w:id="0"/>
      <w:r w:rsidRPr="00BB1CE3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(усыновителей или попечителя)</w:t>
      </w:r>
    </w:p>
    <w:p w:rsidR="00BB1CE3" w:rsidRPr="00BB1CE3" w:rsidRDefault="00BB1CE3" w:rsidP="00BB1CE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Pr="00BB1CE3">
          <w:rPr>
            <w:rFonts w:ascii="Arial" w:eastAsia="Times New Roman" w:hAnsi="Arial" w:cs="Arial"/>
            <w:b/>
            <w:bCs/>
            <w:color w:val="1200D4"/>
            <w:sz w:val="24"/>
            <w:szCs w:val="24"/>
            <w:lang w:eastAsia="ru-RU"/>
          </w:rPr>
          <w:t>Федеральный закон от 24.06.2025 N 178-ФЗ "О внесении изменений в часть первую и статью 846 части второй Гражданского кодекса Российской Федерации"</w:t>
        </w:r>
      </w:hyperlink>
    </w:p>
    <w:p w:rsidR="00BB1CE3" w:rsidRPr="00BB1CE3" w:rsidRDefault="00BB1CE3" w:rsidP="00BB1CE3">
      <w:pPr>
        <w:shd w:val="clear" w:color="auto" w:fill="FFFFFF"/>
        <w:spacing w:after="18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 являются случаи, когда несовершеннолетние лица приобрели дееспособность в полном объеме в соответствии с пунктом 2 статьи 21 (вступление в брак) или со статьей 27 ГК РФ (эмансипация в связи с трудоустройством).</w:t>
      </w:r>
    </w:p>
    <w:p w:rsidR="00BB1CE3" w:rsidRPr="00BB1CE3" w:rsidRDefault="00BB1CE3" w:rsidP="00BB1CE3">
      <w:pPr>
        <w:shd w:val="clear" w:color="auto" w:fill="FFFFFF"/>
        <w:spacing w:before="180" w:after="18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принятым законом снят запрет, в соответствии с которым хозяйственное общество не могло иметь в качестве единственного участника другое хозяйственное общество, состоящее из одного лица.</w:t>
      </w:r>
    </w:p>
    <w:p w:rsidR="00BB1CE3" w:rsidRPr="00BB1CE3" w:rsidRDefault="00BB1CE3" w:rsidP="00BB1CE3">
      <w:pPr>
        <w:shd w:val="clear" w:color="auto" w:fill="FFFFFF"/>
        <w:spacing w:before="18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вступает в силу с 1 августа 2025 года.</w:t>
      </w:r>
    </w:p>
    <w:p w:rsidR="00D71BBA" w:rsidRDefault="00D71BBA"/>
    <w:sectPr w:rsidR="00D7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89"/>
    <w:rsid w:val="00932789"/>
    <w:rsid w:val="00BB1CE3"/>
    <w:rsid w:val="00D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4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consultant.ru/document/cons_doc_LAW_508361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FAB9ED-00EF-4729-8711-55C2326E31F7}"/>
</file>

<file path=customXml/itemProps2.xml><?xml version="1.0" encoding="utf-8"?>
<ds:datastoreItem xmlns:ds="http://schemas.openxmlformats.org/officeDocument/2006/customXml" ds:itemID="{C8D36CF6-C0EC-490B-8555-A830B6617085}"/>
</file>

<file path=customXml/itemProps3.xml><?xml version="1.0" encoding="utf-8"?>
<ds:datastoreItem xmlns:ds="http://schemas.openxmlformats.org/officeDocument/2006/customXml" ds:itemID="{4D5F4B25-A704-4A90-8A14-A88AB44E46D3}"/>
</file>

<file path=customXml/itemProps4.xml><?xml version="1.0" encoding="utf-8"?>
<ds:datastoreItem xmlns:ds="http://schemas.openxmlformats.org/officeDocument/2006/customXml" ds:itemID="{04D684FB-C318-470E-9A50-10C3476109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2025-06-26T19:08:00Z</dcterms:created>
  <dcterms:modified xsi:type="dcterms:W3CDTF">2025-06-26T19:08:00Z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