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4D32"/>
    <w:p w:rsidR="00B94D32" w:rsidRDefault="00B94D32" w:rsidP="00B94D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4474">
        <w:rPr>
          <w:rFonts w:ascii="Times New Roman" w:hAnsi="Times New Roman" w:cs="Times New Roman"/>
          <w:b/>
          <w:bCs/>
          <w:sz w:val="28"/>
          <w:szCs w:val="28"/>
        </w:rPr>
        <w:t>Формирование элементарных математических представлений</w:t>
      </w:r>
    </w:p>
    <w:p w:rsidR="00B94D32" w:rsidRPr="00501C1A" w:rsidRDefault="00B94D32" w:rsidP="00B94D3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C1A">
        <w:rPr>
          <w:rFonts w:ascii="Times New Roman" w:hAnsi="Times New Roman" w:cs="Times New Roman"/>
          <w:sz w:val="24"/>
          <w:szCs w:val="24"/>
        </w:rPr>
        <w:t xml:space="preserve">Для </w:t>
      </w:r>
      <w:r w:rsidRPr="00501C1A">
        <w:rPr>
          <w:rFonts w:ascii="Times New Roman" w:hAnsi="Times New Roman" w:cs="Times New Roman"/>
          <w:b/>
          <w:bCs/>
          <w:sz w:val="24"/>
          <w:szCs w:val="24"/>
        </w:rPr>
        <w:t>упражнений в счёте</w:t>
      </w:r>
      <w:r w:rsidRPr="00501C1A">
        <w:rPr>
          <w:rFonts w:ascii="Times New Roman" w:hAnsi="Times New Roman" w:cs="Times New Roman"/>
          <w:sz w:val="24"/>
          <w:szCs w:val="24"/>
        </w:rPr>
        <w:t xml:space="preserve"> можно использовать любую ситуацию – считать тарелки, карандаши, пуговицы. </w:t>
      </w:r>
    </w:p>
    <w:p w:rsidR="00B94D32" w:rsidRPr="00501C1A" w:rsidRDefault="00B94D32" w:rsidP="00B94D3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Предложите </w:t>
      </w:r>
      <w:r w:rsidRPr="00501C1A">
        <w:rPr>
          <w:rFonts w:ascii="Times New Roman" w:hAnsi="Times New Roman" w:cs="Times New Roman"/>
          <w:sz w:val="24"/>
          <w:szCs w:val="24"/>
        </w:rPr>
        <w:t>ребёнк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01C1A">
        <w:rPr>
          <w:rFonts w:ascii="Times New Roman" w:hAnsi="Times New Roman" w:cs="Times New Roman"/>
          <w:sz w:val="24"/>
          <w:szCs w:val="24"/>
        </w:rPr>
        <w:t xml:space="preserve"> сосчитать любые предметы в пределах 5.</w:t>
      </w:r>
    </w:p>
    <w:p w:rsidR="00B94D32" w:rsidRPr="00501C1A" w:rsidRDefault="00B94D32" w:rsidP="00B94D3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C1A">
        <w:rPr>
          <w:rFonts w:ascii="Times New Roman" w:hAnsi="Times New Roman" w:cs="Times New Roman"/>
          <w:sz w:val="24"/>
          <w:szCs w:val="24"/>
        </w:rPr>
        <w:t>(«Сколько всег</w:t>
      </w:r>
      <w:r>
        <w:rPr>
          <w:rFonts w:ascii="Times New Roman" w:hAnsi="Times New Roman" w:cs="Times New Roman"/>
          <w:sz w:val="24"/>
          <w:szCs w:val="24"/>
        </w:rPr>
        <w:t>о карандашей</w:t>
      </w:r>
      <w:r w:rsidRPr="00501C1A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01C1A">
        <w:rPr>
          <w:rFonts w:ascii="Times New Roman" w:hAnsi="Times New Roman" w:cs="Times New Roman"/>
          <w:sz w:val="24"/>
          <w:szCs w:val="24"/>
        </w:rPr>
        <w:t>)</w:t>
      </w:r>
    </w:p>
    <w:p w:rsidR="00B94D32" w:rsidRPr="00501C1A" w:rsidRDefault="00B94D32" w:rsidP="00B94D3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C1A">
        <w:rPr>
          <w:rFonts w:ascii="Times New Roman" w:hAnsi="Times New Roman" w:cs="Times New Roman"/>
          <w:sz w:val="24"/>
          <w:szCs w:val="24"/>
        </w:rPr>
        <w:t xml:space="preserve">Предложите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посчитать</w:t>
      </w:r>
      <w:r w:rsidRPr="00501C1A">
        <w:rPr>
          <w:rFonts w:ascii="Times New Roman" w:hAnsi="Times New Roman" w:cs="Times New Roman"/>
          <w:b/>
          <w:bCs/>
          <w:sz w:val="24"/>
          <w:szCs w:val="24"/>
        </w:rPr>
        <w:t>по</w:t>
      </w:r>
      <w:proofErr w:type="spellEnd"/>
      <w:r w:rsidRPr="00501C1A">
        <w:rPr>
          <w:rFonts w:ascii="Times New Roman" w:hAnsi="Times New Roman" w:cs="Times New Roman"/>
          <w:b/>
          <w:bCs/>
          <w:sz w:val="24"/>
          <w:szCs w:val="24"/>
        </w:rPr>
        <w:t xml:space="preserve"> порядку</w:t>
      </w:r>
      <w:r w:rsidRPr="00501C1A">
        <w:rPr>
          <w:rFonts w:ascii="Times New Roman" w:hAnsi="Times New Roman" w:cs="Times New Roman"/>
          <w:sz w:val="24"/>
          <w:szCs w:val="24"/>
        </w:rPr>
        <w:t xml:space="preserve"> пять цветных карандашей.</w:t>
      </w:r>
    </w:p>
    <w:p w:rsidR="00B94D32" w:rsidRPr="00501C1A" w:rsidRDefault="00B94D32" w:rsidP="00B94D3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C1A">
        <w:rPr>
          <w:rFonts w:ascii="Times New Roman" w:hAnsi="Times New Roman" w:cs="Times New Roman"/>
          <w:sz w:val="24"/>
          <w:szCs w:val="24"/>
        </w:rPr>
        <w:t xml:space="preserve">(«Первый – красный карандаш, второй </w:t>
      </w:r>
      <w:proofErr w:type="gramStart"/>
      <w:r>
        <w:rPr>
          <w:rFonts w:ascii="Times New Roman" w:hAnsi="Times New Roman" w:cs="Times New Roman"/>
          <w:sz w:val="24"/>
          <w:szCs w:val="24"/>
        </w:rPr>
        <w:t>–о</w:t>
      </w:r>
      <w:proofErr w:type="gramEnd"/>
      <w:r>
        <w:rPr>
          <w:rFonts w:ascii="Times New Roman" w:hAnsi="Times New Roman" w:cs="Times New Roman"/>
          <w:sz w:val="24"/>
          <w:szCs w:val="24"/>
        </w:rPr>
        <w:t>ранжевый, третий – жёлтый и т.д.»</w:t>
      </w:r>
      <w:r w:rsidRPr="00501C1A">
        <w:rPr>
          <w:rFonts w:ascii="Times New Roman" w:hAnsi="Times New Roman" w:cs="Times New Roman"/>
          <w:sz w:val="24"/>
          <w:szCs w:val="24"/>
        </w:rPr>
        <w:t>)</w:t>
      </w:r>
    </w:p>
    <w:p w:rsidR="00B94D32" w:rsidRPr="00501C1A" w:rsidRDefault="00B94D32" w:rsidP="00B94D3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C1A">
        <w:rPr>
          <w:rFonts w:ascii="Times New Roman" w:hAnsi="Times New Roman" w:cs="Times New Roman"/>
          <w:sz w:val="24"/>
          <w:szCs w:val="24"/>
        </w:rPr>
        <w:t>Уточните: «Какой карандаш первый (третий и т.д.?</w:t>
      </w:r>
      <w:r>
        <w:rPr>
          <w:rFonts w:ascii="Times New Roman" w:hAnsi="Times New Roman" w:cs="Times New Roman"/>
          <w:sz w:val="24"/>
          <w:szCs w:val="24"/>
        </w:rPr>
        <w:t>»)</w:t>
      </w:r>
    </w:p>
    <w:p w:rsidR="00B94D32" w:rsidRPr="00501C1A" w:rsidRDefault="00B94D32" w:rsidP="00B94D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94D32" w:rsidRPr="00501C1A" w:rsidRDefault="00B94D32" w:rsidP="00B94D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1C1A">
        <w:rPr>
          <w:rFonts w:ascii="Times New Roman" w:hAnsi="Times New Roman" w:cs="Times New Roman"/>
          <w:sz w:val="24"/>
          <w:szCs w:val="24"/>
        </w:rPr>
        <w:t xml:space="preserve">Предложите </w:t>
      </w:r>
      <w:proofErr w:type="spellStart"/>
      <w:r w:rsidRPr="00501C1A">
        <w:rPr>
          <w:rFonts w:ascii="Times New Roman" w:hAnsi="Times New Roman" w:cs="Times New Roman"/>
          <w:sz w:val="24"/>
          <w:szCs w:val="24"/>
        </w:rPr>
        <w:t>нарисоватьпять</w:t>
      </w:r>
      <w:proofErr w:type="spellEnd"/>
      <w:r w:rsidRPr="00501C1A">
        <w:rPr>
          <w:rFonts w:ascii="Times New Roman" w:hAnsi="Times New Roman" w:cs="Times New Roman"/>
          <w:sz w:val="24"/>
          <w:szCs w:val="24"/>
        </w:rPr>
        <w:t xml:space="preserve"> яблок на дереве или божьей коровке пять пятнышек или нарисовать на лугу пять цветов.</w:t>
      </w:r>
    </w:p>
    <w:p w:rsidR="00B94D32" w:rsidRDefault="00B94D32" w:rsidP="00B94D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7D68">
        <w:rPr>
          <w:noProof/>
          <w:lang w:eastAsia="ru-RU"/>
        </w:rPr>
        <w:drawing>
          <wp:inline distT="0" distB="0" distL="0" distR="0">
            <wp:extent cx="2831263" cy="3299460"/>
            <wp:effectExtent l="0" t="0" r="762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7266" cy="342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32" w:rsidRDefault="00B94D32" w:rsidP="00B94D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4D32" w:rsidRDefault="00B94D32" w:rsidP="00B94D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4D32" w:rsidRPr="00F87FFA" w:rsidRDefault="00B94D32" w:rsidP="00B94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F87FFA">
        <w:rPr>
          <w:rFonts w:ascii="Times New Roman" w:hAnsi="Times New Roman" w:cs="Times New Roman"/>
          <w:sz w:val="24"/>
          <w:szCs w:val="24"/>
        </w:rPr>
        <w:t xml:space="preserve">Для следующей игры необходим мяч. </w:t>
      </w:r>
    </w:p>
    <w:p w:rsidR="00B94D32" w:rsidRPr="00C7065E" w:rsidRDefault="00B94D32" w:rsidP="00B94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F87FFA">
        <w:rPr>
          <w:rFonts w:ascii="Times New Roman" w:hAnsi="Times New Roman" w:cs="Times New Roman"/>
          <w:b/>
          <w:bCs/>
          <w:sz w:val="24"/>
          <w:szCs w:val="24"/>
        </w:rPr>
        <w:t>«Мы купили в магазине» - пять</w:t>
      </w:r>
      <w:r w:rsidRPr="00F87FFA">
        <w:rPr>
          <w:rFonts w:ascii="Times New Roman" w:hAnsi="Times New Roman" w:cs="Times New Roman"/>
          <w:sz w:val="24"/>
          <w:szCs w:val="24"/>
        </w:rPr>
        <w:t>……(бананов, яблок, карандашей…) На каждый удар мяча об пол или бросок другому человеку считать (один банан, два банана,……пять бананов)</w:t>
      </w:r>
    </w:p>
    <w:p w:rsidR="00B94D32" w:rsidRDefault="00B94D32" w:rsidP="00B94D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4D32" w:rsidRPr="00F87FFA" w:rsidRDefault="00B94D32" w:rsidP="00B94D3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Возьмите четыре одинаковых по цвету, но разных по размеру квадрата и предложите ребёнку их сравнить. Результаты сравнения обозначаются словами</w:t>
      </w:r>
      <w:r w:rsidRPr="0034192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самый большой, поменьше, ещё меньше, самый маленький и в обратном порядке. Предложите ребёнку разложить квадраты сначала от самого маленького к самому большому квадрату, потом от самого большого к самому маленькому.</w:t>
      </w:r>
    </w:p>
    <w:p w:rsidR="00B94D32" w:rsidRDefault="00B94D32" w:rsidP="00B94D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D32" w:rsidRPr="00C7065E" w:rsidRDefault="00B94D32" w:rsidP="00B94D32">
      <w:pPr>
        <w:tabs>
          <w:tab w:val="left" w:pos="2148"/>
          <w:tab w:val="left" w:pos="3936"/>
          <w:tab w:val="center" w:pos="4677"/>
          <w:tab w:val="left" w:pos="50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Прямоугольник 8" o:spid="_x0000_s1026" style="position:absolute;left:0;text-align:left;margin-left:259.25pt;margin-top:17.6pt;width:70.8pt;height:1in;z-index:251658240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" fillcolor="#4f81bd [3204]" strokecolor="#243f60 [1604]" strokeweight="1pt">
            <w10:wrap anchorx="page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0620" cy="1173134"/>
            <wp:effectExtent l="0" t="0" r="0" b="8255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93" cy="118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1854" cy="705391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09" cy="71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820" cy="473915"/>
            <wp:effectExtent l="0" t="0" r="0" b="254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" cy="491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D32" w:rsidRDefault="00B94D32" w:rsidP="00B94D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1C1A">
        <w:rPr>
          <w:rFonts w:ascii="Times New Roman" w:hAnsi="Times New Roman" w:cs="Times New Roman"/>
          <w:sz w:val="24"/>
          <w:szCs w:val="24"/>
        </w:rPr>
        <w:t xml:space="preserve"> Расскажите ребёнку, что делают люди утром, днём, вечером, ночью. </w:t>
      </w:r>
      <w:r>
        <w:rPr>
          <w:rFonts w:ascii="Times New Roman" w:hAnsi="Times New Roman" w:cs="Times New Roman"/>
          <w:sz w:val="24"/>
          <w:szCs w:val="24"/>
        </w:rPr>
        <w:t>Можно побеседовать с опорой на картинки и личный опыт.</w:t>
      </w:r>
      <w:r w:rsidRPr="00B94D32">
        <w:t xml:space="preserve"> </w:t>
      </w:r>
      <w:r w:rsidRPr="00B94D3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36052" cy="4503420"/>
            <wp:effectExtent l="0" t="0" r="317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508" cy="45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32" w:rsidRPr="00F87FFA" w:rsidRDefault="00B94D32" w:rsidP="00B94D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B94D32" w:rsidRDefault="00B94D32" w:rsidP="00B94D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4D32" w:rsidRDefault="00B94D32"/>
    <w:sectPr w:rsidR="00B94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14452"/>
    <w:multiLevelType w:val="hybridMultilevel"/>
    <w:tmpl w:val="F648C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4D32"/>
    <w:rsid w:val="00B9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D32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US75DVFUYAPE-636-1258</_dlc_DocId>
    <_dlc_DocIdUrl xmlns="1ca21ed8-a3df-4193-b700-fd65bdc63fa0">
      <Url>http://www.eduportal44.ru/Makariev_EDU/Solnyshko/_layouts/15/DocIdRedir.aspx?ID=US75DVFUYAPE-636-1258</Url>
      <Description>US75DVFUYAPE-636-1258</Description>
    </_dlc_DocIdUrl>
  </documentManagement>
</p:properties>
</file>

<file path=customXml/itemProps1.xml><?xml version="1.0" encoding="utf-8"?>
<ds:datastoreItem xmlns:ds="http://schemas.openxmlformats.org/officeDocument/2006/customXml" ds:itemID="{3A4B17EC-892E-4C88-B168-1EF7E7D10913}"/>
</file>

<file path=customXml/itemProps2.xml><?xml version="1.0" encoding="utf-8"?>
<ds:datastoreItem xmlns:ds="http://schemas.openxmlformats.org/officeDocument/2006/customXml" ds:itemID="{0A442345-7E91-419B-9EDB-6C9416F37694}"/>
</file>

<file path=customXml/itemProps3.xml><?xml version="1.0" encoding="utf-8"?>
<ds:datastoreItem xmlns:ds="http://schemas.openxmlformats.org/officeDocument/2006/customXml" ds:itemID="{F6613B6C-03D5-4047-8D12-0A0C31D462E2}"/>
</file>

<file path=customXml/itemProps4.xml><?xml version="1.0" encoding="utf-8"?>
<ds:datastoreItem xmlns:ds="http://schemas.openxmlformats.org/officeDocument/2006/customXml" ds:itemID="{74C60326-F2C8-49E6-8306-9E1AD42319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2020-04-26T22:35:00Z</dcterms:created>
  <dcterms:modified xsi:type="dcterms:W3CDTF">2020-04-26T22:37:00Z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0x010100E150613099A7E341A85B75B32C1621FD</vt:lpwstr>
  </property>
  <property fmtid="{D5CDD505-2E9C-101B-9397-08002B2CF9AE}" pid="3" name="_dlc_DocIdItemGuid">
    <vt:lpwstr>ef4e18f7-9ade-4866-9eb7-66537ae6192f</vt:lpwstr>
  </property>
</Properties>
</file>