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99" w:rsidRDefault="00474199" w:rsidP="00474199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</w:pP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  <w:t>КАРАНТИН</w:t>
      </w:r>
      <w:r w:rsidRPr="00A178EA">
        <w:rPr>
          <w:rFonts w:ascii="Algerian" w:eastAsia="Times New Roman" w:hAnsi="Algerian" w:cs="Tahoma"/>
          <w:caps/>
          <w:color w:val="0D0D0D" w:themeColor="text1" w:themeTint="F2"/>
          <w:kern w:val="36"/>
          <w:sz w:val="48"/>
          <w:szCs w:val="48"/>
          <w:lang w:eastAsia="ru-RU"/>
        </w:rPr>
        <w:t xml:space="preserve">: </w:t>
      </w: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  <w:t>ЧЕМ</w:t>
      </w:r>
      <w:r w:rsidRPr="00A178EA">
        <w:rPr>
          <w:rFonts w:ascii="Algerian" w:eastAsia="Times New Roman" w:hAnsi="Algerian" w:cs="Tahoma"/>
          <w:caps/>
          <w:color w:val="0D0D0D" w:themeColor="text1" w:themeTint="F2"/>
          <w:kern w:val="36"/>
          <w:sz w:val="48"/>
          <w:szCs w:val="48"/>
          <w:lang w:eastAsia="ru-RU"/>
        </w:rPr>
        <w:t xml:space="preserve"> </w:t>
      </w: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  <w:t>ЗАНЯТЬ</w:t>
      </w:r>
      <w:r w:rsidRPr="00A178EA">
        <w:rPr>
          <w:rFonts w:ascii="Algerian" w:eastAsia="Times New Roman" w:hAnsi="Algerian" w:cs="Tahoma"/>
          <w:caps/>
          <w:color w:val="0D0D0D" w:themeColor="text1" w:themeTint="F2"/>
          <w:kern w:val="36"/>
          <w:sz w:val="48"/>
          <w:szCs w:val="48"/>
          <w:lang w:eastAsia="ru-RU"/>
        </w:rPr>
        <w:t xml:space="preserve"> </w:t>
      </w: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  <w:t>РЕБЕНКА</w:t>
      </w:r>
      <w:r w:rsidRPr="00A178EA">
        <w:rPr>
          <w:rFonts w:ascii="Algerian" w:eastAsia="Times New Roman" w:hAnsi="Algerian" w:cs="Tahoma"/>
          <w:caps/>
          <w:color w:val="0D0D0D" w:themeColor="text1" w:themeTint="F2"/>
          <w:kern w:val="36"/>
          <w:sz w:val="48"/>
          <w:szCs w:val="48"/>
          <w:lang w:eastAsia="ru-RU"/>
        </w:rPr>
        <w:t xml:space="preserve"> </w:t>
      </w: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  <w:t>ДОМА</w:t>
      </w:r>
    </w:p>
    <w:p w:rsidR="00474199" w:rsidRPr="00A178EA" w:rsidRDefault="00474199" w:rsidP="00474199">
      <w:pPr>
        <w:shd w:val="clear" w:color="auto" w:fill="FFFFFF"/>
        <w:spacing w:after="0" w:line="240" w:lineRule="auto"/>
        <w:outlineLvl w:val="0"/>
        <w:rPr>
          <w:rFonts w:ascii="Algerian" w:eastAsia="Times New Roman" w:hAnsi="Algerian" w:cs="Cambria"/>
          <w:caps/>
          <w:color w:val="0D0D0D" w:themeColor="text1" w:themeTint="F2"/>
          <w:kern w:val="36"/>
          <w:sz w:val="24"/>
          <w:szCs w:val="24"/>
          <w:lang w:eastAsia="ru-RU"/>
        </w:rPr>
      </w:pPr>
    </w:p>
    <w:p w:rsidR="00474199" w:rsidRPr="00A178EA" w:rsidRDefault="00474199" w:rsidP="00474199">
      <w:pPr>
        <w:shd w:val="clear" w:color="auto" w:fill="FFFFFF"/>
        <w:spacing w:after="0" w:line="240" w:lineRule="auto"/>
        <w:outlineLvl w:val="0"/>
        <w:rPr>
          <w:rFonts w:ascii="Algerian" w:eastAsia="Times New Roman" w:hAnsi="Algerian" w:cs="Tahoma"/>
          <w:caps/>
          <w:color w:val="0D0D0D" w:themeColor="text1" w:themeTint="F2"/>
          <w:kern w:val="36"/>
          <w:sz w:val="24"/>
          <w:szCs w:val="24"/>
          <w:lang w:eastAsia="ru-RU"/>
        </w:rPr>
      </w:pP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24"/>
          <w:szCs w:val="24"/>
          <w:lang w:eastAsia="ru-RU"/>
        </w:rPr>
        <w:t>подготовительная</w:t>
      </w:r>
      <w:r w:rsidRPr="00A178EA">
        <w:rPr>
          <w:rFonts w:ascii="Algerian" w:eastAsia="Times New Roman" w:hAnsi="Algerian" w:cs="Cambria"/>
          <w:caps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24"/>
          <w:szCs w:val="24"/>
          <w:lang w:eastAsia="ru-RU"/>
        </w:rPr>
        <w:t>группа</w:t>
      </w:r>
    </w:p>
    <w:p w:rsidR="00474199" w:rsidRPr="00A178EA" w:rsidRDefault="00474199" w:rsidP="00474199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aps/>
          <w:color w:val="DD5533"/>
          <w:kern w:val="36"/>
          <w:sz w:val="28"/>
          <w:szCs w:val="28"/>
          <w:lang w:eastAsia="ru-RU"/>
        </w:rPr>
      </w:pPr>
    </w:p>
    <w:p w:rsidR="00474199" w:rsidRDefault="00474199" w:rsidP="00474199"/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. </w:t>
      </w:r>
      <w:hyperlink r:id="rId4" w:history="1">
        <w:r w:rsidRPr="009129E5">
          <w:rPr>
            <w:rStyle w:val="a3"/>
            <w:rFonts w:ascii="Tahoma" w:hAnsi="Tahoma" w:cs="Tahoma"/>
            <w:color w:val="0D0D0D" w:themeColor="text1" w:themeTint="F2"/>
            <w:sz w:val="26"/>
            <w:szCs w:val="26"/>
            <w:u w:val="single"/>
            <w:shd w:val="clear" w:color="auto" w:fill="FFFFFF"/>
          </w:rPr>
          <w:t>Поделки</w:t>
        </w:r>
      </w:hyperlink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 из подручных материалов. В ход могут идти самые разные предметы, имеющиеся в каждом доме: ватные палочки, вата, ткань, бусинки, картон, цветная бумага, макароны и крупы, все, что может подсказать вам ваша фантазия и интернет-уроки. Уже сейчас можно начать делать поделки к Пасхе, дню Космонавтики, 1 и 9 мая, или просто поделки с любимыми героями фильмов и мультфильмов. Самым маленьким деткам можно предложить сортировать крупы, макароны, распределять их по разным стаканчикам или формочкам для льда. Можно предложить насыпать макароны в пластиковую бутылку. Так и мелкая моторика ребенка потренируется.</w:t>
      </w: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  <w:r>
        <w:rPr>
          <w:rStyle w:val="a3"/>
          <w:rFonts w:ascii="Tahoma" w:hAnsi="Tahoma" w:cs="Tahoma"/>
          <w:color w:val="303030"/>
          <w:sz w:val="26"/>
          <w:szCs w:val="26"/>
          <w:shd w:val="clear" w:color="auto" w:fill="FFFFFF"/>
        </w:rPr>
        <w:t>Домашний кукольный театр.</w:t>
      </w: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 Для него подойдут обычные мягкие или резиновые игрушки и кресло, за спинкой которого кукольные герои будут готовиться к своему выходу. Можно сделать и более сложную конструкцию из коробки. Со шторками из ткани. Сюжеты спектаклей можете брать из классических сказок или придумывать самостоятельно. Зрителем может стать как ребенок, так и вы. Чтобы разнообразить ваш театр вы можете добавить репетиции, буфет с соком/чаем и печеньками, которые можно посетить в антракте, и раздающие автограф актеры.</w:t>
      </w: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</w:p>
    <w:p w:rsidR="00474199" w:rsidRPr="00803332" w:rsidRDefault="00474199" w:rsidP="00474199">
      <w:pPr>
        <w:shd w:val="clear" w:color="auto" w:fill="FFFFFF"/>
        <w:spacing w:before="180" w:after="180" w:line="240" w:lineRule="auto"/>
        <w:outlineLvl w:val="1"/>
        <w:rPr>
          <w:rFonts w:ascii="Tahoma" w:eastAsia="Times New Roman" w:hAnsi="Tahoma" w:cs="Tahoma"/>
          <w:b/>
          <w:bCs/>
          <w:color w:val="303030"/>
          <w:sz w:val="36"/>
          <w:szCs w:val="36"/>
          <w:lang w:eastAsia="ru-RU"/>
        </w:rPr>
      </w:pPr>
      <w:r w:rsidRPr="00803332">
        <w:rPr>
          <w:rFonts w:ascii="Tahoma" w:eastAsia="Times New Roman" w:hAnsi="Tahoma" w:cs="Tahoma"/>
          <w:b/>
          <w:bCs/>
          <w:color w:val="303030"/>
          <w:sz w:val="36"/>
          <w:szCs w:val="36"/>
          <w:lang w:eastAsia="ru-RU"/>
        </w:rPr>
        <w:t>Карантинные игры</w:t>
      </w:r>
    </w:p>
    <w:p w:rsidR="00474199" w:rsidRPr="00803332" w:rsidRDefault="00474199" w:rsidP="004741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803332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 </w:t>
      </w:r>
      <w:r w:rsidRPr="00803332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Домик из одеял</w:t>
      </w:r>
      <w:r w:rsidRPr="00803332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. Дети обожают строить себе личный домик из одеял, даже если имеется своя собственная комната. Помогите ребенку со строительством, и нанесколько часов он сам себя займет играми в личном маленьком домике. Можно провести в домик настольную лампу. Используйте стулья, кресла, пледы и покрывала.</w:t>
      </w: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  <w:r>
        <w:rPr>
          <w:rStyle w:val="a3"/>
          <w:rFonts w:ascii="Tahoma" w:hAnsi="Tahoma" w:cs="Tahoma"/>
          <w:color w:val="303030"/>
          <w:sz w:val="26"/>
          <w:szCs w:val="26"/>
          <w:shd w:val="clear" w:color="auto" w:fill="FFFFFF"/>
        </w:rPr>
        <w:t>Учим цифры</w:t>
      </w: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«. Можно сделать такую игру чуть иначе. Нарисуйте 10 столбиков на листе бумаги, внизу напишите цифры от 0 до 9. Теперь ребенок должен уложить нужное количество деталей в каждую колонку.</w:t>
      </w: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  <w:r>
        <w:rPr>
          <w:rStyle w:val="a3"/>
          <w:rFonts w:ascii="Tahoma" w:hAnsi="Tahoma" w:cs="Tahoma"/>
          <w:color w:val="303030"/>
          <w:sz w:val="26"/>
          <w:szCs w:val="26"/>
          <w:shd w:val="clear" w:color="auto" w:fill="FFFFFF"/>
        </w:rPr>
        <w:lastRenderedPageBreak/>
        <w:t>«Учим Сложение»</w:t>
      </w: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. С помощью этой игры можно обучить навыку сложения. Рисуем карточки с примерами и выкладываем примеры кубиками. Цифра 2 — 2 кубика желтого цвета, цифра 3 — 3 кубика синего и т.д.</w:t>
      </w: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Style w:val="a3"/>
          <w:rFonts w:ascii="Tahoma" w:hAnsi="Tahoma" w:cs="Tahoma"/>
          <w:color w:val="303030"/>
          <w:sz w:val="26"/>
          <w:szCs w:val="26"/>
        </w:rPr>
        <w:t>Раскладывание круп по банкам</w:t>
      </w:r>
      <w:r>
        <w:rPr>
          <w:rFonts w:ascii="Tahoma" w:hAnsi="Tahoma" w:cs="Tahoma"/>
          <w:color w:val="303030"/>
          <w:sz w:val="26"/>
          <w:szCs w:val="26"/>
        </w:rPr>
        <w:t>. Наверняка, отправляясь на карантин, вы накупили всевозможных круп и макаронных изделий. Поручите вашему ребенку рассортировать их по банкам. Такое задание может его надолго увлечь, да и дело, само по себе, очень полезное.</w:t>
      </w: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Fonts w:ascii="Tahoma" w:hAnsi="Tahoma" w:cs="Tahoma"/>
          <w:color w:val="303030"/>
          <w:sz w:val="26"/>
          <w:szCs w:val="26"/>
        </w:rPr>
        <w:t> </w:t>
      </w:r>
      <w:r>
        <w:rPr>
          <w:rStyle w:val="a3"/>
          <w:rFonts w:ascii="Tahoma" w:hAnsi="Tahoma" w:cs="Tahoma"/>
          <w:color w:val="303030"/>
          <w:sz w:val="26"/>
          <w:szCs w:val="26"/>
        </w:rPr>
        <w:t>Влажная уборка комнаты</w:t>
      </w:r>
      <w:r>
        <w:rPr>
          <w:rFonts w:ascii="Tahoma" w:hAnsi="Tahoma" w:cs="Tahoma"/>
          <w:color w:val="303030"/>
          <w:sz w:val="26"/>
          <w:szCs w:val="26"/>
        </w:rPr>
        <w:t>. К этому занятию можно привлечь даже самых маленьких деток, поручая им что-то простое. Выделите каждому члену семьи по ведерку и тазику и отправляйтесь на борьбу с грязью в своем жилище. Тщательно протрите все пыльные поверхности и пол.</w:t>
      </w: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Fonts w:ascii="Tahoma" w:hAnsi="Tahoma" w:cs="Tahoma"/>
          <w:color w:val="303030"/>
          <w:sz w:val="26"/>
          <w:szCs w:val="26"/>
        </w:rPr>
        <w:t> </w:t>
      </w:r>
      <w:r>
        <w:rPr>
          <w:rStyle w:val="a3"/>
          <w:rFonts w:ascii="Tahoma" w:hAnsi="Tahoma" w:cs="Tahoma"/>
          <w:color w:val="303030"/>
          <w:sz w:val="26"/>
          <w:szCs w:val="26"/>
        </w:rPr>
        <w:t>Порядок в шкафу и игрушках</w:t>
      </w:r>
      <w:r>
        <w:rPr>
          <w:rFonts w:ascii="Tahoma" w:hAnsi="Tahoma" w:cs="Tahoma"/>
          <w:color w:val="303030"/>
          <w:sz w:val="26"/>
          <w:szCs w:val="26"/>
        </w:rPr>
        <w:t>. Еще дин вид полезной активности для детей. Все игрушки можно рассортировать по отдельным группам: мягкие игрушки, конструкторы, различные фигурки, машинки, музыкальные игрушки, настольные игры. Разложите их по разным полкам в шкафу или по разным ящикам Когда основная сортировка закончена, предложите более детальную сортировку. Например, мелкий конструктор, вроде Лего, можно разложить по цветам. Если у вас нет промышленных коробочек для игрушек многие можно сделать самим, например из коробок от обуви. Внутри из картона сделайте перегородки, у вас получится домашний органайзер для конструктора или прочих мелких игрушек.</w:t>
      </w: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Style w:val="a3"/>
          <w:rFonts w:ascii="Tahoma" w:hAnsi="Tahoma" w:cs="Tahoma"/>
          <w:color w:val="303030"/>
          <w:sz w:val="26"/>
          <w:szCs w:val="26"/>
        </w:rPr>
        <w:t>Распорядок дня.</w:t>
      </w:r>
      <w:r>
        <w:rPr>
          <w:rFonts w:ascii="Tahoma" w:hAnsi="Tahoma" w:cs="Tahoma"/>
          <w:color w:val="303030"/>
          <w:sz w:val="26"/>
          <w:szCs w:val="26"/>
        </w:rPr>
        <w:t> Составьте с ребенком распорядок его дня. Зарядка, завтрак, мультфильм, прогулка на свежем воздухе, обед и т.д. Можете оформить красиво на большом листе, с указанием времени, отведенное на каждое занятие. Разукрасьте и повесьте на двери или над столом ребенка. Это учит его собранности, дисциплине, умению рассчитывать свое время.</w:t>
      </w: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Fonts w:ascii="Tahoma" w:hAnsi="Tahoma" w:cs="Tahoma"/>
          <w:color w:val="303030"/>
          <w:sz w:val="26"/>
          <w:szCs w:val="26"/>
        </w:rPr>
        <w:t> </w:t>
      </w:r>
      <w:r>
        <w:rPr>
          <w:rStyle w:val="a3"/>
          <w:rFonts w:ascii="Tahoma" w:hAnsi="Tahoma" w:cs="Tahoma"/>
          <w:color w:val="303030"/>
          <w:sz w:val="26"/>
          <w:szCs w:val="26"/>
        </w:rPr>
        <w:t>Мытье игрушек</w:t>
      </w:r>
      <w:r>
        <w:rPr>
          <w:rFonts w:ascii="Tahoma" w:hAnsi="Tahoma" w:cs="Tahoma"/>
          <w:color w:val="303030"/>
          <w:sz w:val="26"/>
          <w:szCs w:val="26"/>
        </w:rPr>
        <w:t>. Устройте вашим игрушкам банный день. Мягкие игрушки отправьте в стиральную машину, понаблюдайте, как игрушкам весело купаться в пене. Резиновые игрушки мойте щеткой с мылом, деревянные протирайте влажными салфетками или тряпочками. Наполните ванну горячей водой и отправьте купаться всех игрушек, которым доступны водные процедуры. Это может быть по-настоящему весело.</w:t>
      </w: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Надеемся, какие-то из наших идей придутся по вкусу вам и вашим домочадцам!</w:t>
      </w:r>
    </w:p>
    <w:p w:rsidR="00A55F48" w:rsidRDefault="00474199">
      <w:bookmarkStart w:id="0" w:name="_GoBack"/>
      <w:bookmarkEnd w:id="0"/>
    </w:p>
    <w:sectPr w:rsidR="00A5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C9"/>
    <w:rsid w:val="00474199"/>
    <w:rsid w:val="006E32C9"/>
    <w:rsid w:val="008976BE"/>
    <w:rsid w:val="0099556B"/>
    <w:rsid w:val="00C330C0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86E6-3A66-4993-A6FD-C12B3649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199"/>
    <w:rPr>
      <w:b/>
      <w:bCs/>
    </w:rPr>
  </w:style>
  <w:style w:type="paragraph" w:styleId="a4">
    <w:name w:val="Normal (Web)"/>
    <w:basedOn w:val="a"/>
    <w:uiPriority w:val="99"/>
    <w:semiHidden/>
    <w:unhideWhenUsed/>
    <w:rsid w:val="0047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novye-multiki.ru/tvorcheskaya-masterskaya/podelki-svoimi-rukam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US75DVFUYAPE-636-1042</_dlc_DocId>
    <_dlc_DocIdUrl xmlns="1ca21ed8-a3df-4193-b700-fd65bdc63fa0">
      <Url>http://www.eduportal44.ru/Makariev_EDU/Solnyshko/_layouts/15/DocIdRedir.aspx?ID=US75DVFUYAPE-636-1042</Url>
      <Description>US75DVFUYAPE-636-1042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29707-99CB-4487-A50A-A444C1B19D43}"/>
</file>

<file path=customXml/itemProps2.xml><?xml version="1.0" encoding="utf-8"?>
<ds:datastoreItem xmlns:ds="http://schemas.openxmlformats.org/officeDocument/2006/customXml" ds:itemID="{EE998726-2BEF-408E-B7D9-BD95AA9FA87E}"/>
</file>

<file path=customXml/itemProps3.xml><?xml version="1.0" encoding="utf-8"?>
<ds:datastoreItem xmlns:ds="http://schemas.openxmlformats.org/officeDocument/2006/customXml" ds:itemID="{22CD32C4-40D7-4036-BE6D-354907DA5FEC}"/>
</file>

<file path=customXml/itemProps4.xml><?xml version="1.0" encoding="utf-8"?>
<ds:datastoreItem xmlns:ds="http://schemas.openxmlformats.org/officeDocument/2006/customXml" ds:itemID="{135A7C00-6895-4D72-B4E9-B0A11E1FB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Company>CtrlSoft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2020-04-12T15:21:00Z</dcterms:created>
  <dcterms:modified xsi:type="dcterms:W3CDTF">2020-04-12T15:21:00Z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4584475e-2fea-4d07-94ee-eddeb2828cbb</vt:lpwstr>
  </property>
</Properties>
</file>