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jpeg" ContentType="image/jpeg"/>
  <Default Extension="xml" ContentType="application/xml"/>
  <Default Extension="gif" ContentType="image/gif"/>
  <Default Extension="jpg" ContentType="image/jpg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efaultHeader.xml" ContentType="application/vnd.openxmlformats-officedocument.wordprocessingml.header+xml"/>
  <Override PartName="/word/firstHeader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5000" w:type="pct"/>
      </w:tblPr>
      <w:tblGrid>
        <w:gridCol/>
        <w:gridCol/>
        <w:gridCol/>
      </w:tblGrid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Приложение № 2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tcW w:w="1000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none" w:color="000000" w:sz="6" w:space="0"/>
            </w:tcBorders>
          </w:tcPr>
          <w:p>
            <w:pPr>
              <w:pStyle w:val="defaultStyle"/>
              <w:jc w:val="left"/>
              <w:rPr/>
            </w:pPr>
            <w:r>
              <w:rPr/>
              <w:t xml:space="preserve">к приказу </w:t>
            </w:r>
          </w:p>
        </w:tc>
        <w:tc>
          <w:tcPr>
            <w:tcW w:w="1500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 МКОУ Селезеневская школа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(наименование ОО)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tcW w:w="10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left"/>
              <w:rPr/>
            </w:pPr>
            <w:r>
              <w:rPr/>
              <w:t xml:space="preserve">от 09.01.2020 </w:t>
            </w:r>
          </w:p>
        </w:tc>
        <w:tc>
          <w:tcPr>
            <w:tcW w:w="1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left"/>
              <w:rPr/>
            </w:pPr>
            <w:r>
              <w:rPr/>
              <w:t xml:space="preserve">№ 2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tcW w:w="1000" w:type="pct"/>
            <w:tcBorders>
              <w:top w:val="single" w:color="000000" w:sz="1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 (дата приказа) </w:t>
            </w:r>
          </w:p>
        </w:tc>
        <w:tc>
          <w:tcPr>
            <w:tcW w:w="1500" w:type="pct"/>
            <w:tcBorders>
              <w:top w:val="single" w:color="000000" w:sz="1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(номер приказа)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</w:tbl>
    <w:p>
      <w:pPr>
        <w:pStyle w:val="Heading1KD"/>
        <w:rPr/>
      </w:pPr>
      <w:r>
        <w:rPr/>
        <w:t xml:space="preserve">Должностная инструкция учителя русского языка </w:t>
      </w:r>
    </w:p>
    <w:p>
      <w:pPr>
        <w:pStyle w:val="Heading2KD"/>
        <w:rPr/>
      </w:pPr>
      <w:r>
        <w:rPr/>
        <w:t xml:space="preserve">1. Общие положения</w:t>
      </w:r>
    </w:p>
    <w:p>
      <w:pPr>
        <w:pStyle w:val="defaultStyle"/>
        <w:jc w:val="both"/>
        <w:numPr>
          <w:ilvl w:val="0"/>
          <w:numId w:val="816455939"/>
        </w:numPr>
      </w:pPr>
      <w:r>
        <w:rPr/>
        <w:t xml:space="preserve">Должность учителя русского языка (далее – учитель) относится к категории педагогических работников.</w:t>
      </w:r>
    </w:p>
    <w:p>
      <w:pPr>
        <w:pStyle w:val="defaultStyle"/>
        <w:jc w:val="both"/>
        <w:numPr>
          <w:ilvl w:val="0"/>
          <w:numId w:val="816455939"/>
        </w:numPr>
      </w:pPr>
      <w:r>
        <w:rPr/>
        <w:t xml:space="preserve"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>
      <w:pPr>
        <w:pStyle w:val="defaultStyle"/>
        <w:jc w:val="both"/>
        <w:numPr>
          <w:ilvl w:val="0"/>
          <w:numId w:val="816455939"/>
        </w:numPr>
      </w:pPr>
      <w:r>
        <w:rPr/>
        <w:t xml:space="preserve">На должность учителя не может быть назначено лицо:</w:t>
      </w:r>
    </w:p>
    <w:p>
      <w:pPr>
        <w:pStyle w:val="defaultStyle"/>
        <w:jc w:val="both"/>
        <w:rPr/>
      </w:pPr>
      <w:r>
        <w:rPr/>
        <w:t xml:space="preserve">– лишенное права заниматься педагогической деятельностью в соответствии с вступившим в законную силу приговором суда;</w:t>
      </w:r>
    </w:p>
    <w:p>
      <w:pPr>
        <w:pStyle w:val="defaultStyle"/>
        <w:jc w:val="both"/>
        <w:rPr/>
      </w:pPr>
      <w:r>
        <w:rPr/>
        <w:t xml:space="preserve">– имеющее или имевшее судимость за преступления, составы и виды которых установлены законодательством Российской Федерации;</w:t>
      </w:r>
    </w:p>
    <w:p>
      <w:pPr>
        <w:pStyle w:val="defaultStyle"/>
        <w:jc w:val="both"/>
        <w:rPr/>
      </w:pPr>
      <w:r>
        <w:rPr/>
        <w:t xml:space="preserve">– признанное недееспособным в установленном законом порядке;</w:t>
      </w:r>
    </w:p>
    <w:p>
      <w:pPr>
        <w:pStyle w:val="defaultStyle"/>
        <w:jc w:val="both"/>
        <w:rPr/>
      </w:pPr>
      <w:r>
        <w:rPr/>
        <w:t xml:space="preserve">– имеющее заболевание, предусмотренное установленным перечнем. </w:t>
      </w:r>
    </w:p>
    <w:p>
      <w:pPr>
        <w:pStyle w:val="defaultStyle"/>
        <w:jc w:val="both"/>
        <w:numPr>
          <w:ilvl w:val="0"/>
          <w:numId w:val="816455939"/>
        </w:numPr>
      </w:pPr>
      <w:r>
        <w:rPr/>
        <w:t xml:space="preserve">Учитель принимается и освобождается от должности руководителем образовательной организации (далее – ОО).</w:t>
      </w:r>
    </w:p>
    <w:p>
      <w:pPr>
        <w:pStyle w:val="defaultStyle"/>
        <w:jc w:val="both"/>
        <w:numPr>
          <w:ilvl w:val="0"/>
          <w:numId w:val="816455939"/>
        </w:numPr>
      </w:pPr>
      <w:r>
        <w:rPr/>
        <w:t xml:space="preserve">Для реализации общепедагогической функции «обучение» учитель должен знать: 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основы психодидактики, поликультурного образования, закономерностей поведения в социальных сетях;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пути достижения образовательных результатов и способы оценки результатов обучения;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основы методики преподавания, основные принципы деятельностного подхода, виды и приемы современных педагогических технологий;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рабочую программу и методику обучения по предмету;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нормативные документы по вопросам обучения и воспитания детей и молодежи;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Конвенцию о правах ребенка;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трудовое законодательство.</w:t>
      </w:r>
    </w:p>
    <w:p>
      <w:pPr>
        <w:pStyle w:val="defaultStyle"/>
        <w:jc w:val="both"/>
        <w:numPr>
          <w:ilvl w:val="0"/>
          <w:numId w:val="816455939"/>
        </w:numPr>
      </w:pPr>
      <w:r>
        <w:rPr/>
        <w:t xml:space="preserve">Для реализации трудовой функции «воспитательная деятельность» учитель должен знать: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основы психодидактики, поликультурного образования, закономерностей поведения в социальных сетях;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научное представление о результатах образования, путях их достижения и способах оценки;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>
      <w:pPr>
        <w:pStyle w:val="defaultStyle"/>
        <w:jc w:val="both"/>
        <w:numPr>
          <w:ilvl w:val="0"/>
          <w:numId w:val="816455939"/>
        </w:numPr>
      </w:pPr>
      <w:r>
        <w:rPr/>
        <w:t xml:space="preserve">Для реализации трудовой функции «развивающая деятельность» учитель должен знать: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педагогические закономерности организации образовательного процесса;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законы развития личности и проявления личностных свойств, психологические законы периодизации и кризисов развития;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теорию и технологию учета возрастных особенностей обучающихся;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основные закономерности семейных отношений, позволяющие эффективно работать с родительской общественностью;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основы психодиагностики и основные признаки отклонения в развитии детей;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социально-психологические особенности и закономерности развития детско-взрослых сообществ.</w:t>
      </w:r>
    </w:p>
    <w:p>
      <w:pPr>
        <w:pStyle w:val="defaultStyle"/>
        <w:jc w:val="both"/>
        <w:numPr>
          <w:ilvl w:val="0"/>
          <w:numId w:val="816455939"/>
        </w:numPr>
      </w:pPr>
      <w:r>
        <w:rPr/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программы и учебники по преподаваемому предмету;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методы и технологии поликультурного, дифференцированного и развивающего обучения;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основы экологии, экономики, социологии;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правила внутреннего распорядка;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правила по охране труда и требования к безопасности образовательной среды.</w:t>
      </w:r>
    </w:p>
    <w:p>
      <w:pPr>
        <w:pStyle w:val="defaultStyle"/>
        <w:jc w:val="both"/>
        <w:numPr>
          <w:ilvl w:val="0"/>
          <w:numId w:val="816455939"/>
        </w:numPr>
      </w:pPr>
      <w:r>
        <w:rPr/>
        <w:t xml:space="preserve">Для предметного обучения русскому языку учитель должен знать: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основы лингвистической теории и перспективных направлений развития современной лингвистики;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иметь представление о широком спектре приложений лингвистики и знаний доступных обучающимся лингвистических элементов этих приложений;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теорию и методику преподавания русского языка;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контекстную языковую норму;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стандартное общерусское произношение и лексику, их отличия от местной языковой среды.</w:t>
      </w:r>
    </w:p>
    <w:p>
      <w:pPr>
        <w:pStyle w:val="defaultStyle"/>
        <w:jc w:val="both"/>
        <w:numPr>
          <w:ilvl w:val="0"/>
          <w:numId w:val="816455939"/>
        </w:numPr>
      </w:pPr>
      <w:r>
        <w:rPr/>
        <w:t xml:space="preserve">Для реализации общепедагогической функции «обучение» учитель должен уметь: 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владеть ИКТ-компетентностями:</w:t>
      </w:r>
    </w:p>
    <w:p>
      <w:pPr>
        <w:pStyle w:val="defaultStyle"/>
        <w:jc w:val="both"/>
        <w:rPr/>
      </w:pPr>
      <w:r>
        <w:rPr/>
        <w:t xml:space="preserve">– общепользовательской ИКТ-компетентностью;</w:t>
      </w:r>
    </w:p>
    <w:p>
      <w:pPr>
        <w:pStyle w:val="defaultStyle"/>
        <w:jc w:val="both"/>
        <w:rPr/>
      </w:pPr>
      <w:r>
        <w:rPr/>
        <w:t xml:space="preserve">– общепедагогической ИКТ-компетентностью;</w:t>
      </w:r>
    </w:p>
    <w:p>
      <w:pPr>
        <w:pStyle w:val="defaultStyle"/>
        <w:jc w:val="both"/>
        <w:rPr/>
      </w:pPr>
      <w:r>
        <w:rPr/>
        <w:t xml:space="preserve"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>
      <w:pPr>
        <w:pStyle w:val="defaultStyle"/>
        <w:jc w:val="both"/>
        <w:numPr>
          <w:ilvl w:val="0"/>
          <w:numId w:val="816455939"/>
        </w:numPr>
      </w:pPr>
      <w:r>
        <w:rPr/>
        <w:t xml:space="preserve">Для реализации трудовой функции «воспитательная деятельность» учитель должен уметь: 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строить воспитательную деятельность с учетом культурных различий детей, половозрастных и индивидуальных особенностей;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общаться с детьми, признавать их достоинство, понимая и принимая их;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анализировать реальное состояние дел в учебной группе, поддерживать в детском коллективе деловую, дружелюбную атмосферу;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защищать достоинство и интересы обучающихся, помогать детям, оказавшимся в конфликтной ситуации и (или) неблагоприятных условиях;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находить ценностный аспект учебного знания и информации, обеспечивать его понимание и переживание обучающимися;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владеть методами организации экскурсий, походов и экспедиций и т. п.;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сотрудничать с другими педагогическими работниками и другими специалистами в решении воспитательных задач.</w:t>
      </w:r>
    </w:p>
    <w:p>
      <w:pPr>
        <w:pStyle w:val="defaultStyle"/>
        <w:jc w:val="both"/>
        <w:numPr>
          <w:ilvl w:val="0"/>
          <w:numId w:val="816455939"/>
        </w:numPr>
      </w:pPr>
      <w:r>
        <w:rPr/>
        <w:t xml:space="preserve">Для реализации трудовой функции «развивающая деятельность» учитель должен уметь: 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использовать в практике своей работы психологические подходы: культурно-исторический, деятельностный и развивающий;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понимать документацию специалистов (психологов, дефектологов, логопедов и т. д.);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владеть стандартизированными методами психодиагностики личностных характеристик и возрастных особенностей обучающихся;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формировать детско-взрослые сообщества.</w:t>
      </w:r>
    </w:p>
    <w:p>
      <w:pPr>
        <w:pStyle w:val="defaultStyle"/>
        <w:jc w:val="both"/>
        <w:numPr>
          <w:ilvl w:val="0"/>
          <w:numId w:val="816455939"/>
        </w:numPr>
      </w:pPr>
      <w:r>
        <w:rPr/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применять современные образовательные технологии, включая информационные, а также цифровые образовательные ресурсы;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планировать и осуществлять учебный процесс в соответствии с основной общеобразовательной программой;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организовать самостоятельную деятельность обучающихся, в том числе исследовательскую;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осуществлять контрольно-оценочную деятельность в образовательном процессе;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владеть методами убеждения, аргументации своей позиции;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владеть технологиями диагностики причин конфликтных ситуаций, их профилактики и разрешения.</w:t>
      </w:r>
    </w:p>
    <w:p>
      <w:pPr>
        <w:pStyle w:val="defaultStyle"/>
        <w:jc w:val="both"/>
        <w:numPr>
          <w:ilvl w:val="0"/>
          <w:numId w:val="816455939"/>
        </w:numPr>
      </w:pPr>
      <w:r>
        <w:rPr/>
        <w:t xml:space="preserve">Для предметного обучения русскому языку учитель должен уметь: 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владеть методами и приемами обучения русскому языку, в том числе как неродному;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использовать специальные коррекционные приемы обучения для детей с ограниченными возможностями здоровья;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проявлять позитивное отношение к местным языковым явлениям, отражающим культурно-исторические особенности развития региона;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проявлять позитивное отношение к родным языкам обучающихся;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давать этическую и эстетическую оценку языковых проявлений в повседневной жизни: интернет-языка, языка субкультур, языка СМИ, ненормативной лексики;</w:t>
      </w:r>
    </w:p>
    <w:p>
      <w:pPr>
        <w:pStyle w:val="defaultStyle"/>
        <w:jc w:val="both"/>
        <w:numPr>
          <w:ilvl w:val="1"/>
          <w:numId w:val="816455939"/>
        </w:numPr>
      </w:pPr>
      <w:r>
        <w:rPr/>
        <w:t xml:space="preserve">поощрять формирование эмоциональной и рациональной потребности обучающихся в коммуникации как процессе, жизненно необходимом для человека.</w:t>
      </w:r>
    </w:p>
    <w:p>
      <w:pPr>
        <w:pStyle w:val="Heading2KD"/>
        <w:rPr/>
      </w:pPr>
      <w:r>
        <w:rPr/>
        <w:t xml:space="preserve">2. Должностные обязанности</w:t>
      </w:r>
    </w:p>
    <w:p>
      <w:pPr>
        <w:pStyle w:val="defaultStyle"/>
        <w:jc w:val="both"/>
        <w:numPr>
          <w:ilvl w:val="0"/>
          <w:numId w:val="920907031"/>
        </w:numPr>
      </w:pPr>
      <w:r>
        <w:rPr/>
        <w:t xml:space="preserve">Учитель обязан: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добросовестно исполнять свои трудовые обязанности, возложенные на него трудовым договором и настоящей должностной инструкцией.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соблюдать правила внутреннего трудового распорядка.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соблюдать трудовую дисциплину.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выполнять установленные нормы труда.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соблюдать правовые, нравственные и этические нормы, следовать требованиям профессиональной этики.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уважать честь, достоинство и репутацию обучающихся и других участников образовательных отношений.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применять педагогически обоснованные и обеспечивающие высокое качество образования формы, методы обучения и воспитания.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систематически повышать свой профессиональный уровень.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проходить аттестацию на соответствие занимаемой должности в порядке, установленном законодательством об образовании.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соблюдать правовые, нравственные и этические нормы, требования профессиональной этики.</w:t>
      </w:r>
    </w:p>
    <w:p>
      <w:pPr>
        <w:pStyle w:val="defaultStyle"/>
        <w:jc w:val="both"/>
        <w:numPr>
          <w:ilvl w:val="0"/>
          <w:numId w:val="920907031"/>
        </w:numPr>
      </w:pPr>
      <w:r>
        <w:rPr/>
        <w:t xml:space="preserve">При реализации общепедагогической функции «обучение» учитель обязан: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разрабатывать и реализовывать программы учебных дисциплин в рамках основной общеобразовательной программы; 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планировать и проводить учебные занятия; 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систематически анализировать эффективность учебных занятий и подходов к обучению; 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формировать универсальные учебные действия; 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формировать навыки, связанные с информационно-коммуникационными технологиями; 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формировать мотивации к обучению; 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>
      <w:pPr>
        <w:pStyle w:val="defaultStyle"/>
        <w:jc w:val="both"/>
        <w:numPr>
          <w:ilvl w:val="0"/>
          <w:numId w:val="920907031"/>
        </w:numPr>
      </w:pPr>
      <w:r>
        <w:rPr/>
        <w:t xml:space="preserve">При реализации трудовой функции «воспитательная деятельность» учитель обязан: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регулировать поведение обучающихся для обеспечения безопасной образовательной среды;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осуществлять постановку воспитательных целей, способствующих развитию обучающихся независимо от их способностей и характера;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проектировать и реализовывать воспитательные программы;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оказывать помощь и поддержку в организации деятельности ученических органов самоуправления;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создавать, поддерживать уклад, атмосферу и традиции жизни образовательной организации;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формировать толерантность и навыки поведения в изменяющейся поликультурной среде;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>
      <w:pPr>
        <w:pStyle w:val="defaultStyle"/>
        <w:jc w:val="both"/>
        <w:numPr>
          <w:ilvl w:val="0"/>
          <w:numId w:val="920907031"/>
        </w:numPr>
      </w:pPr>
      <w:r>
        <w:rPr/>
        <w:t xml:space="preserve">При реализации трудовой функции «развивающая деятельность» учитель обязан: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выявлять в ходе наблюдения поведенческие и личностные проблемы обучающихся, связанные с особенностями их развития;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применять инструментарий и методы диагностики и оценки показателей уровня и динамики развития ребенка;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оказывать адресную помощь обучающимся;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взаимодействовать с другими специалистами в рамках психолого-медико-педагогического консилиума;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участвовать совместно с другими специалистами в разработке и реализовывать индивидуальный учебный план;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осваивать и адекватно применять специальные технологии и методы, позволяющие проводить коррекционно-развивающую работу;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формировать систему регуляции поведения и деятельности обучающихся.</w:t>
      </w:r>
    </w:p>
    <w:p>
      <w:pPr>
        <w:pStyle w:val="defaultStyle"/>
        <w:jc w:val="both"/>
        <w:numPr>
          <w:ilvl w:val="0"/>
          <w:numId w:val="920907031"/>
        </w:numPr>
      </w:pPr>
      <w:r>
        <w:rPr/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формировать общекультурные компетенции и понимание места предмета в общей картине мира;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совместно с учащимися использовать иноязычные источники информации, инструменты перевода, произношения;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организовывать олимпиады, конференции, турниры, математические и лингвистические игры в школе и т. д.</w:t>
      </w:r>
    </w:p>
    <w:p>
      <w:pPr>
        <w:pStyle w:val="defaultStyle"/>
        <w:jc w:val="both"/>
        <w:numPr>
          <w:ilvl w:val="0"/>
          <w:numId w:val="920907031"/>
        </w:numPr>
      </w:pPr>
      <w:r>
        <w:rPr/>
        <w:t xml:space="preserve">При предметном обучении русскому языку учитель обязан: 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обучать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осуществлять совместно с обучающимися поиск и обсуждение изменений в языковой реальности и реакции на них социума, формировать у обучающихся «чувство меняющегося языка»;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использовать совместно с обучающимися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организовывать публичные выступления обучающихся, поощрять их участие в дебатах на школьных конференциях и других форумах, включая интернет-форумы и интернет-конференции;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формировать установки обучающихся на коммуникацию в максимально широком контексте, в том числе в гипермедиаформате;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стимулировать сообщения обучающихся о событии или объекте (рассказ о поездке, событии семейной жизни, спектакле и т. п.), анализируя их структуру, используемые языковые и изобразительные средства;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обсуждать с обучающимися образцы лучших произведений художественной и научной прозы, журналистики, рекламы и т. п.;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поощрять индивидуальное и коллективное литературное творчество обучающихся;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поощрять участие обучающихся в театральных постановках, стимулировать создание ими анимационных и других видеопродуктов;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моделировать виды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 д.);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формировать у обучающихся умение применения в практике устной и письменной речи норм современного литературного русского языка;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формировать у обучающихся культуру ссылок на источники опубликования, цитирования, сопоставления, диалога с автором, недопущения нарушения авторских прав.</w:t>
      </w:r>
    </w:p>
    <w:p>
      <w:pPr>
        <w:pStyle w:val="defaultStyle"/>
        <w:jc w:val="both"/>
        <w:numPr>
          <w:ilvl w:val="0"/>
          <w:numId w:val="920907031"/>
        </w:numPr>
      </w:pPr>
      <w:r>
        <w:rPr/>
        <w:t xml:space="preserve"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>
      <w:pPr>
        <w:pStyle w:val="defaultStyle"/>
        <w:jc w:val="both"/>
        <w:numPr>
          <w:ilvl w:val="1"/>
          <w:numId w:val="920907031"/>
        </w:numPr>
      </w:pPr>
      <w:r>
        <w:rPr/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>
      <w:pPr>
        <w:pStyle w:val="defaultStyle"/>
        <w:jc w:val="both"/>
        <w:numPr>
          <w:ilvl w:val="2"/>
          <w:numId w:val="920907031"/>
        </w:numPr>
      </w:pPr>
      <w:r>
        <w:rPr/>
        <w:t xml:space="preserve">При реализации образовательной программы по русскому языку учитель обеспечивает достижение требований к следующим предметным результатам обучающихся: </w:t>
      </w:r>
    </w:p>
    <w:p>
      <w:pPr>
        <w:pStyle w:val="defaultStyle"/>
        <w:jc w:val="both"/>
        <w:rPr/>
      </w:pPr>
      <w:r>
        <w:rPr/>
        <w:t xml:space="preserve">а)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>
      <w:pPr>
        <w:pStyle w:val="defaultStyle"/>
        <w:jc w:val="both"/>
        <w:rPr/>
      </w:pPr>
      <w:r>
        <w:rPr/>
        <w:t xml:space="preserve">– 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>
      <w:pPr>
        <w:pStyle w:val="defaultStyle"/>
        <w:jc w:val="both"/>
        <w:rPr/>
      </w:pPr>
      <w:r>
        <w:rPr/>
        <w:t xml:space="preserve">– 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>
      <w:pPr>
        <w:pStyle w:val="defaultStyle"/>
        <w:jc w:val="both"/>
        <w:rPr/>
      </w:pPr>
      <w:r>
        <w:rPr/>
        <w:t xml:space="preserve">– 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>
      <w:pPr>
        <w:pStyle w:val="defaultStyle"/>
        <w:jc w:val="both"/>
        <w:rPr/>
      </w:pPr>
      <w:r>
        <w:rPr/>
        <w:t xml:space="preserve">– 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>
      <w:pPr>
        <w:pStyle w:val="defaultStyle"/>
        <w:jc w:val="both"/>
        <w:rPr/>
      </w:pPr>
      <w:r>
        <w:rPr/>
        <w:t xml:space="preserve">– 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>
      <w:pPr>
        <w:pStyle w:val="defaultStyle"/>
        <w:jc w:val="both"/>
        <w:rPr/>
      </w:pPr>
      <w:r>
        <w:rPr/>
        <w:t xml:space="preserve">– выявление основных особенностей устной и письменной речи, разговорной и книжной речи;</w:t>
      </w:r>
    </w:p>
    <w:p>
      <w:pPr>
        <w:pStyle w:val="defaultStyle"/>
        <w:jc w:val="both"/>
        <w:rPr/>
      </w:pPr>
      <w:r>
        <w:rPr/>
        <w:t xml:space="preserve">– 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>
      <w:pPr>
        <w:pStyle w:val="defaultStyle"/>
        <w:jc w:val="both"/>
        <w:rPr/>
      </w:pPr>
      <w:r>
        <w:rPr/>
        <w:t xml:space="preserve">б)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>
      <w:pPr>
        <w:pStyle w:val="defaultStyle"/>
        <w:jc w:val="both"/>
        <w:rPr/>
      </w:pPr>
      <w:r>
        <w:rPr/>
        <w:t xml:space="preserve">– 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>
      <w:pPr>
        <w:pStyle w:val="defaultStyle"/>
        <w:jc w:val="both"/>
        <w:rPr/>
      </w:pPr>
      <w:r>
        <w:rPr/>
        <w:t xml:space="preserve">– соблюдение основных языковых норм в устной и письменной речи;</w:t>
      </w:r>
    </w:p>
    <w:p>
      <w:pPr>
        <w:pStyle w:val="defaultStyle"/>
        <w:jc w:val="both"/>
        <w:rPr/>
      </w:pPr>
      <w:r>
        <w:rPr/>
        <w:t xml:space="preserve">– 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>
      <w:pPr>
        <w:pStyle w:val="defaultStyle"/>
        <w:jc w:val="both"/>
        <w:rPr/>
      </w:pPr>
      <w:r>
        <w:rPr/>
        <w:t xml:space="preserve">в) использование коммуникативно-эстетических возможностей русского языка:</w:t>
      </w:r>
    </w:p>
    <w:p>
      <w:pPr>
        <w:pStyle w:val="defaultStyle"/>
        <w:jc w:val="both"/>
        <w:rPr/>
      </w:pPr>
      <w:r>
        <w:rPr/>
        <w:t xml:space="preserve">– 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>
      <w:pPr>
        <w:pStyle w:val="defaultStyle"/>
        <w:jc w:val="both"/>
        <w:rPr/>
      </w:pPr>
      <w:r>
        <w:rPr/>
        <w:t xml:space="preserve">– уместное использование фразеологических оборотов в речи;</w:t>
      </w:r>
    </w:p>
    <w:p>
      <w:pPr>
        <w:pStyle w:val="defaultStyle"/>
        <w:jc w:val="both"/>
        <w:rPr/>
      </w:pPr>
      <w:r>
        <w:rPr/>
        <w:t xml:space="preserve">– корректное и оправданное употребление междометий для выражения эмоций, этикетных формул;</w:t>
      </w:r>
    </w:p>
    <w:p>
      <w:pPr>
        <w:pStyle w:val="defaultStyle"/>
        <w:jc w:val="both"/>
        <w:rPr/>
      </w:pPr>
      <w:r>
        <w:rPr/>
        <w:t xml:space="preserve">– использование в речи синонимичных имен прилагательных в роли эпитетов;</w:t>
      </w:r>
    </w:p>
    <w:p>
      <w:pPr>
        <w:pStyle w:val="defaultStyle"/>
        <w:jc w:val="both"/>
        <w:rPr/>
      </w:pPr>
      <w:r>
        <w:rPr/>
        <w:t xml:space="preserve">г)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>
      <w:pPr>
        <w:pStyle w:val="defaultStyle"/>
        <w:jc w:val="both"/>
        <w:rPr/>
      </w:pPr>
      <w:r>
        <w:rPr/>
        <w:t xml:space="preserve">– идентификация самостоятельных (знаменательных) служебных частей речи и их форм по значению и основным грамматическим признакам;</w:t>
      </w:r>
    </w:p>
    <w:p>
      <w:pPr>
        <w:pStyle w:val="defaultStyle"/>
        <w:jc w:val="both"/>
        <w:rPr/>
      </w:pPr>
      <w:r>
        <w:rPr/>
        <w:t xml:space="preserve">– 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>
      <w:pPr>
        <w:pStyle w:val="defaultStyle"/>
        <w:jc w:val="both"/>
        <w:rPr/>
      </w:pPr>
      <w:r>
        <w:rPr/>
        <w:t xml:space="preserve">– распознавание глаголов, причастий, деепричастий и их морфологических признаков;</w:t>
      </w:r>
    </w:p>
    <w:p>
      <w:pPr>
        <w:pStyle w:val="defaultStyle"/>
        <w:jc w:val="both"/>
        <w:rPr/>
      </w:pPr>
      <w:r>
        <w:rPr/>
        <w:t xml:space="preserve">– распознавание предлогов, частиц и союзов разных разрядов, определение смысловых оттенков частиц;</w:t>
      </w:r>
    </w:p>
    <w:p>
      <w:pPr>
        <w:pStyle w:val="defaultStyle"/>
        <w:jc w:val="both"/>
        <w:rPr/>
      </w:pPr>
      <w:r>
        <w:rPr/>
        <w:t xml:space="preserve">– распознавание междометий разных разрядов, определение грамматических особенностей междометий;</w:t>
      </w:r>
    </w:p>
    <w:p>
      <w:pPr>
        <w:pStyle w:val="defaultStyle"/>
        <w:jc w:val="both"/>
        <w:rPr/>
      </w:pPr>
      <w:r>
        <w:rPr/>
        <w:t xml:space="preserve">д)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>
      <w:pPr>
        <w:pStyle w:val="defaultStyle"/>
        <w:jc w:val="both"/>
        <w:rPr/>
      </w:pPr>
      <w:r>
        <w:rPr/>
        <w:t xml:space="preserve">– 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>
      <w:pPr>
        <w:pStyle w:val="defaultStyle"/>
        <w:jc w:val="both"/>
        <w:rPr/>
      </w:pPr>
      <w:r>
        <w:rPr/>
        <w:t xml:space="preserve">– проведение синтаксического анализа предложения, определение синтаксической роли самостоятельных частей речи в предложении;</w:t>
      </w:r>
    </w:p>
    <w:p>
      <w:pPr>
        <w:pStyle w:val="defaultStyle"/>
        <w:jc w:val="both"/>
        <w:rPr/>
      </w:pPr>
      <w:r>
        <w:rPr/>
        <w:t xml:space="preserve">– 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>
      <w:pPr>
        <w:pStyle w:val="defaultStyle"/>
        <w:jc w:val="both"/>
        <w:rPr/>
      </w:pPr>
      <w:r>
        <w:rPr/>
        <w:t xml:space="preserve">– определение звукового состава слова, правильное деление на слоги, характеристика звуков слова;</w:t>
      </w:r>
    </w:p>
    <w:p>
      <w:pPr>
        <w:pStyle w:val="defaultStyle"/>
        <w:jc w:val="both"/>
        <w:rPr/>
      </w:pPr>
      <w:r>
        <w:rPr/>
        <w:t xml:space="preserve">– 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>
      <w:pPr>
        <w:pStyle w:val="defaultStyle"/>
        <w:jc w:val="both"/>
        <w:rPr/>
      </w:pPr>
      <w:r>
        <w:rPr/>
        <w:t xml:space="preserve">– деление слова на морфемы на основе смыслового, грамматического и словообразовательного анализа слова;</w:t>
      </w:r>
    </w:p>
    <w:p>
      <w:pPr>
        <w:pStyle w:val="defaultStyle"/>
        <w:jc w:val="both"/>
        <w:rPr/>
      </w:pPr>
      <w:r>
        <w:rPr/>
        <w:t xml:space="preserve">– умение различать словообразовательные и формообразующие морфемы, способы словообразования;</w:t>
      </w:r>
    </w:p>
    <w:p>
      <w:pPr>
        <w:pStyle w:val="defaultStyle"/>
        <w:jc w:val="both"/>
        <w:rPr/>
      </w:pPr>
      <w:r>
        <w:rPr/>
        <w:t xml:space="preserve">– 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>
      <w:pPr>
        <w:pStyle w:val="defaultStyle"/>
        <w:jc w:val="both"/>
        <w:rPr/>
      </w:pPr>
      <w:r>
        <w:rPr/>
        <w:t xml:space="preserve">– опознавание основных единиц синтаксиса (словосочетание, предложение, текст);</w:t>
      </w:r>
    </w:p>
    <w:p>
      <w:pPr>
        <w:pStyle w:val="defaultStyle"/>
        <w:jc w:val="both"/>
        <w:rPr/>
      </w:pPr>
      <w:r>
        <w:rPr/>
        <w:t xml:space="preserve">– 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>
      <w:pPr>
        <w:pStyle w:val="defaultStyle"/>
        <w:jc w:val="both"/>
        <w:rPr/>
      </w:pPr>
      <w:r>
        <w:rPr/>
        <w:t xml:space="preserve">– определение вида предложения по цели высказывания и эмоциональной окраске;</w:t>
      </w:r>
    </w:p>
    <w:p>
      <w:pPr>
        <w:pStyle w:val="defaultStyle"/>
        <w:jc w:val="both"/>
        <w:rPr/>
      </w:pPr>
      <w:r>
        <w:rPr/>
        <w:t xml:space="preserve">– определение грамматической основы предложения;</w:t>
      </w:r>
    </w:p>
    <w:p>
      <w:pPr>
        <w:pStyle w:val="defaultStyle"/>
        <w:jc w:val="both"/>
        <w:rPr/>
      </w:pPr>
      <w:r>
        <w:rPr/>
        <w:t xml:space="preserve">– 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>
      <w:pPr>
        <w:pStyle w:val="defaultStyle"/>
        <w:jc w:val="both"/>
        <w:rPr/>
      </w:pPr>
      <w:r>
        <w:rPr/>
        <w:t xml:space="preserve">– 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>
      <w:pPr>
        <w:pStyle w:val="defaultStyle"/>
        <w:jc w:val="both"/>
        <w:rPr/>
      </w:pPr>
      <w:r>
        <w:rPr/>
        <w:t xml:space="preserve">– 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>
      <w:pPr>
        <w:pStyle w:val="defaultStyle"/>
        <w:jc w:val="both"/>
        <w:rPr/>
      </w:pPr>
      <w:r>
        <w:rPr/>
        <w:t xml:space="preserve">– 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>
      <w:pPr>
        <w:pStyle w:val="defaultStyle"/>
        <w:jc w:val="both"/>
        <w:rPr/>
      </w:pPr>
      <w:r>
        <w:rPr/>
        <w:t xml:space="preserve">– 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>
      <w:pPr>
        <w:pStyle w:val="defaultStyle"/>
        <w:jc w:val="both"/>
        <w:rPr/>
      </w:pPr>
      <w:r>
        <w:rPr/>
        <w:t xml:space="preserve">е)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>
      <w:pPr>
        <w:pStyle w:val="defaultStyle"/>
        <w:jc w:val="both"/>
        <w:rPr/>
      </w:pPr>
      <w:r>
        <w:rPr/>
        <w:t xml:space="preserve">– умение использовать словари (в том числе –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>
      <w:pPr>
        <w:pStyle w:val="defaultStyle"/>
        <w:jc w:val="both"/>
        <w:rPr/>
      </w:pPr>
      <w:r>
        <w:rPr/>
        <w:t xml:space="preserve">– пользование толковыми словарями для извлечения необходимой информации, прежде всего –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>
      <w:pPr>
        <w:pStyle w:val="defaultStyle"/>
        <w:jc w:val="both"/>
        <w:rPr/>
      </w:pPr>
      <w:r>
        <w:rPr/>
        <w:t xml:space="preserve">– пользование орфоэпическими, орфографическими словарями для определения нормативного написания и произношения слова;</w:t>
      </w:r>
    </w:p>
    <w:p>
      <w:pPr>
        <w:pStyle w:val="defaultStyle"/>
        <w:jc w:val="both"/>
        <w:rPr/>
      </w:pPr>
      <w:r>
        <w:rPr/>
        <w:t xml:space="preserve">– использование фразеологических словарей для определения значения и особенностей употребления фразеологизмов;</w:t>
      </w:r>
    </w:p>
    <w:p>
      <w:pPr>
        <w:pStyle w:val="defaultStyle"/>
        <w:jc w:val="both"/>
        <w:rPr/>
      </w:pPr>
      <w:r>
        <w:rPr/>
        <w:t xml:space="preserve">– использование морфемных, словообразовательных, этимологических словарей для морфемного и словообразовательного анализа слов;</w:t>
      </w:r>
    </w:p>
    <w:p>
      <w:pPr>
        <w:pStyle w:val="defaultStyle"/>
        <w:jc w:val="both"/>
        <w:rPr/>
      </w:pPr>
      <w:r>
        <w:rPr/>
        <w:t xml:space="preserve">– использование словарей для подбора к словам синонимов, антонимов;</w:t>
      </w:r>
    </w:p>
    <w:p>
      <w:pPr>
        <w:pStyle w:val="defaultStyle"/>
        <w:jc w:val="both"/>
        <w:rPr/>
      </w:pPr>
      <w:r>
        <w:rPr/>
        <w:t xml:space="preserve">ж)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>
      <w:pPr>
        <w:pStyle w:val="defaultStyle"/>
        <w:jc w:val="both"/>
        <w:rPr/>
      </w:pPr>
      <w:r>
        <w:rPr/>
        <w:t xml:space="preserve">– поиск орфограммы и применение правил написания слов с орфограммами;</w:t>
      </w:r>
    </w:p>
    <w:p>
      <w:pPr>
        <w:pStyle w:val="defaultStyle"/>
        <w:jc w:val="both"/>
        <w:rPr/>
      </w:pPr>
      <w:r>
        <w:rPr/>
        <w:t xml:space="preserve">– освоение правил правописания служебных частей речи и умения применять их на письме;</w:t>
      </w:r>
    </w:p>
    <w:p>
      <w:pPr>
        <w:pStyle w:val="defaultStyle"/>
        <w:jc w:val="both"/>
        <w:rPr/>
      </w:pPr>
      <w:r>
        <w:rPr/>
        <w:t xml:space="preserve">применение правильного переноса слов;</w:t>
      </w:r>
    </w:p>
    <w:p>
      <w:pPr>
        <w:pStyle w:val="defaultStyle"/>
        <w:jc w:val="both"/>
        <w:rPr/>
      </w:pPr>
      <w:r>
        <w:rPr/>
        <w:t xml:space="preserve">– 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>
      <w:pPr>
        <w:pStyle w:val="defaultStyle"/>
        <w:jc w:val="both"/>
        <w:rPr/>
      </w:pPr>
      <w:r>
        <w:rPr/>
        <w:t xml:space="preserve">– 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>
      <w:pPr>
        <w:pStyle w:val="defaultStyle"/>
        <w:jc w:val="both"/>
        <w:rPr/>
      </w:pPr>
      <w:r>
        <w:rPr/>
        <w:t xml:space="preserve">– 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>
      <w:pPr>
        <w:pStyle w:val="defaultStyle"/>
        <w:jc w:val="both"/>
        <w:rPr/>
      </w:pPr>
      <w:r>
        <w:rPr/>
        <w:t xml:space="preserve">– нормативное изменение форм существительных, прилагательных, местоимений, числительных, глаголов;</w:t>
      </w:r>
    </w:p>
    <w:p>
      <w:pPr>
        <w:pStyle w:val="defaultStyle"/>
        <w:jc w:val="both"/>
        <w:rPr/>
      </w:pPr>
      <w:r>
        <w:rPr/>
        <w:t xml:space="preserve">– 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тексте.</w:t>
      </w:r>
    </w:p>
    <w:p>
      <w:pPr>
        <w:pStyle w:val="Heading2KD"/>
        <w:rPr/>
      </w:pPr>
      <w:r>
        <w:rPr/>
        <w:t xml:space="preserve">3. Права</w:t>
      </w:r>
    </w:p>
    <w:p>
      <w:pPr>
        <w:pStyle w:val="defaultStyle"/>
        <w:jc w:val="both"/>
        <w:numPr>
          <w:ilvl w:val="0"/>
          <w:numId w:val="940896596"/>
        </w:numPr>
      </w:pPr>
      <w:r>
        <w:rPr/>
        <w:t xml:space="preserve">Учитель</w:t>
      </w:r>
      <w:r>
        <w:rPr/>
        <w:t xml:space="preserve"> имеет право на: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предоставление ему работы, обусловленной трудовым договором;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защиту своих трудовых прав, свобод и законных интересов всеми не запрещенными законом способами;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обязательное социальное страхование в случаях, предусмотренных федеральными законами.</w:t>
      </w:r>
    </w:p>
    <w:p>
      <w:pPr>
        <w:pStyle w:val="defaultStyle"/>
        <w:jc w:val="both"/>
        <w:numPr>
          <w:ilvl w:val="0"/>
          <w:numId w:val="940896596"/>
        </w:numPr>
      </w:pPr>
      <w:r>
        <w:rPr/>
        <w:t xml:space="preserve">Учитель</w:t>
      </w:r>
      <w:r>
        <w:rPr/>
        <w:t xml:space="preserve"> имеет право на обеспечение защиты персональных данных, хранящихся у работодателя в том числе на: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полную информацию о его персональных данных и обработке этих данных;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определение своих представителей для защиты своих персональных данных;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доступ к медицинской документации, отражающей состояние его здоровья, с помощью медицинского работника по его выбору;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дополнение собственной точкой зрения персональных данных оценочного характера;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обжалование в суд любых неправомерных действий или бездействия работодателя при обработке и защите его персональных данных.</w:t>
      </w:r>
    </w:p>
    <w:p>
      <w:pPr>
        <w:pStyle w:val="defaultStyle"/>
        <w:jc w:val="both"/>
        <w:numPr>
          <w:ilvl w:val="0"/>
          <w:numId w:val="940896596"/>
        </w:numPr>
      </w:pPr>
      <w:r>
        <w:rPr/>
        <w:t xml:space="preserve">Учитель</w:t>
      </w:r>
      <w:r>
        <w:rPr/>
        <w:t xml:space="preserve">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>
      <w:pPr>
        <w:pStyle w:val="defaultStyle"/>
        <w:jc w:val="both"/>
        <w:numPr>
          <w:ilvl w:val="0"/>
          <w:numId w:val="940896596"/>
        </w:numPr>
      </w:pPr>
      <w:r>
        <w:rPr/>
        <w:t xml:space="preserve">Учитель</w:t>
      </w:r>
      <w:r>
        <w:rPr/>
        <w:t xml:space="preserve">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>
      <w:pPr>
        <w:pStyle w:val="defaultStyle"/>
        <w:jc w:val="both"/>
        <w:numPr>
          <w:ilvl w:val="0"/>
          <w:numId w:val="940896596"/>
        </w:numPr>
      </w:pPr>
      <w:r>
        <w:rPr/>
        <w:t xml:space="preserve">Учитель</w:t>
      </w:r>
      <w:r>
        <w:rPr/>
        <w:t xml:space="preserve"> имеет право на труд в условиях, отвечающих требованиям охраны труда, в том числе право на: 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обучение безопасным методам и приемам труда за счет средств работодателя;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>
      <w:pPr>
        <w:pStyle w:val="defaultStyle"/>
        <w:jc w:val="both"/>
        <w:numPr>
          <w:ilvl w:val="0"/>
          <w:numId w:val="940896596"/>
        </w:numPr>
      </w:pPr>
      <w:r>
        <w:rPr/>
        <w:t xml:space="preserve">Учитель</w:t>
      </w:r>
      <w:r>
        <w:rPr/>
        <w:t xml:space="preserve">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>
      <w:pPr>
        <w:pStyle w:val="defaultStyle"/>
        <w:jc w:val="both"/>
        <w:numPr>
          <w:ilvl w:val="0"/>
          <w:numId w:val="940896596"/>
        </w:numPr>
      </w:pPr>
      <w:r>
        <w:rPr/>
        <w:t xml:space="preserve">Учитель</w:t>
      </w:r>
      <w:r>
        <w:rPr/>
        <w:t xml:space="preserve"> имеет право на обращение в комиссию по трудовым спорам и рассмотрение его заявления в десятидневный срок со дня его подачи.</w:t>
      </w:r>
    </w:p>
    <w:p>
      <w:pPr>
        <w:pStyle w:val="defaultStyle"/>
        <w:jc w:val="both"/>
        <w:numPr>
          <w:ilvl w:val="0"/>
          <w:numId w:val="940896596"/>
        </w:numPr>
      </w:pPr>
      <w:r>
        <w:rPr/>
        <w:t xml:space="preserve">Учитель</w:t>
      </w:r>
      <w:r>
        <w:rPr/>
        <w:t xml:space="preserve"> имеет право на забастовку в порядке, предусмотренном законодательством.</w:t>
      </w:r>
    </w:p>
    <w:p>
      <w:pPr>
        <w:pStyle w:val="defaultStyle"/>
        <w:jc w:val="both"/>
        <w:numPr>
          <w:ilvl w:val="0"/>
          <w:numId w:val="940896596"/>
        </w:numPr>
      </w:pPr>
      <w:r>
        <w:rPr/>
        <w:t xml:space="preserve">Учитель</w:t>
      </w:r>
      <w:r>
        <w:rPr/>
        <w:t xml:space="preserve"> имеет право на: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свободу выражения своего мнения, свободу от вмешательства в профессиональную деятельность;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свободу выбора и использования педагогически обоснованных форм, средств, методов обучения и воспитания;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участие в разработке образовательных программ и их компонентов;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участие в управлении ОО, в том числе в коллегиальных органах управления, в порядке, установленном уставом ОО;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участие в обсуждении вопросов, относящихся к деятельности ОО, в том числе через органы управления и общественные организации;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обращение в комиссию по урегулированию споров между участниками образовательных отношений;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защиту профессиональной чести и достоинства, на справедливое и объективное расследование нарушения норм профессиональной этики.</w:t>
      </w:r>
    </w:p>
    <w:p>
      <w:pPr>
        <w:pStyle w:val="defaultStyle"/>
        <w:jc w:val="both"/>
        <w:numPr>
          <w:ilvl w:val="0"/>
          <w:numId w:val="940896596"/>
        </w:numPr>
      </w:pPr>
      <w:r>
        <w:rPr/>
        <w:t xml:space="preserve">Учитель</w:t>
      </w:r>
      <w:r>
        <w:rPr/>
        <w:t xml:space="preserve"> имеет право на: 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сокращенную продолжительность рабочего времени в порядке, предусмотренном законодательством Российской Федерации;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досрочное назначение страховой пенсии по старости в порядке, установленном законодательством Российской Федерации;</w:t>
      </w:r>
    </w:p>
    <w:p>
      <w:pPr>
        <w:pStyle w:val="defaultStyle"/>
        <w:jc w:val="both"/>
        <w:numPr>
          <w:ilvl w:val="1"/>
          <w:numId w:val="940896596"/>
        </w:numPr>
      </w:pPr>
      <w:r>
        <w:rPr/>
        <w:t xml:space="preserve"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>
      <w:pPr>
        <w:pStyle w:val="Heading2KD"/>
        <w:rPr/>
      </w:pPr>
      <w:r>
        <w:rPr/>
        <w:t xml:space="preserve">4. Ответственность</w:t>
      </w:r>
    </w:p>
    <w:p>
      <w:pPr>
        <w:pStyle w:val="defaultStyle"/>
        <w:jc w:val="both"/>
        <w:rPr/>
      </w:pPr>
      <w:r>
        <w:rPr/>
        <w:t xml:space="preserve">Учитель</w:t>
      </w:r>
      <w:r>
        <w:rPr/>
        <w:t xml:space="preserve">, в соответствии с законодательством Российской Федерации, может быть подвергнут следующим видам ответственности:</w:t>
      </w:r>
    </w:p>
    <w:p>
      <w:pPr>
        <w:pStyle w:val="defaultStyle"/>
        <w:jc w:val="both"/>
        <w:numPr>
          <w:ilvl w:val="0"/>
          <w:numId w:val="189579249"/>
        </w:numPr>
      </w:pPr>
      <w:r>
        <w:rPr/>
        <w:t xml:space="preserve">дисциплинарной; </w:t>
      </w:r>
    </w:p>
    <w:p>
      <w:pPr>
        <w:pStyle w:val="defaultStyle"/>
        <w:jc w:val="both"/>
        <w:numPr>
          <w:ilvl w:val="0"/>
          <w:numId w:val="189579249"/>
        </w:numPr>
      </w:pPr>
      <w:r>
        <w:rPr/>
        <w:t xml:space="preserve">материальной; </w:t>
      </w:r>
    </w:p>
    <w:p>
      <w:pPr>
        <w:pStyle w:val="defaultStyle"/>
        <w:jc w:val="both"/>
        <w:numPr>
          <w:ilvl w:val="0"/>
          <w:numId w:val="189579249"/>
        </w:numPr>
      </w:pPr>
      <w:r>
        <w:rPr/>
        <w:t xml:space="preserve">административной; </w:t>
      </w:r>
    </w:p>
    <w:p>
      <w:pPr>
        <w:pStyle w:val="defaultStyle"/>
        <w:jc w:val="both"/>
        <w:numPr>
          <w:ilvl w:val="0"/>
          <w:numId w:val="189579249"/>
        </w:numPr>
      </w:pPr>
      <w:r>
        <w:rPr/>
        <w:t xml:space="preserve">гражданско-правовой; </w:t>
      </w:r>
    </w:p>
    <w:p>
      <w:pPr>
        <w:pStyle w:val="defaultStyle"/>
        <w:jc w:val="both"/>
        <w:numPr>
          <w:ilvl w:val="0"/>
          <w:numId w:val="189579249"/>
        </w:numPr>
      </w:pPr>
      <w:r>
        <w:rPr/>
        <w:t xml:space="preserve">уголовной. </w:t>
      </w:r>
    </w:p>
    <w:p>
      <w:pPr>
        <w:pStyle w:val="defaultStyle"/>
        <w:jc w:val="both"/>
        <w:rPr/>
      </w:pPr>
    </w:p>
    <w:p>
      <w:pPr>
        <w:pStyle w:val="defaultStyle"/>
        <w:jc w:val="center"/>
        <w:rPr/>
      </w:pPr>
      <w:r>
        <w:rPr>
          <w:b w:val="on"/>
          <w:bCs w:val="on"/>
        </w:rPr>
        <w:t xml:space="preserve">Лист ознакомления</w:t>
      </w:r>
    </w:p>
    <w:tbl>
      <w:tblPr>
        <w:tblStyle w:val="TableGridPHPDOCX"/>
        <w:tblOverlap w:val="never"/>
        <w:tblW w:w="5000" w:type="pct"/>
      </w:tblPr>
      <w:tblGrid>
        <w:gridCol/>
        <w:gridCol/>
        <w:gridCol/>
        <w:gridCol/>
        <w:gridCol/>
      </w:tblGrid>
      <w:tr>
        <w:trPr/>
        <w:tc>
          <w:tcPr>
            <w:tcW w:w="319.5" w:type="pc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№ п/п</w:t>
            </w:r>
          </w:p>
        </w:tc>
        <w:tc>
          <w:tcPr>
            <w:tcW w:w="1653.5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Фамилия И. О.</w:t>
            </w:r>
          </w:p>
        </w:tc>
        <w:tc>
          <w:tcPr>
            <w:tcW w:w="992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Подпись работника</w:t>
            </w:r>
          </w:p>
        </w:tc>
        <w:tc>
          <w:tcPr>
            <w:tcW w:w="1039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Дата ознакомления</w:t>
            </w:r>
          </w:p>
        </w:tc>
        <w:tc>
          <w:tcPr>
            <w:tcW w:w="996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Примечание</w:t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</w:tbl>
    <w:sectPr xmlns:w="http://schemas.openxmlformats.org/wordprocessingml/2006/main" w:rsidR="00AC197E" w:rsidRPr="00DF064E" w:rsidSect="000F6147">
      <w:headerReference xmlns:r="http://schemas.openxmlformats.org/officeDocument/2006/relationships" w:type="first" r:id="rId15e1eecae85fa8"/>
      <w:headerReference xmlns:r="http://schemas.openxmlformats.org/officeDocument/2006/relationships" w:type="default" r:id="rId15e1eecae85eeb"/>
      <w:pgSz w:w="11906" w:h="16838" w:orient="portrait" w:code="9"/>
      <w:pgMar w:top="1135" w:right="565" w:bottom="1135" w:left="1135" w:header="708" w:footer="708" w:gutter="0"/>
      <w:cols w:space="708" w:num="1"/>
      <w:docGrid w:linePitch="36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irs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9579249">
    <w:multiLevelType w:val="hybridMultilevel"/>
    <w:lvl w:ilvl="0">
      <w:start w:val="1"/>
      <w:numFmt w:val="decimal"/>
      <w:lvlText w:val="4.%1."/>
      <w:lvlJc w:val="left"/>
      <w:suff w:val="space"/>
      <w:pPr>
        <w:ind w:left="0" w:hanging="360"/>
      </w:pPr>
      <w:rPr/>
    </w:lvl>
    <w:lvl w:ilvl="1">
      <w:start w:val="1"/>
      <w:numFmt w:val="decimal"/>
      <w:lvlText w:val="4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4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4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4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4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4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4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4.%1.%2.%3.%4.%5.%6.%7.%8.%9."/>
      <w:lvlJc w:val="left"/>
      <w:suff w:val="space"/>
      <w:pPr>
        <w:ind w:left="3240" w:hanging="360"/>
      </w:pPr>
      <w:rPr/>
    </w:lvl>
  </w:abstractNum>
  <w:abstractNum w:abstractNumId="940896596">
    <w:multiLevelType w:val="hybridMultilevel"/>
    <w:lvl w:ilvl="0">
      <w:start w:val="1"/>
      <w:numFmt w:val="decimal"/>
      <w:lvlText w:val="3.%1."/>
      <w:lvlJc w:val="left"/>
      <w:suff w:val="space"/>
      <w:pPr>
        <w:ind w:left="0" w:hanging="360"/>
      </w:pPr>
      <w:rPr/>
    </w:lvl>
    <w:lvl w:ilvl="1">
      <w:start w:val="1"/>
      <w:numFmt w:val="decimal"/>
      <w:lvlText w:val="3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3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3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3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3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3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3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3.%1.%2.%3.%4.%5.%6.%7.%8.%9."/>
      <w:lvlJc w:val="left"/>
      <w:suff w:val="space"/>
      <w:pPr>
        <w:ind w:left="3240" w:hanging="360"/>
      </w:pPr>
      <w:rPr/>
    </w:lvl>
  </w:abstractNum>
  <w:abstractNum w:abstractNumId="920907031">
    <w:multiLevelType w:val="hybridMultilevel"/>
    <w:lvl w:ilvl="0">
      <w:start w:val="1"/>
      <w:numFmt w:val="decimal"/>
      <w:lvlText w:val="2.%1."/>
      <w:lvlJc w:val="left"/>
      <w:suff w:val="space"/>
      <w:pPr>
        <w:ind w:left="0" w:hanging="360"/>
      </w:pPr>
      <w:rPr/>
    </w:lvl>
    <w:lvl w:ilvl="1">
      <w:start w:val="1"/>
      <w:numFmt w:val="decimal"/>
      <w:lvlText w:val="2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2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2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2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2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2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2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2.%1.%2.%3.%4.%5.%6.%7.%8.%9."/>
      <w:lvlJc w:val="left"/>
      <w:suff w:val="space"/>
      <w:pPr>
        <w:ind w:left="3240" w:hanging="360"/>
      </w:pPr>
      <w:rPr/>
    </w:lvl>
  </w:abstractNum>
  <w:abstractNum w:abstractNumId="816455939">
    <w:multiLevelType w:val="hybridMultilevel"/>
    <w:lvl w:ilvl="0">
      <w:start w:val="1"/>
      <w:numFmt w:val="decimal"/>
      <w:lvlText w:val="1.%1."/>
      <w:lvlJc w:val="left"/>
      <w:suff w:val="space"/>
      <w:pPr>
        <w:ind w:left="0" w:hanging="360"/>
      </w:pPr>
      <w:rPr/>
    </w:lvl>
    <w:lvl w:ilvl="1">
      <w:start w:val="1"/>
      <w:numFmt w:val="decimal"/>
      <w:lvlText w:val="1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1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1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1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1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1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1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1.%1.%2.%3.%4.%5.%6.%7.%8.%9."/>
      <w:lvlJc w:val="left"/>
      <w:suff w:val="space"/>
      <w:pPr>
        <w:ind w:left="3240" w:hanging="360"/>
      </w:pPr>
      <w:rPr/>
    </w:lvl>
  </w:abstractNum>
  <w:abstractNum w:abstractNumId="50637830">
    <w:multiLevelType w:val="hybridMultilevel"/>
    <w:lvl w:ilvl="0" w:tplc="48572202">
      <w:start w:val="1"/>
      <w:numFmt w:val="decimal"/>
      <w:lvlText w:val="%1."/>
      <w:lvlJc w:val="left"/>
      <w:pPr>
        <w:ind w:left="720" w:hanging="360"/>
      </w:pPr>
    </w:lvl>
    <w:lvl w:ilvl="1" w:tplc="48572202" w:tentative="1">
      <w:start w:val="1"/>
      <w:numFmt w:val="lowerLetter"/>
      <w:lvlText w:val="%2."/>
      <w:lvlJc w:val="left"/>
      <w:pPr>
        <w:ind w:left="1440" w:hanging="360"/>
      </w:pPr>
    </w:lvl>
    <w:lvl w:ilvl="2" w:tplc="48572202" w:tentative="1">
      <w:start w:val="1"/>
      <w:numFmt w:val="lowerRoman"/>
      <w:lvlText w:val="%3."/>
      <w:lvlJc w:val="right"/>
      <w:pPr>
        <w:ind w:left="2160" w:hanging="180"/>
      </w:pPr>
    </w:lvl>
    <w:lvl w:ilvl="3" w:tplc="48572202" w:tentative="1">
      <w:start w:val="1"/>
      <w:numFmt w:val="decimal"/>
      <w:lvlText w:val="%4."/>
      <w:lvlJc w:val="left"/>
      <w:pPr>
        <w:ind w:left="2880" w:hanging="360"/>
      </w:pPr>
    </w:lvl>
    <w:lvl w:ilvl="4" w:tplc="48572202" w:tentative="1">
      <w:start w:val="1"/>
      <w:numFmt w:val="lowerLetter"/>
      <w:lvlText w:val="%5."/>
      <w:lvlJc w:val="left"/>
      <w:pPr>
        <w:ind w:left="3600" w:hanging="360"/>
      </w:pPr>
    </w:lvl>
    <w:lvl w:ilvl="5" w:tplc="48572202" w:tentative="1">
      <w:start w:val="1"/>
      <w:numFmt w:val="lowerRoman"/>
      <w:lvlText w:val="%6."/>
      <w:lvlJc w:val="right"/>
      <w:pPr>
        <w:ind w:left="4320" w:hanging="180"/>
      </w:pPr>
    </w:lvl>
    <w:lvl w:ilvl="6" w:tplc="48572202" w:tentative="1">
      <w:start w:val="1"/>
      <w:numFmt w:val="decimal"/>
      <w:lvlText w:val="%7."/>
      <w:lvlJc w:val="left"/>
      <w:pPr>
        <w:ind w:left="5040" w:hanging="360"/>
      </w:pPr>
    </w:lvl>
    <w:lvl w:ilvl="7" w:tplc="48572202" w:tentative="1">
      <w:start w:val="1"/>
      <w:numFmt w:val="lowerLetter"/>
      <w:lvlText w:val="%8."/>
      <w:lvlJc w:val="left"/>
      <w:pPr>
        <w:ind w:left="5760" w:hanging="360"/>
      </w:pPr>
    </w:lvl>
    <w:lvl w:ilvl="8" w:tplc="48572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37829">
    <w:multiLevelType w:val="hybridMultilevel"/>
    <w:lvl w:ilvl="0" w:tplc="61007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637829">
    <w:abstractNumId w:val="50637829"/>
  </w:num>
  <w:num w:numId="50637830">
    <w:abstractNumId w:val="50637830"/>
  </w:num>
  <w:num w:numId="816455939">
    <w:abstractNumId w:val="816455939"/>
  </w:num>
  <w:num w:numId="920907031">
    <w:abstractNumId w:val="920907031"/>
  </w:num>
  <w:num w:numId="940896596">
    <w:abstractNumId w:val="940896596"/>
  </w:num>
  <w:num w:numId="189579249">
    <w:abstractNumId w:val="1895792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  <w:rPr>
      <w:sz w:val="24"/>
    </w:r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xmlns:w="http://schemas.openxmlformats.org/wordprocessingml/2006/main"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xmlns:w="http://schemas.openxmlformats.org/wordprocessingml/2006/main" w:type="paragraph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xmlns:w="http://schemas.openxmlformats.org/wordprocessingml/2006/main"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xmlns:w="http://schemas.openxmlformats.org/wordprocessingml/2006/main" w:type="paragraph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xmlns:w="http://schemas.openxmlformats.org/wordprocessingml/2006/main"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e1eecae85fa8" Type="http://schemas.openxmlformats.org/officeDocument/2006/relationships/header" Target="firstHeader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e1eecae85eeb" Type="http://schemas.openxmlformats.org/officeDocument/2006/relationships/header" Target="defaultHeader.xml"/><Relationship Id="rId14" Type="http://schemas.openxmlformats.org/officeDocument/2006/relationships/customXml" Target="../customXml/item5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US75DVFUYAPE-407-187</_dlc_DocId>
    <_dlc_DocIdUrl xmlns="1ca21ed8-a3df-4193-b700-fd65bdc63fa0">
      <Url>http://www.eduportal44.ru/Makariev_EDU/Sel/OF/_layouts/15/DocIdRedir.aspx?ID=US75DVFUYAPE-407-187</Url>
      <Description>US75DVFUYAPE-407-187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FD8A9-E28C-409B-A795-90DF94572A91}"/>
</file>

<file path=customXml/itemProps2.xml><?xml version="1.0" encoding="utf-8"?>
<ds:datastoreItem xmlns:ds="http://schemas.openxmlformats.org/officeDocument/2006/customXml" ds:itemID="{D465D245-6906-403F-87CC-C0A21D63A28C}"/>
</file>

<file path=customXml/itemProps3.xml><?xml version="1.0" encoding="utf-8"?>
<ds:datastoreItem xmlns:ds="http://schemas.openxmlformats.org/officeDocument/2006/customXml" ds:itemID="{3120C6D3-3A48-4775-9A92-F04C7AEEC419}"/>
</file>

<file path=customXml/itemProps4.xml><?xml version="1.0" encoding="utf-8"?>
<ds:datastoreItem xmlns:ds="http://schemas.openxmlformats.org/officeDocument/2006/customXml" ds:itemID="{BB324958-CBFB-4DB0-B37D-BF649D31B7BE}"/>
</file>

<file path=customXml/itemProps5.xml><?xml version="1.0" encoding="utf-8"?>
<ds:datastoreItem xmlns:ds="http://schemas.openxmlformats.org/officeDocument/2006/customXml" ds:itemID="{94E563CA-9E43-4025-9210-2C2A71D5E5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7a0d1ef2-e5e7-425b-8b46-731e39bc55ac</vt:lpwstr>
  </property>
  <property fmtid="{D5CDD505-2E9C-101B-9397-08002B2CF9AE}" pid="3" name="ContentTypeId">
    <vt:lpwstr>0x01010041A8141D59A310488D6599A3959DD521</vt:lpwstr>
  </property>
</Properties>
</file>