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A6" w:rsidRPr="004C4DA6" w:rsidRDefault="004C4DA6" w:rsidP="004C4DA6">
      <w:pPr>
        <w:shd w:val="clear" w:color="auto" w:fill="FAFBFC"/>
        <w:spacing w:after="240" w:line="336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44"/>
          <w:szCs w:val="44"/>
          <w:lang w:val="ru-RU" w:eastAsia="ru-RU"/>
        </w:rPr>
      </w:pPr>
      <w:r w:rsidRPr="004C4DA6">
        <w:rPr>
          <w:rFonts w:ascii="Arial" w:eastAsia="Times New Roman" w:hAnsi="Arial" w:cs="Arial"/>
          <w:caps/>
          <w:color w:val="000000"/>
          <w:kern w:val="36"/>
          <w:sz w:val="44"/>
          <w:szCs w:val="44"/>
          <w:lang w:val="ru-RU" w:eastAsia="ru-RU"/>
        </w:rPr>
        <w:t>ПРОГРАММА ПОСТРОЕНИЯ ПРОФОРИЕНТАЦИОННОЙ РАБОТЫ С УЧАЩИМИСЯ ОБЩЕОБРАЗОВАТЕЛЬНОЙ ШКОЛЫ, ИМЕЮЩИМИ ОГРАНИЧЕННЫЕ ВОЗМОЖНОСТИ ЗДОРОВЬЯ (ОВЗ)</w:t>
      </w:r>
    </w:p>
    <w:p w:rsidR="004C4DA6" w:rsidRPr="004C4DA6" w:rsidRDefault="004C4DA6" w:rsidP="004C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shd w:val="clear" w:color="auto" w:fill="FAFBFC"/>
          <w:lang w:val="ru-RU" w:eastAsia="ru-RU"/>
        </w:rPr>
        <w:t>﻿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52750" cy="1647825"/>
            <wp:effectExtent l="0" t="0" r="0" b="9525"/>
            <wp:wrapSquare wrapText="bothSides"/>
            <wp:docPr id="4" name="Рисунок 4" descr="Программа построения профориентационной работы с учащимися общеобразовательной школы, имеющими ограниченные возможности здоровья (ОВЗ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рамма построения профориентационной работы с учащимися общеобразовательной школы, имеющими ограниченные возможности здоровья (ОВЗ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Авторская программа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Т.В.Беловой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В.А.Солнцевой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. Содержит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тренинговые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упражнения и игры, направленные на развитие координации движений, памяти, внимания, уверенности в себе, способности принимать самостоятельные решения.</w:t>
      </w:r>
    </w:p>
    <w:p w:rsidR="004C4DA6" w:rsidRPr="004C4DA6" w:rsidRDefault="004C4DA6" w:rsidP="004C4DA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4D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5" style="width:0;height:2.25pt" o:hralign="center" o:hrstd="t" o:hrnoshade="t" o:hr="t" fillcolor="black" stroked="f"/>
        </w:pic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>Основные направления работы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Основными направлениями профориентации учащихся общеобразовательной школы с ОВЗ являются:</w:t>
      </w:r>
    </w:p>
    <w:p w:rsidR="004C4DA6" w:rsidRPr="004C4DA6" w:rsidRDefault="004C4DA6" w:rsidP="004C4DA6">
      <w:pPr>
        <w:numPr>
          <w:ilvl w:val="0"/>
          <w:numId w:val="1"/>
        </w:numPr>
        <w:shd w:val="clear" w:color="auto" w:fill="FAFBFC"/>
        <w:spacing w:after="0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профессиональная информация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 — ознакомление учащихся с миром профессий и современными видами производства, состоянием рынка труда города Москвы, содержанием и перспективами развития рынка профессий, формами и условиями их освоения, возможностями профессионально-квалификационного роста в процессе профессиональной деятельности.</w:t>
      </w:r>
    </w:p>
    <w:p w:rsidR="004C4DA6" w:rsidRPr="004C4DA6" w:rsidRDefault="004C4DA6" w:rsidP="004C4DA6">
      <w:pPr>
        <w:numPr>
          <w:ilvl w:val="0"/>
          <w:numId w:val="1"/>
        </w:numPr>
        <w:shd w:val="clear" w:color="auto" w:fill="FAFBFC"/>
        <w:spacing w:after="0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профессиональная консультация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 — оказание помощи учащемуся в профессиональном самоопределении; предоставление рекомендаций о возможных направлениях профессиональной деятельности, наиболее соответствующей его психологическим, психофизиологическим и физическим возможностям и особенностям; определение степени пригодности к конкретной профессии в соответствии с нормативными требованиями и учетом медицинских ограничений.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>Таким образом, профориентация учащихся с ОВЗ включает в себя следующие элементы:</w:t>
      </w:r>
    </w:p>
    <w:p w:rsidR="004C4DA6" w:rsidRPr="004C4DA6" w:rsidRDefault="004C4DA6" w:rsidP="004C4DA6">
      <w:pPr>
        <w:numPr>
          <w:ilvl w:val="0"/>
          <w:numId w:val="2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ознакомление с профессиональными квалификационными характеристиками;</w:t>
      </w:r>
    </w:p>
    <w:p w:rsidR="004C4DA6" w:rsidRPr="004C4DA6" w:rsidRDefault="004C4DA6" w:rsidP="004C4DA6">
      <w:pPr>
        <w:numPr>
          <w:ilvl w:val="0"/>
          <w:numId w:val="2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познание своих психофизиологических особенностей, возможностей и ограничений;</w:t>
      </w:r>
    </w:p>
    <w:p w:rsidR="004C4DA6" w:rsidRPr="004C4DA6" w:rsidRDefault="004C4DA6" w:rsidP="004C4DA6">
      <w:pPr>
        <w:numPr>
          <w:ilvl w:val="0"/>
          <w:numId w:val="2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получение рекомендаций специалистов по выбору будущей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Исходя из этого всю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профориентационную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работу в школе можно подразделить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на несколько этапов.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Первый этап работы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 — определение готовности школьника с ОВЗ к профессиональному самоопределению. В качестве показателей готовности школьника к самостоятельному выбору будущей профессии выделяются:</w:t>
      </w:r>
    </w:p>
    <w:p w:rsidR="004C4DA6" w:rsidRPr="004C4DA6" w:rsidRDefault="004C4DA6" w:rsidP="004C4DA6">
      <w:pPr>
        <w:numPr>
          <w:ilvl w:val="0"/>
          <w:numId w:val="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информированность учащегося. Знание состояния рынка труда, видов профессионального образования, содержания и условий труда по избранной профессии, учебных заведений, где можно получить избранную профессию (специальность);</w:t>
      </w:r>
    </w:p>
    <w:p w:rsidR="004C4DA6" w:rsidRPr="004C4DA6" w:rsidRDefault="004C4DA6" w:rsidP="004C4DA6">
      <w:pPr>
        <w:numPr>
          <w:ilvl w:val="0"/>
          <w:numId w:val="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общественно значимых мотивов выбора профессии (сближение профессиональных намерений с потребностями рынка труда);</w:t>
      </w:r>
    </w:p>
    <w:p w:rsidR="004C4DA6" w:rsidRPr="004C4DA6" w:rsidRDefault="004C4DA6" w:rsidP="004C4DA6">
      <w:pPr>
        <w:numPr>
          <w:ilvl w:val="0"/>
          <w:numId w:val="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выраженность профессиональных интересов. Наличие устойчивых профессиональных интересов (проявляющихся в течение ряда лет) к определенной области деятельности или к конкретной профессии;</w:t>
      </w:r>
    </w:p>
    <w:p w:rsidR="004C4DA6" w:rsidRPr="004C4DA6" w:rsidRDefault="004C4DA6" w:rsidP="004C4DA6">
      <w:pPr>
        <w:numPr>
          <w:ilvl w:val="0"/>
          <w:numId w:val="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наличие определенных способностей к определенному виду профессиональной деятельности или области знаний (математике, физике, педагогике и т.д.);</w:t>
      </w:r>
    </w:p>
    <w:p w:rsidR="004C4DA6" w:rsidRPr="004C4DA6" w:rsidRDefault="004C4DA6" w:rsidP="004C4DA6">
      <w:pPr>
        <w:numPr>
          <w:ilvl w:val="0"/>
          <w:numId w:val="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профессиональных намерений (намерения устойчивы, основаны на достаточном знании содержания профессиональной деятельности, условий труда, путей получения профессионального образования);</w:t>
      </w:r>
    </w:p>
    <w:p w:rsidR="004C4DA6" w:rsidRPr="004C4DA6" w:rsidRDefault="004C4DA6" w:rsidP="004C4DA6">
      <w:pPr>
        <w:numPr>
          <w:ilvl w:val="0"/>
          <w:numId w:val="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адекватный уровень профессиональных притязаний (интересы, способности, самооценка, профессиональные намерения, физические возможности, состояние здоровья </w:t>
      </w: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согласуются между собой и степень их развития позволяет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предполагать успешность будущей профессиональной деятельности).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lastRenderedPageBreak/>
        <w:t>Второй этап работы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 — определение содержания работы с учащимися в зависимости от их возраста, степени информированности о мире профессий и готовности к профессиональному самоопределению. Кратко эту работу можно представить в следующем виде.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Учащиеся 2—4 классов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Цель работы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 — сформировать мечту о той или иной профессии.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Задачи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:</w:t>
      </w:r>
    </w:p>
    <w:p w:rsidR="004C4DA6" w:rsidRPr="004C4DA6" w:rsidRDefault="004C4DA6" w:rsidP="004C4DA6">
      <w:pPr>
        <w:numPr>
          <w:ilvl w:val="0"/>
          <w:numId w:val="4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ознакомление с профессиями, доступными при наличии ОВЗ;</w:t>
      </w:r>
    </w:p>
    <w:p w:rsidR="004C4DA6" w:rsidRPr="004C4DA6" w:rsidRDefault="004C4DA6" w:rsidP="004C4DA6">
      <w:pPr>
        <w:numPr>
          <w:ilvl w:val="0"/>
          <w:numId w:val="4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формирование первоначального интереса к определенным профессиям;</w:t>
      </w:r>
    </w:p>
    <w:p w:rsidR="004C4DA6" w:rsidRPr="004C4DA6" w:rsidRDefault="004C4DA6" w:rsidP="004C4DA6">
      <w:pPr>
        <w:numPr>
          <w:ilvl w:val="0"/>
          <w:numId w:val="4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оказание помощи в выборе образца для подражания в труде;</w:t>
      </w:r>
    </w:p>
    <w:p w:rsidR="004C4DA6" w:rsidRPr="004C4DA6" w:rsidRDefault="004C4DA6" w:rsidP="004C4DA6">
      <w:pPr>
        <w:numPr>
          <w:ilvl w:val="0"/>
          <w:numId w:val="4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формирование трудовых умений в доступных видах труда.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Ведущие формы работы: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беседы, игры, конкурсы на лучшие рассказы и рисунки о профессиях, сочинения о трудовой деятельности родителей, сочинение «О какой профессии я мечтаю».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Показатель эффективности: выбор учащимися видов деятельности по интересам,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мечты о профессии.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Примеры работы с учащимися 2—4 классов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беседы на темы: «Зачем каждый человек трудится?», «Как появились различные профессии?», «Мир профессий».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Тренинговые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упражнения и игры, направленные на развитие координации движений, памяти, внимания, уверенности в себе, способности принимать самостоятельные решения.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игры «Когда я вырасту, то стану...», «Профессии, нужные в нашем городе».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Встречи с представителями различных профессий (желательно с наличием ОВЗ).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Конкурсы: «Мы все умеем делать сами».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Сочинения на темы: «О какой профессии я мечтаю?», «Профессии вокруг нас», «Кем быть или каким быть?».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Учащиеся 5—8 классов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1. 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Предварительный выбор профессии не сделан.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lastRenderedPageBreak/>
        <w:t>Цель работы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 — оказать помощь в предварительном выборе наиболее подходящих профессий.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Задачи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:</w:t>
      </w:r>
    </w:p>
    <w:p w:rsidR="004C4DA6" w:rsidRPr="004C4DA6" w:rsidRDefault="004C4DA6" w:rsidP="004C4DA6">
      <w:pPr>
        <w:numPr>
          <w:ilvl w:val="0"/>
          <w:numId w:val="5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ознакомление с запросами рынка труда;</w:t>
      </w:r>
    </w:p>
    <w:p w:rsidR="004C4DA6" w:rsidRPr="004C4DA6" w:rsidRDefault="004C4DA6" w:rsidP="004C4DA6">
      <w:pPr>
        <w:numPr>
          <w:ilvl w:val="0"/>
          <w:numId w:val="5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формирование мотивов выбора профессии;</w:t>
      </w:r>
    </w:p>
    <w:p w:rsidR="004C4DA6" w:rsidRPr="004C4DA6" w:rsidRDefault="004C4DA6" w:rsidP="004C4DA6">
      <w:pPr>
        <w:numPr>
          <w:ilvl w:val="0"/>
          <w:numId w:val="5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ознакомление с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профессиограммами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профессий, содержанием и условиями труда по предпочитаемым профессиям;</w:t>
      </w:r>
    </w:p>
    <w:p w:rsidR="004C4DA6" w:rsidRPr="004C4DA6" w:rsidRDefault="004C4DA6" w:rsidP="004C4DA6">
      <w:pPr>
        <w:numPr>
          <w:ilvl w:val="0"/>
          <w:numId w:val="5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определение формулы предпочитаемой профессии, выдача рекомендаций о наиболее подходящих профессиях (с учетом наличия ОВЗ);</w:t>
      </w:r>
    </w:p>
    <w:p w:rsidR="004C4DA6" w:rsidRPr="004C4DA6" w:rsidRDefault="004C4DA6" w:rsidP="004C4DA6">
      <w:pPr>
        <w:numPr>
          <w:ilvl w:val="0"/>
          <w:numId w:val="5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проведение предварительной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профдиагностики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 оказание помощи в определении профессиональных возможностей с учетом наличия ОВЗ.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Ведущие формы работы: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профинформация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профконсультация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 формирование адекватного уровня самооценки и жизненных притязаний, развитие специальных способностей, творческие проекты.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Показатель эффективности: предварительный выбор определенных профессий.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2. 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Предварительный выбор конкретной профессии уже сделан.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Цель работы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: поддержать или скорректировать </w:t>
      </w: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предварительное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профнамерение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Задачи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:</w:t>
      </w:r>
    </w:p>
    <w:p w:rsidR="004C4DA6" w:rsidRPr="004C4DA6" w:rsidRDefault="004C4DA6" w:rsidP="004C4DA6">
      <w:pPr>
        <w:numPr>
          <w:ilvl w:val="0"/>
          <w:numId w:val="6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определение профессиональных возможностей с учетом наличия ОВЗ;</w:t>
      </w:r>
    </w:p>
    <w:p w:rsidR="004C4DA6" w:rsidRPr="004C4DA6" w:rsidRDefault="004C4DA6" w:rsidP="004C4DA6">
      <w:pPr>
        <w:numPr>
          <w:ilvl w:val="0"/>
          <w:numId w:val="6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ознакомление с возможными путями приобретения профессии;</w:t>
      </w:r>
    </w:p>
    <w:p w:rsidR="004C4DA6" w:rsidRPr="004C4DA6" w:rsidRDefault="004C4DA6" w:rsidP="004C4DA6">
      <w:pPr>
        <w:numPr>
          <w:ilvl w:val="0"/>
          <w:numId w:val="6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развитие профессионально важных качеств.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Ведущие формы работы: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профдиагностика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индивидуальные и групповые консультации, предоставление информации о профессиональных учебных заведениях, встречи с представителями различных профессий, посещение дней открытых дверей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порофессиональных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учебных заведений.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Показатель эффективности: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адекватного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предварительного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профнамерения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(учитывающего наличие ОВЗ).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 xml:space="preserve">Ведущие формы работы: проба сил в различных профессиональных направлениях,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игры, рефераты на тему «Моя будущая профессия», творческие конкурсы и проекты.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Показатель эффективности: предварительный выбор профессии (учитывающий наличие ОВЗ).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Примеры работы с учащимися 5—8 классов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1. Занятия на темы: «Что такое профессиональное самоопределение?», «Как выбрать профессию человеку с ОВЗ?», «Человек как творец своей жизни».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Тренинговые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упражнения по развитию уверенности в себе, способности принимать самостоятельные решения, развитию гибкости и логики мышления, памяти, внимания, волевых качеств, коммуникативных навыков.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3. Профессиональные пробы по профессиям групп «человек—человек», «человек—природа», «человек—техника», «человек—знак», «</w:t>
      </w: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человек—художественный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образ».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4. Групповая диагностика, направленная на выявление профессионально важных способностей и возможностей учащихся с ОВЗ.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5. Индивидуальные консультации, направленные на помощь в ситуациях выбора профессии с учетом ограничений, связанных с ОВЗ.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Учащиеся 9—11 классов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1. </w:t>
      </w:r>
      <w:proofErr w:type="spellStart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Профнамерение</w:t>
      </w:r>
      <w:proofErr w:type="spellEnd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 xml:space="preserve"> все еще не сформировано или носит неосознанный характер.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Цель работы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: сформировать осознанное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профнамерение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 учитывающее специфику рынка труда региона и возможности физического здоровья лица с ОВЗ.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Задачи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:</w:t>
      </w:r>
    </w:p>
    <w:p w:rsidR="004C4DA6" w:rsidRPr="004C4DA6" w:rsidRDefault="004C4DA6" w:rsidP="004C4DA6">
      <w:pPr>
        <w:numPr>
          <w:ilvl w:val="0"/>
          <w:numId w:val="7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выявление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профинтересов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 способностей и возможностей учащегося (с учетом наличия ОВЗ);</w:t>
      </w:r>
    </w:p>
    <w:p w:rsidR="004C4DA6" w:rsidRPr="004C4DA6" w:rsidRDefault="004C4DA6" w:rsidP="004C4DA6">
      <w:pPr>
        <w:numPr>
          <w:ilvl w:val="0"/>
          <w:numId w:val="7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формирование адекватной самооценки и уровня притязаний;</w:t>
      </w:r>
    </w:p>
    <w:p w:rsidR="004C4DA6" w:rsidRPr="004C4DA6" w:rsidRDefault="004C4DA6" w:rsidP="004C4DA6">
      <w:pPr>
        <w:numPr>
          <w:ilvl w:val="0"/>
          <w:numId w:val="7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подбор профиля первоначальной профессиональной подготовки;</w:t>
      </w:r>
    </w:p>
    <w:p w:rsidR="004C4DA6" w:rsidRPr="004C4DA6" w:rsidRDefault="004C4DA6" w:rsidP="004C4DA6">
      <w:pPr>
        <w:numPr>
          <w:ilvl w:val="0"/>
          <w:numId w:val="7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ознакомление с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профессиограммами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предпочитаемых профессий.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 xml:space="preserve">Ведущие формы работы: тестирование, анкетирование,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беседы, наблюдение, изучение документации.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Показатель эффективности: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осознанного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и адекватного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профнамерения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 учитывающего наличие ОВЗ.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2.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 </w:t>
      </w:r>
      <w:proofErr w:type="spellStart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Профнамерение</w:t>
      </w:r>
      <w:proofErr w:type="spellEnd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 xml:space="preserve"> уже сформировано.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Цель работы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: поддержать </w:t>
      </w: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сформированное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профнамерение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или провести работу по его корректировке с учетом запросов рынка труда региона, способностей и физических возможностей учащегося.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Задачи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:</w:t>
      </w:r>
    </w:p>
    <w:p w:rsidR="004C4DA6" w:rsidRPr="004C4DA6" w:rsidRDefault="004C4DA6" w:rsidP="004C4DA6">
      <w:pPr>
        <w:numPr>
          <w:ilvl w:val="0"/>
          <w:numId w:val="8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выявление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профинтересов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 способностей и возможностей учащегося (с учетом наличия ОВЗ);</w:t>
      </w:r>
    </w:p>
    <w:p w:rsidR="004C4DA6" w:rsidRPr="004C4DA6" w:rsidRDefault="004C4DA6" w:rsidP="004C4DA6">
      <w:pPr>
        <w:numPr>
          <w:ilvl w:val="0"/>
          <w:numId w:val="8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поддержание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профнамерения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учащегося или проведение работы по его корректировке;</w:t>
      </w:r>
    </w:p>
    <w:p w:rsidR="004C4DA6" w:rsidRPr="004C4DA6" w:rsidRDefault="004C4DA6" w:rsidP="004C4DA6">
      <w:pPr>
        <w:numPr>
          <w:ilvl w:val="0"/>
          <w:numId w:val="8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развитие волевой активности в подготовке к избранной профессии;</w:t>
      </w:r>
    </w:p>
    <w:p w:rsidR="004C4DA6" w:rsidRPr="004C4DA6" w:rsidRDefault="004C4DA6" w:rsidP="004C4DA6">
      <w:pPr>
        <w:numPr>
          <w:ilvl w:val="0"/>
          <w:numId w:val="8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оказание помощи в выборе предметов для углубленного изучения;</w:t>
      </w:r>
    </w:p>
    <w:p w:rsidR="004C4DA6" w:rsidRPr="004C4DA6" w:rsidRDefault="004C4DA6" w:rsidP="004C4DA6">
      <w:pPr>
        <w:numPr>
          <w:ilvl w:val="0"/>
          <w:numId w:val="8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ознакомление с путями приобретения профессии;</w:t>
      </w:r>
    </w:p>
    <w:p w:rsidR="004C4DA6" w:rsidRPr="004C4DA6" w:rsidRDefault="004C4DA6" w:rsidP="004C4DA6">
      <w:pPr>
        <w:numPr>
          <w:ilvl w:val="0"/>
          <w:numId w:val="8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ознакомление с требованиями современного рынка труда.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Ведущие формы работы: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уроки, деловые игры, трудовая деятельность профессиональной направленности, творческие проекты.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Показатель эффективности: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адекватного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профнамерения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или его коррекция (с учетом наличия ОВЗ).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Примеры работы с учащимися 9—11 классов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1.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беседы и занятия на темы: «Профессиональное самоопределение», «Профессиональная карьера», «Основы предпринимательства».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Тренинговые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занятия по формированию умения ставить цели и добиваться их достижения, развитию умения самоанализа, умению определять свои возможности.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3. Ролевые игры «Если бы я стал...», «Я через 10 лет».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>4. Игры «Формула профессии», «Кто нужен нашему городу?» </w:t>
      </w:r>
      <w:hyperlink r:id="rId7" w:tooltip="профессиональная ориентация детей-инвалидов в соотвествии с потребностями рынка труда - методика.pdf" w:history="1">
        <w:r w:rsidRPr="004C4DA6">
          <w:rPr>
            <w:rFonts w:ascii="Arial" w:eastAsia="Times New Roman" w:hAnsi="Arial" w:cs="Arial"/>
            <w:color w:val="0046BE"/>
            <w:sz w:val="26"/>
            <w:szCs w:val="26"/>
            <w:u w:val="single"/>
            <w:lang w:val="ru-RU" w:eastAsia="ru-RU"/>
          </w:rPr>
          <w:t>(Приложение 3)</w:t>
        </w:r>
        <w:r>
          <w:rPr>
            <w:rFonts w:ascii="Arial" w:eastAsia="Times New Roman" w:hAnsi="Arial" w:cs="Arial"/>
            <w:noProof/>
            <w:color w:val="0046BE"/>
            <w:sz w:val="26"/>
            <w:szCs w:val="26"/>
            <w:lang w:val="ru-RU" w:eastAsia="ru-RU"/>
          </w:rPr>
          <w:drawing>
            <wp:inline distT="0" distB="0" distL="0" distR="0">
              <wp:extent cx="436245" cy="425450"/>
              <wp:effectExtent l="0" t="0" r="1905" b="0"/>
              <wp:docPr id="3" name="Рисунок 3" descr="http://xn----jtbibbrldcuew.xn--p1ai/bitrix/templates/prof_portal/images/icon_PDF.png">
                <a:hlinkClick xmlns:a="http://schemas.openxmlformats.org/drawingml/2006/main" r:id="rId8" tooltip="&quot;профессиональная ориентация детей-инвалидов в соотвествии с потребностями рынка труда - методика.pd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xn----jtbibbrldcuew.xn--p1ai/bitrix/templates/prof_portal/images/icon_PDF.png">
                        <a:hlinkClick r:id="rId8" tooltip="&quot;профессиональная ориентация детей-инвалидов в соотвествии с потребностями рынка труда - методика.pd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5. Групповые дискуссии на темы: «Выбор профессии: учитывать или игнорировать наличие ОВЗ?», «Востребован ли в обществе и в профессиональной среде человек с ОВЗ?», «Может ли человек с ОВЗ стать высокопрофессиональным специалистом?».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6. Индивидуальные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профконсультации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7. Групповые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профконсультации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 целом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профориентационная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работа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с учащимися общеобразовательной школы начиняя с 9 класса должна строится по двум направлениям:</w:t>
      </w:r>
    </w:p>
    <w:p w:rsidR="004C4DA6" w:rsidRPr="004C4DA6" w:rsidRDefault="004C4DA6" w:rsidP="004C4DA6">
      <w:pPr>
        <w:numPr>
          <w:ilvl w:val="0"/>
          <w:numId w:val="9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групповая форма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профконсультирования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;</w:t>
      </w:r>
    </w:p>
    <w:p w:rsidR="004C4DA6" w:rsidRPr="004C4DA6" w:rsidRDefault="004C4DA6" w:rsidP="004C4DA6">
      <w:pPr>
        <w:numPr>
          <w:ilvl w:val="0"/>
          <w:numId w:val="9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цикл </w:t>
      </w: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индивидуальных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профконсультаций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Примерный план построения цикла индивидуальных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профконсультаций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для учащихся старших классов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1.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 Информационный этап. 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Проведение справочно-информационных консультаций общего характера: о рынке труда, мире профессий, их классификации, выявление информированности учащихся о мире профессий.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2. 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 xml:space="preserve">Работа с </w:t>
      </w:r>
      <w:proofErr w:type="spellStart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профессиографическими</w:t>
      </w:r>
      <w:proofErr w:type="spellEnd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 xml:space="preserve"> материалами.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3. 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Этап выбора сферы трудовой деятельности. 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Определение интересов и склонностей к определенной профессиональной деятельности.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4. 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Этап соотнесения личностных особенностей и физических возможностей с выбранным направлением профессиональной деятельности. 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Диагностика личностных особенностей и физических возможностей применительно к области предпочитаемой профессиональной направленности.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5. 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Этап сужения поиска. 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На этом этапе целесообразно сгруппировать учащихся по типам профессиональной направленности. Проводятся справочно-информационные консультации, связанные с выбранными типами профессий, путями их приобретения, профессионально важными и профессионально желательными качествами и т.д. Уточняются мотивы выбора профессии. Происходит конкретизация целей. Проводится 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 xml:space="preserve">диагностика профессионально важных качеств. Делаются выводы о профпригодности в связи с наличием ОВЗ. В случае невозможности занятия выбранной профессиональной деятельностью производится корректировка первоначального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профнамерения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6. 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Работа с профессиональным планом.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6.1. 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Профессиональный план имеется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 он соотносится с реальными способностями и возможностями учащегося с ОВЗ. 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Следует обратить особое внимание на реальность поступления в планируемое учебное заведение, обсудить запасные варианты.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6.2. 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Профессиональный план имеется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 но он не соотносится с реальными способностями и возможностями учащегося с ОВЗ. 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Необходимо выяснить причину рассогласования и оказать помощь в формировании нового плана (по возможности с учетом ранее избранного направления трудовой деятельности).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6.3.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 Профессиональный план отсутствует:</w:t>
      </w:r>
    </w:p>
    <w:p w:rsidR="004C4DA6" w:rsidRPr="004C4DA6" w:rsidRDefault="004C4DA6" w:rsidP="004C4DA6">
      <w:pPr>
        <w:numPr>
          <w:ilvl w:val="0"/>
          <w:numId w:val="10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профессиональные склонности выражены и осознанны. Необходимо помочь выбрать пути приобретения профессии, обсудить положительные и отрицательные стороны каждого из вариантов получения профессии;</w:t>
      </w:r>
    </w:p>
    <w:p w:rsidR="004C4DA6" w:rsidRPr="004C4DA6" w:rsidRDefault="004C4DA6" w:rsidP="004C4DA6">
      <w:pPr>
        <w:numPr>
          <w:ilvl w:val="0"/>
          <w:numId w:val="10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профессиональные склонности не выражены. Особое внимание следует обратить на формирование мотивов выбора и реальность самооценки. Необходимо содействовать выбору типа профессии и формы приобретения профессиональных знаний (выбору учебного заведения). В процессе консультирования возможно составление и обсуждение нескольких вариантов профессионального плана.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Результатом проделанной работы может быть написание «Индивидуального профессионального плана» </w:t>
      </w:r>
      <w:hyperlink r:id="rId10" w:tooltip="профессиональная ориентация детей-инвалидов в соотвествии с потребностями рынка труда - методика.pdf" w:history="1">
        <w:r w:rsidRPr="004C4DA6">
          <w:rPr>
            <w:rFonts w:ascii="Arial" w:eastAsia="Times New Roman" w:hAnsi="Arial" w:cs="Arial"/>
            <w:color w:val="0046BE"/>
            <w:sz w:val="26"/>
            <w:szCs w:val="26"/>
            <w:u w:val="single"/>
            <w:lang w:val="ru-RU" w:eastAsia="ru-RU"/>
          </w:rPr>
          <w:t>(Приложение 1)</w:t>
        </w:r>
        <w:r>
          <w:rPr>
            <w:rFonts w:ascii="Arial" w:eastAsia="Times New Roman" w:hAnsi="Arial" w:cs="Arial"/>
            <w:noProof/>
            <w:color w:val="0046BE"/>
            <w:sz w:val="26"/>
            <w:szCs w:val="26"/>
            <w:lang w:val="ru-RU" w:eastAsia="ru-RU"/>
          </w:rPr>
          <w:drawing>
            <wp:inline distT="0" distB="0" distL="0" distR="0">
              <wp:extent cx="436245" cy="425450"/>
              <wp:effectExtent l="0" t="0" r="1905" b="0"/>
              <wp:docPr id="2" name="Рисунок 2" descr="http://xn----jtbibbrldcuew.xn--p1ai/bitrix/templates/prof_portal/images/icon_PDF.png">
                <a:hlinkClick xmlns:a="http://schemas.openxmlformats.org/drawingml/2006/main" r:id="rId11" tooltip="&quot;профессиональная ориентация детей-инвалидов в соотвествии с потребностями рынка труда - методика.pd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xn----jtbibbrldcuew.xn--p1ai/bitrix/templates/prof_portal/images/icon_PDF.png">
                        <a:hlinkClick r:id="rId11" tooltip="&quot;профессиональная ориентация детей-инвалидов в соотвествии с потребностями рынка труда - методика.pd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C4DA6" w:rsidRPr="004C4DA6" w:rsidRDefault="004C4DA6" w:rsidP="004C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 w:type="textWrapping" w:clear="all"/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 xml:space="preserve">Примерный план построения групповой </w:t>
      </w:r>
      <w:proofErr w:type="spellStart"/>
      <w:r w:rsidRPr="004C4DA6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>профконсультационной</w:t>
      </w:r>
      <w:proofErr w:type="spellEnd"/>
      <w:r w:rsidRPr="004C4DA6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 xml:space="preserve"> работы для учащихся старших классов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Цели консультации:</w:t>
      </w:r>
    </w:p>
    <w:p w:rsidR="004C4DA6" w:rsidRPr="004C4DA6" w:rsidRDefault="004C4DA6" w:rsidP="004C4DA6">
      <w:pPr>
        <w:numPr>
          <w:ilvl w:val="0"/>
          <w:numId w:val="11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ознакомление выпускников с рынком труда Московской области и города Москвы, его требованиями, тенденциями его изменения;</w:t>
      </w:r>
    </w:p>
    <w:p w:rsidR="004C4DA6" w:rsidRPr="004C4DA6" w:rsidRDefault="004C4DA6" w:rsidP="004C4DA6">
      <w:pPr>
        <w:numPr>
          <w:ilvl w:val="0"/>
          <w:numId w:val="11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расширение знаний о профессиях, пользующихся спросом на рынке труда;</w:t>
      </w:r>
    </w:p>
    <w:p w:rsidR="004C4DA6" w:rsidRPr="004C4DA6" w:rsidRDefault="004C4DA6" w:rsidP="004C4DA6">
      <w:pPr>
        <w:numPr>
          <w:ilvl w:val="0"/>
          <w:numId w:val="11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>помощь в составлении плана профессионального самоопределения с учетом требований рынка труда и наличия ОВЗ.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Содержание консультации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: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1. 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Информация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:</w:t>
      </w:r>
    </w:p>
    <w:p w:rsidR="004C4DA6" w:rsidRPr="004C4DA6" w:rsidRDefault="004C4DA6" w:rsidP="004C4DA6">
      <w:pPr>
        <w:numPr>
          <w:ilvl w:val="0"/>
          <w:numId w:val="12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 положении выпускников школ на рынке труда города Москвы;</w:t>
      </w:r>
    </w:p>
    <w:p w:rsidR="004C4DA6" w:rsidRPr="004C4DA6" w:rsidRDefault="004C4DA6" w:rsidP="004C4DA6">
      <w:pPr>
        <w:numPr>
          <w:ilvl w:val="0"/>
          <w:numId w:val="12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возможностях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получения среднего или высшего профессионального образования;</w:t>
      </w:r>
    </w:p>
    <w:p w:rsidR="004C4DA6" w:rsidRPr="004C4DA6" w:rsidRDefault="004C4DA6" w:rsidP="004C4DA6">
      <w:pPr>
        <w:numPr>
          <w:ilvl w:val="0"/>
          <w:numId w:val="12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причинах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неконкурентоспособности молодежи на рынке труда и путях ее повышения.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2.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 Беседа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:</w:t>
      </w:r>
    </w:p>
    <w:p w:rsidR="004C4DA6" w:rsidRPr="004C4DA6" w:rsidRDefault="004C4DA6" w:rsidP="004C4DA6">
      <w:pPr>
        <w:numPr>
          <w:ilvl w:val="0"/>
          <w:numId w:val="1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основные факторы, влияющие на выбор профессии;</w:t>
      </w:r>
    </w:p>
    <w:p w:rsidR="004C4DA6" w:rsidRPr="004C4DA6" w:rsidRDefault="004C4DA6" w:rsidP="004C4DA6">
      <w:pPr>
        <w:numPr>
          <w:ilvl w:val="0"/>
          <w:numId w:val="1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выбор профессии на рынке труда региона;</w:t>
      </w:r>
    </w:p>
    <w:p w:rsidR="004C4DA6" w:rsidRPr="004C4DA6" w:rsidRDefault="004C4DA6" w:rsidP="004C4DA6">
      <w:pPr>
        <w:numPr>
          <w:ilvl w:val="0"/>
          <w:numId w:val="1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конкурентоспособность на рынке труда;</w:t>
      </w:r>
    </w:p>
    <w:p w:rsidR="004C4DA6" w:rsidRPr="004C4DA6" w:rsidRDefault="004C4DA6" w:rsidP="004C4DA6">
      <w:pPr>
        <w:numPr>
          <w:ilvl w:val="0"/>
          <w:numId w:val="1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ограничения и возможности в получении профессионального образования и трудоустройстве лиц с наличием ОВЗ;</w:t>
      </w:r>
    </w:p>
    <w:p w:rsidR="004C4DA6" w:rsidRPr="004C4DA6" w:rsidRDefault="004C4DA6" w:rsidP="004C4DA6">
      <w:pPr>
        <w:numPr>
          <w:ilvl w:val="0"/>
          <w:numId w:val="13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возможности получения базового образования, дополнительного образования, опыта производственной деятельности.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3. </w:t>
      </w:r>
      <w:proofErr w:type="spellStart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Профдиагностика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 в целях выбора или корректировки избранной сферы трудовой деятельности (с использованием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профдиагностических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методик).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4. </w:t>
      </w: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 xml:space="preserve">Подведение итогов </w:t>
      </w:r>
      <w:proofErr w:type="spellStart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профдиагностики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при необходимости приглашение на индивидуальную консультацию в целях конкретизации профессионального выбора, обсуждения вариантов профессионального обучения или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профподотовки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 возможностей трудоустройства в будущем.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Групповая консультация является одним из наиболее перспективных направлений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профориентационной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работы с учащимися общеобразовательных школ. Ее основными преимуществами являются:</w:t>
      </w:r>
    </w:p>
    <w:p w:rsidR="004C4DA6" w:rsidRPr="004C4DA6" w:rsidRDefault="004C4DA6" w:rsidP="004C4DA6">
      <w:pPr>
        <w:numPr>
          <w:ilvl w:val="0"/>
          <w:numId w:val="14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экономия времени консультанта в тех видах деятельности, которые не требуют обязательной индивидуальной работы;</w:t>
      </w:r>
    </w:p>
    <w:p w:rsidR="004C4DA6" w:rsidRPr="004C4DA6" w:rsidRDefault="004C4DA6" w:rsidP="004C4DA6">
      <w:pPr>
        <w:numPr>
          <w:ilvl w:val="0"/>
          <w:numId w:val="14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эффективность профессионального информирования, повышение уровня психологической компетентности учащихся в вопросах выбора профессии и поиска работы.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Групповая консультация может быть построена по общему плану или носить целевой характер.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>По целевому признаку выделяют следующие виды групповой консультации.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1. </w:t>
      </w:r>
      <w:proofErr w:type="gramStart"/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Справочно-информационная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 — выполняет функцию информирования по основным вопросам выбора профессии, профессионального обучения, переобучения и трудоустройства лиц с ОВЗ. При ее проведении следует учитывать, что информация воспринимается наиболее продуктивно первые 10—15 минут, поэтому ключевые понятия и сведения установочного характера имеет смысл давать в начале консультации. Общее время проведения такой консультации рекомендуется ограничить 45—50 минутами.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2. </w:t>
      </w: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Диагностическая консультация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 — объектом диагностики могут быть психофизиологические, индивидуально-психологические особенности, социальная и мотивационная сфера. Однако следует учитывать, что возможности диагностики в условиях групповой консультации довольно ограничены. В частности, специфика групповой консультации в большинстве случаев исключает возможность интерпретации индивидуальных результатов. Поэтому при подборе методик при проведении групповой консультации следует отдавать предпочтение тем из них, которые допускают самостоятельную обработку клиентом полученных данных (например, ДДО).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Цель диагностической консультации состоит в том, что после ее проведения учащийся может получить следующие рекомендации:</w:t>
      </w:r>
    </w:p>
    <w:p w:rsidR="004C4DA6" w:rsidRPr="004C4DA6" w:rsidRDefault="004C4DA6" w:rsidP="004C4DA6">
      <w:pPr>
        <w:numPr>
          <w:ilvl w:val="0"/>
          <w:numId w:val="15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как соотнести свои индивидуальные и психологические особенности, состояние здоровья и профессиональные намерения;</w:t>
      </w:r>
    </w:p>
    <w:p w:rsidR="004C4DA6" w:rsidRPr="004C4DA6" w:rsidRDefault="004C4DA6" w:rsidP="004C4DA6">
      <w:pPr>
        <w:numPr>
          <w:ilvl w:val="0"/>
          <w:numId w:val="15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gram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требования</w:t>
      </w:r>
      <w:proofErr w:type="gram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каких профессий противоречат индивидуальным особенностям данного клиента;</w:t>
      </w:r>
    </w:p>
    <w:p w:rsidR="004C4DA6" w:rsidRPr="004C4DA6" w:rsidRDefault="004C4DA6" w:rsidP="004C4DA6">
      <w:pPr>
        <w:numPr>
          <w:ilvl w:val="0"/>
          <w:numId w:val="15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возможности коррекции неэффективных профессиональных намерений.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3. </w:t>
      </w: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Развивающая консультация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 — предусматривает применение активных методов работы в группе (имитационные и карточные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профориентационные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игры, использование элементов психотренинга, психотехнические игры и т.п.). Цель такой консультации — моделирование профессиональной деятельности, возможность проиграть социальные и профессиональные отношения, стимулировать интерес к проблеме профессионального выбора. Подобная консультация обязательно должна заканчиваться обсуждением, в ходе которого анализируются возникшие 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>затруднения и психологические качества учащихся, помогающие или мешающие выполнению заданий.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4. </w:t>
      </w: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Корректирующая консультация</w:t>
      </w: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 — вносит необходимую коррекцию в необоснованный или недостаточно продуманный профессиональный план учащихся. Групповая корректирующая консультация должна дать дополнительную информацию о содержании профессиональной деятельности, условиях труда, требованиях профессии к человеку, в том числе с медицинской точки зрения. При этом в группу коррекции рекомендуется подбирать учащихся со сходными проблемами и видами заболевания, так как причины выбора профессии, требующие корректировки, могут быть достаточно специфичными.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При проведении групповых консультаций следует учитывать, что такие ее виды, как развивающая и корректирующая консультации, требуют от профконсультанта специальной теоретической и практической подготовки.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 xml:space="preserve">Определение эффективности проводимой с учащимися </w:t>
      </w:r>
      <w:proofErr w:type="spellStart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профориентационной</w:t>
      </w:r>
      <w:proofErr w:type="spellEnd"/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 xml:space="preserve"> работы.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Критериями эффективности проводимой работы служат показатели готовности школьников к профессиональному самоопределению. Их определение также зависит от возраста учащихся.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2—4 классы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1. Мечта о той или иной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2. Знание содержания труда по доступным профессиям.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3.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трудовых умений в доступных видах трудовой деятельности.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5—8 классы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1.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профессиональных интересов и склонностей.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мотивов выбора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3. Наличие потребности в правильном профессиональном самоопределении.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>4. Волевая активность в подготовке к профессиональному самоопределению.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Практическая готовность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1. Предварительный выбор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2. Участие в дополнительных занятиях по интересам.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ru-RU" w:eastAsia="ru-RU"/>
        </w:rPr>
        <w:t>9—11 классы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1. Осознание смысла и цели своей жизни.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2. Понимание личностной и социальной значимости правильного выбора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3. Наличие профессионального плана.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4.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профессионально значимых личностных качеств.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Психологическая и психофизиологическая готовность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1.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устойчивого интереса к избираемой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мотивов выбора профессии, связанных со знанием содержания труда.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3. Соответствие психических особенностей требованиям избираемой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4. Соответствие состояния здоровья требованиям избираемой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5. Волевая активность, стремление к овладению профессией.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6. Адекватная самооценка и уровень жизненных притязаний.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i/>
          <w:iCs/>
          <w:color w:val="000000"/>
          <w:sz w:val="26"/>
          <w:szCs w:val="26"/>
          <w:lang w:val="ru-RU" w:eastAsia="ru-RU"/>
        </w:rPr>
        <w:t>Практическая готовность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1.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устойчивого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профнамерения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2. Знание содержания и условий труда, формулы предпочитаемой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3. Наличие первоначального трудового опыта по избранной профессии.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>4. Наличие первоначальных знаний и умений.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5. Знание способа приобретения профессии и перспектив профессионального роста.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Определить степень готовности к профессиональному самоопределению можно с помощью «Опросника готовности к профессиональному самоопределению (ОГПС)» </w:t>
      </w:r>
      <w:hyperlink r:id="rId12" w:tooltip="профессиональная ориентация детей-инвалидов в соотвествии с потребностями рынка труда - методика.pdf" w:history="1">
        <w:r w:rsidRPr="004C4DA6">
          <w:rPr>
            <w:rFonts w:ascii="Arial" w:eastAsia="Times New Roman" w:hAnsi="Arial" w:cs="Arial"/>
            <w:color w:val="0046BE"/>
            <w:sz w:val="26"/>
            <w:szCs w:val="26"/>
            <w:u w:val="single"/>
            <w:lang w:val="ru-RU" w:eastAsia="ru-RU"/>
          </w:rPr>
          <w:t>(Приложение 2)</w:t>
        </w:r>
        <w:r>
          <w:rPr>
            <w:rFonts w:ascii="Arial" w:eastAsia="Times New Roman" w:hAnsi="Arial" w:cs="Arial"/>
            <w:noProof/>
            <w:color w:val="0046BE"/>
            <w:sz w:val="26"/>
            <w:szCs w:val="26"/>
            <w:lang w:val="ru-RU" w:eastAsia="ru-RU"/>
          </w:rPr>
          <w:drawing>
            <wp:inline distT="0" distB="0" distL="0" distR="0">
              <wp:extent cx="436245" cy="425450"/>
              <wp:effectExtent l="0" t="0" r="1905" b="0"/>
              <wp:docPr id="1" name="Рисунок 1" descr="http://xn----jtbibbrldcuew.xn--p1ai/bitrix/templates/prof_portal/images/icon_PDF.png">
                <a:hlinkClick xmlns:a="http://schemas.openxmlformats.org/drawingml/2006/main" r:id="rId13" tooltip="&quot;профессиональная ориентация детей-инвалидов в соотвествии с потребностями рынка труда - методика.pd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xn----jtbibbrldcuew.xn--p1ai/bitrix/templates/prof_portal/images/icon_PDF.png">
                        <a:hlinkClick r:id="rId13" tooltip="&quot;профессиональная ориентация детей-инвалидов в соотвествии с потребностями рынка труда - методика.pd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>Заключение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Непрерывная профориентация учащихся общеобразовательных школ должна быть разработана с учетом возрастных особенностей учащихся разных классов. При этом необходимо учитывать, что трудности профессионального самоопределения у молодых людей с ОВЗ вызваны в основном следующими расхождениями:</w:t>
      </w:r>
    </w:p>
    <w:p w:rsidR="004C4DA6" w:rsidRPr="004C4DA6" w:rsidRDefault="004C4DA6" w:rsidP="004C4DA6">
      <w:pPr>
        <w:numPr>
          <w:ilvl w:val="0"/>
          <w:numId w:val="16"/>
        </w:numPr>
        <w:shd w:val="clear" w:color="auto" w:fill="FAFBFC"/>
        <w:spacing w:after="0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между потребностями общества в кадрах и их личными профессиональными планами; </w:t>
      </w:r>
    </w:p>
    <w:p w:rsidR="004C4DA6" w:rsidRPr="004C4DA6" w:rsidRDefault="004C4DA6" w:rsidP="004C4DA6">
      <w:pPr>
        <w:numPr>
          <w:ilvl w:val="0"/>
          <w:numId w:val="16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между профессиональными интересами, склонностями и физическими возможностями и личностными особенностями учащегося с ОВЗ;</w:t>
      </w:r>
    </w:p>
    <w:p w:rsidR="004C4DA6" w:rsidRPr="004C4DA6" w:rsidRDefault="004C4DA6" w:rsidP="004C4DA6">
      <w:pPr>
        <w:numPr>
          <w:ilvl w:val="0"/>
          <w:numId w:val="16"/>
        </w:numPr>
        <w:shd w:val="clear" w:color="auto" w:fill="FAFBFC"/>
        <w:spacing w:before="72" w:after="72" w:line="384" w:lineRule="atLeast"/>
        <w:ind w:left="30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между профессиональными планами молодого человека и планами его родителей в отношении него.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Также при разработке содержания </w:t>
      </w:r>
      <w:proofErr w:type="spellStart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профориентационной</w:t>
      </w:r>
      <w:proofErr w:type="spellEnd"/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деятельности в школе необходимо учитывать, что чем младше человек в момент выбора профессии, тем больше вероятность того, что его выбор не самостоятелен и не основан на собственной системе ценностей.</w:t>
      </w:r>
    </w:p>
    <w:p w:rsidR="004C4DA6" w:rsidRPr="004C4DA6" w:rsidRDefault="004C4DA6" w:rsidP="004C4DA6">
      <w:pPr>
        <w:shd w:val="clear" w:color="auto" w:fill="FAFBFC"/>
        <w:spacing w:before="240" w:after="24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4C4DA6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Правильно организованная работа в этих направлениях помогает молодым людям с ОВЗ осуществлять самостоятельный профессиональный выбор с учетом потребностей рынка труда, собственных интересов и возможностей.</w:t>
      </w: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</w:p>
    <w:p w:rsidR="004C4DA6" w:rsidRPr="004C4DA6" w:rsidRDefault="004C4DA6" w:rsidP="004C4DA6">
      <w:pPr>
        <w:shd w:val="clear" w:color="auto" w:fill="FAFBFC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proofErr w:type="spellStart"/>
      <w:r w:rsidRPr="004C4DA6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>Т.В.Белова</w:t>
      </w:r>
      <w:proofErr w:type="spellEnd"/>
      <w:r w:rsidRPr="004C4DA6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4C4DA6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>В.А.Солнцева</w:t>
      </w:r>
      <w:proofErr w:type="spellEnd"/>
      <w:r w:rsidRPr="004C4DA6"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ru-RU"/>
        </w:rPr>
        <w:t>. </w:t>
      </w:r>
    </w:p>
    <w:p w:rsidR="00750C8A" w:rsidRDefault="00750C8A">
      <w:bookmarkStart w:id="0" w:name="_GoBack"/>
      <w:bookmarkEnd w:id="0"/>
    </w:p>
    <w:sectPr w:rsidR="0075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DC9"/>
    <w:multiLevelType w:val="multilevel"/>
    <w:tmpl w:val="C2B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D53D6"/>
    <w:multiLevelType w:val="multilevel"/>
    <w:tmpl w:val="E50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B4A0B"/>
    <w:multiLevelType w:val="multilevel"/>
    <w:tmpl w:val="815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82D56"/>
    <w:multiLevelType w:val="multilevel"/>
    <w:tmpl w:val="FEEA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84F17"/>
    <w:multiLevelType w:val="multilevel"/>
    <w:tmpl w:val="E352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919F4"/>
    <w:multiLevelType w:val="multilevel"/>
    <w:tmpl w:val="9B24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C2011"/>
    <w:multiLevelType w:val="multilevel"/>
    <w:tmpl w:val="B68E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12383"/>
    <w:multiLevelType w:val="multilevel"/>
    <w:tmpl w:val="3622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324D1"/>
    <w:multiLevelType w:val="multilevel"/>
    <w:tmpl w:val="51A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D1A67"/>
    <w:multiLevelType w:val="multilevel"/>
    <w:tmpl w:val="4FA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A12D5"/>
    <w:multiLevelType w:val="multilevel"/>
    <w:tmpl w:val="5A72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E003C"/>
    <w:multiLevelType w:val="multilevel"/>
    <w:tmpl w:val="432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5400F"/>
    <w:multiLevelType w:val="multilevel"/>
    <w:tmpl w:val="8232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F613A"/>
    <w:multiLevelType w:val="multilevel"/>
    <w:tmpl w:val="62F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4E2D88"/>
    <w:multiLevelType w:val="multilevel"/>
    <w:tmpl w:val="0B5A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F1E83"/>
    <w:multiLevelType w:val="multilevel"/>
    <w:tmpl w:val="9874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5"/>
  </w:num>
  <w:num w:numId="7">
    <w:abstractNumId w:val="4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C9"/>
    <w:rsid w:val="004C4DA6"/>
    <w:rsid w:val="005A4669"/>
    <w:rsid w:val="00750C8A"/>
    <w:rsid w:val="00E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4C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C4DA6"/>
  </w:style>
  <w:style w:type="character" w:styleId="a4">
    <w:name w:val="Hyperlink"/>
    <w:basedOn w:val="a0"/>
    <w:uiPriority w:val="99"/>
    <w:semiHidden/>
    <w:unhideWhenUsed/>
    <w:rsid w:val="004C4D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DA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uiPriority w:val="9"/>
    <w:qFormat/>
    <w:rsid w:val="004C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C4DA6"/>
  </w:style>
  <w:style w:type="character" w:styleId="a4">
    <w:name w:val="Hyperlink"/>
    <w:basedOn w:val="a0"/>
    <w:uiPriority w:val="99"/>
    <w:semiHidden/>
    <w:unhideWhenUsed/>
    <w:rsid w:val="004C4D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DA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81;-&#1086;&#1088;&#1080;&#1077;&#1085;&#1090;&#1080;&#1088;.&#1088;&#1092;/upload/medialibrary/c40/c4041b405c4ec33efeda794e7987c3ac.pdf" TargetMode="External"/><Relationship Id="rId13" Type="http://schemas.openxmlformats.org/officeDocument/2006/relationships/hyperlink" Target="http://&#1084;&#1086;&#1081;-&#1086;&#1088;&#1080;&#1077;&#1085;&#1090;&#1080;&#1088;.&#1088;&#1092;/upload/medialibrary/d64/d6429ad16a6fe24dd92a7f21ba69687f.pdf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xn----jtbibbrldcuew.xn--p1ai/upload/medialibrary/c40/c4041b405c4ec33efeda794e7987c3ac.pdf" TargetMode="External"/><Relationship Id="rId12" Type="http://schemas.openxmlformats.org/officeDocument/2006/relationships/hyperlink" Target="http://xn----jtbibbrldcuew.xn--p1ai/upload/medialibrary/d64/d6429ad16a6fe24dd92a7f21ba69687f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&#1084;&#1086;&#1081;-&#1086;&#1088;&#1080;&#1077;&#1085;&#1090;&#1080;&#1088;.&#1088;&#1092;/upload/medialibrary/d74/d74142388c280eab8f0115134e7047e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--jtbibbrldcuew.xn--p1ai/upload/medialibrary/d74/d74142388c280eab8f0115134e7047ed.pd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US75DVFUYAPE-407-130</_dlc_DocId>
    <_dlc_DocIdUrl xmlns="1ca21ed8-a3df-4193-b700-fd65bdc63fa0">
      <Url>http://www.eduportal44.ru/Makariev_EDU/Sel/OF/_layouts/15/DocIdRedir.aspx?ID=US75DVFUYAPE-407-130</Url>
      <Description>US75DVFUYAPE-407-130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E41E-3737-419E-9D2A-88B329B2F729}"/>
</file>

<file path=customXml/itemProps2.xml><?xml version="1.0" encoding="utf-8"?>
<ds:datastoreItem xmlns:ds="http://schemas.openxmlformats.org/officeDocument/2006/customXml" ds:itemID="{E2E29DE3-6280-4E44-9845-0B8669C51F04}"/>
</file>

<file path=customXml/itemProps3.xml><?xml version="1.0" encoding="utf-8"?>
<ds:datastoreItem xmlns:ds="http://schemas.openxmlformats.org/officeDocument/2006/customXml" ds:itemID="{1747F0D4-7EAD-4D9D-85F2-17DC438F614E}"/>
</file>

<file path=customXml/itemProps4.xml><?xml version="1.0" encoding="utf-8"?>
<ds:datastoreItem xmlns:ds="http://schemas.openxmlformats.org/officeDocument/2006/customXml" ds:itemID="{7287B0DB-A69C-4BB7-AA41-C7AE6416D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3089</Words>
  <Characters>17610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2017-05-05T13:41:00Z</dcterms:created>
  <dcterms:modified xsi:type="dcterms:W3CDTF">2017-05-05T13:42:00Z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add0c22b-d5a2-4e89-bc12-d6ddde577a5a</vt:lpwstr>
  </property>
</Properties>
</file>