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Книга Юрия Мухина «За державу обидно!» (решение Серпуховского городского суда Московской области от 13.06.2012);</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c>
          <w:tcPr>
            <w:tcW w:type="dxa" w:w="2880"/>
          </w:tcPr>
          <w:p>
            <w:r/>
          </w:p>
        </w:tc>
      </w:tr>
      <w:tr>
        <w:tc>
          <w:tcPr>
            <w:tcW w:type="dxa" w:w="2880"/>
          </w:tcPr>
          <w:p>
            <w:r>
              <w:t>3740.</w:t>
            </w:r>
          </w:p>
        </w:tc>
        <w:tc>
          <w:tcPr>
            <w:tcW w:type="dxa" w:w="2880"/>
          </w:tcPr>
          <w:p>
            <w:r>
              <w:t>Аудиофайл «Русский стяг – РОА» (решение Ленинского районного суда г. Екатеринбурга Свердловской области от 22.03.2016);</w:t>
            </w:r>
          </w:p>
        </w:tc>
        <w:tc>
          <w:tcPr>
            <w:tcW w:type="dxa" w:w="2880"/>
          </w:tcPr>
          <w:p>
            <w:r/>
          </w:p>
        </w:tc>
      </w:tr>
      <w:tr>
        <w:tc>
          <w:tcPr>
            <w:tcW w:type="dxa" w:w="2880"/>
          </w:tcPr>
          <w:p>
            <w:r>
              <w:t>3741.</w:t>
            </w:r>
          </w:p>
        </w:tc>
        <w:tc>
          <w:tcPr>
            <w:tcW w:type="dxa" w:w="2880"/>
          </w:tcPr>
          <w:p>
            <w:r>
              <w:t>Текстовый документ «Дмитрий Честный – Огонь!.doc» (решение Ленинского районного суда г. Екатеринбурга Свердловской области от 22.03.2016);</w:t>
            </w:r>
          </w:p>
        </w:tc>
        <w:tc>
          <w:tcPr>
            <w:tcW w:type="dxa" w:w="2880"/>
          </w:tcPr>
          <w:p>
            <w:r/>
          </w:p>
        </w:tc>
      </w:tr>
      <w:tr>
        <w:tc>
          <w:tcPr>
            <w:tcW w:type="dxa" w:w="2880"/>
          </w:tcPr>
          <w:p>
            <w:r>
              <w:t>3742.</w:t>
            </w:r>
          </w:p>
        </w:tc>
        <w:tc>
          <w:tcPr>
            <w:tcW w:type="dxa" w:w="2880"/>
          </w:tcPr>
          <w:p>
            <w:r>
              <w:t>Текстовый документ «Дмитрий Честный – Становление.doc» (решение Ленинского районного суда г. Екатеринбурга Свердловской области от 22.03.2016);</w:t>
            </w:r>
          </w:p>
        </w:tc>
        <w:tc>
          <w:tcPr>
            <w:tcW w:type="dxa" w:w="2880"/>
          </w:tcPr>
          <w:p>
            <w:r/>
          </w:p>
        </w:tc>
      </w:tr>
      <w:tr>
        <w:tc>
          <w:tcPr>
            <w:tcW w:type="dxa" w:w="2880"/>
          </w:tcPr>
          <w:p>
            <w:r>
              <w:t>3743.</w:t>
            </w:r>
          </w:p>
        </w:tc>
        <w:tc>
          <w:tcPr>
            <w:tcW w:type="dxa" w:w="2880"/>
          </w:tcPr>
          <w:p>
            <w:r>
              <w:t>Текстовый документ «Дмитрий Честный – RussianWill.doc» (решение Ленинского районного суда г. Екатеринбурга Свердловской области от 22.03.2016);</w:t>
            </w:r>
          </w:p>
        </w:tc>
        <w:tc>
          <w:tcPr>
            <w:tcW w:type="dxa" w:w="2880"/>
          </w:tcPr>
          <w:p>
            <w:r/>
          </w:p>
        </w:tc>
      </w:tr>
      <w:tr>
        <w:tc>
          <w:tcPr>
            <w:tcW w:type="dxa" w:w="2880"/>
          </w:tcPr>
          <w:p>
            <w:r>
              <w:t>3744.</w:t>
            </w:r>
          </w:p>
        </w:tc>
        <w:tc>
          <w:tcPr>
            <w:tcW w:type="dxa" w:w="2880"/>
          </w:tcPr>
          <w:p>
            <w:r>
              <w:t>Текстовый документ «Скинхеды – Интервью. doc», (решение Ленинского районного суда г. Екатеринбурга Свердловской области от 22.03.2016);</w:t>
            </w:r>
          </w:p>
        </w:tc>
        <w:tc>
          <w:tcPr>
            <w:tcW w:type="dxa" w:w="2880"/>
          </w:tcPr>
          <w:p>
            <w:r/>
          </w:p>
        </w:tc>
      </w:tr>
      <w:tr>
        <w:tc>
          <w:tcPr>
            <w:tcW w:type="dxa" w:w="2880"/>
          </w:tcPr>
          <w:p>
            <w:r>
              <w:t>3745.</w:t>
            </w:r>
          </w:p>
        </w:tc>
        <w:tc>
          <w:tcPr>
            <w:tcW w:type="dxa" w:w="2880"/>
          </w:tcPr>
          <w:p>
            <w:r>
              <w:t>Текстовый документ «Памятка пропагандиста.doc» (решение Ленинского районного суда г. Екатеринбурга Свердловской области от 22.03.2016);</w:t>
            </w:r>
          </w:p>
        </w:tc>
        <w:tc>
          <w:tcPr>
            <w:tcW w:type="dxa" w:w="2880"/>
          </w:tcPr>
          <w:p>
            <w:r/>
          </w:p>
        </w:tc>
      </w:tr>
      <w:tr>
        <w:tc>
          <w:tcPr>
            <w:tcW w:type="dxa" w:w="2880"/>
          </w:tcPr>
          <w:p>
            <w:r>
              <w:t>3746.</w:t>
            </w:r>
          </w:p>
        </w:tc>
        <w:tc>
          <w:tcPr>
            <w:tcW w:type="dxa" w:w="2880"/>
          </w:tcPr>
          <w:p>
            <w:r>
              <w:t>Роман Дмитрия Нестерова «Скины: Русь пробуждается» (решение Ленинского районного суда г. Екатеринбурга Свердловской области от 22.03.2016);</w:t>
            </w:r>
          </w:p>
        </w:tc>
        <w:tc>
          <w:tcPr>
            <w:tcW w:type="dxa" w:w="2880"/>
          </w:tcPr>
          <w:p>
            <w:r/>
          </w:p>
        </w:tc>
      </w:tr>
      <w:tr>
        <w:tc>
          <w:tcPr>
            <w:tcW w:type="dxa" w:w="2880"/>
          </w:tcPr>
          <w:p>
            <w:r>
              <w:t>3747.</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3748.</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c>
          <w:tcPr>
            <w:tcW w:type="dxa" w:w="2880"/>
          </w:tcPr>
          <w:p>
            <w:r/>
          </w:p>
        </w:tc>
      </w:tr>
      <w:tr>
        <w:tc>
          <w:tcPr>
            <w:tcW w:type="dxa" w:w="2880"/>
          </w:tcPr>
          <w:p>
            <w:r>
              <w:t>3749.</w:t>
            </w:r>
          </w:p>
        </w:tc>
        <w:tc>
          <w:tcPr>
            <w:tcW w:type="dxa" w:w="2880"/>
          </w:tcPr>
          <w:p>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3750.</w:t>
            </w:r>
          </w:p>
        </w:tc>
        <w:tc>
          <w:tcPr>
            <w:tcW w:type="dxa" w:w="2880"/>
          </w:tcPr>
          <w:p>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c>
          <w:tcPr>
            <w:tcW w:type="dxa" w:w="2880"/>
          </w:tcPr>
          <w:p>
            <w:r/>
          </w:p>
        </w:tc>
      </w:tr>
      <w:tr>
        <w:tc>
          <w:tcPr>
            <w:tcW w:type="dxa" w:w="2880"/>
          </w:tcPr>
          <w:p>
            <w:r>
              <w:t>3751.</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type="dxa" w:w="2880"/>
          </w:tcPr>
          <w:p>
            <w:r/>
          </w:p>
        </w:tc>
      </w:tr>
      <w:tr>
        <w:tc>
          <w:tcPr>
            <w:tcW w:type="dxa" w:w="2880"/>
          </w:tcPr>
          <w:p>
            <w:r>
              <w:t>3752.</w:t>
            </w:r>
          </w:p>
        </w:tc>
        <w:tc>
          <w:tcPr>
            <w:tcW w:type="dxa" w:w="2880"/>
          </w:tcPr>
          <w:p>
            <w:r>
              <w:t>Аудиозапись «Бритоголовые Идут – ДИВ – «Давай На Рынок» (решение Ленинского районного суда г. Екатеринбурга Свердловской области от 22.03.2016);</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type="dxa" w:w="2880"/>
          </w:tcPr>
          <w:p>
            <w:r>
              <w:t>07.02.2019</w:t>
            </w:r>
          </w:p>
        </w:tc>
      </w:tr>
      <w:tr>
        <w:tc>
          <w:tcPr>
            <w:tcW w:type="dxa" w:w="2880"/>
          </w:tcPr>
          <w:p>
            <w:r>
              <w:t>4836.</w:t>
            </w:r>
          </w:p>
        </w:tc>
        <w:tc>
          <w:tcPr>
            <w:tcW w:type="dxa" w:w="2880"/>
          </w:tcPr>
          <w:p>
            <w: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type="dxa" w:w="2880"/>
          </w:tcPr>
          <w:p>
            <w:r>
              <w:t>07.02.2019</w:t>
            </w:r>
          </w:p>
        </w:tc>
      </w:tr>
      <w:tr>
        <w:tc>
          <w:tcPr>
            <w:tcW w:type="dxa" w:w="2880"/>
          </w:tcPr>
          <w:p>
            <w:r>
              <w:t>4837.</w:t>
            </w:r>
          </w:p>
        </w:tc>
        <w:tc>
          <w:tcPr>
            <w:tcW w:type="dxa" w:w="2880"/>
          </w:tcPr>
          <w:p>
            <w: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type="dxa" w:w="2880"/>
          </w:tcPr>
          <w:p>
            <w:r>
              <w:t>07.02.2019</w:t>
            </w:r>
          </w:p>
        </w:tc>
      </w:tr>
      <w:tr>
        <w:tc>
          <w:tcPr>
            <w:tcW w:type="dxa" w:w="2880"/>
          </w:tcPr>
          <w:p>
            <w:r>
              <w:t>4838.</w:t>
            </w:r>
          </w:p>
        </w:tc>
        <w:tc>
          <w:tcPr>
            <w:tcW w:type="dxa" w:w="2880"/>
          </w:tcPr>
          <w:p>
            <w: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type="dxa" w:w="2880"/>
          </w:tcPr>
          <w:p>
            <w:r>
              <w:t>07.02.2019</w:t>
            </w:r>
          </w:p>
        </w:tc>
      </w:tr>
      <w:tr>
        <w:tc>
          <w:tcPr>
            <w:tcW w:type="dxa" w:w="2880"/>
          </w:tcPr>
          <w:p>
            <w:r>
              <w:t>4839.</w:t>
            </w:r>
          </w:p>
        </w:tc>
        <w:tc>
          <w:tcPr>
            <w:tcW w:type="dxa" w:w="2880"/>
          </w:tcPr>
          <w:p>
            <w: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type="dxa" w:w="2880"/>
          </w:tcPr>
          <w:p>
            <w:r>
              <w:t>07.02.2019</w:t>
            </w:r>
          </w:p>
        </w:tc>
      </w:tr>
      <w:tr>
        <w:tc>
          <w:tcPr>
            <w:tcW w:type="dxa" w:w="2880"/>
          </w:tcPr>
          <w:p>
            <w:r>
              <w:t>4840.</w:t>
            </w:r>
          </w:p>
        </w:tc>
        <w:tc>
          <w:tcPr>
            <w:tcW w:type="dxa" w:w="2880"/>
          </w:tcPr>
          <w:p>
            <w: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type="dxa" w:w="2880"/>
          </w:tcPr>
          <w:p>
            <w:r>
              <w:t>07.02.2019</w:t>
            </w:r>
          </w:p>
        </w:tc>
      </w:tr>
      <w:tr>
        <w:tc>
          <w:tcPr>
            <w:tcW w:type="dxa" w:w="2880"/>
          </w:tcPr>
          <w:p>
            <w:r>
              <w:t>4841.</w:t>
            </w:r>
          </w:p>
        </w:tc>
        <w:tc>
          <w:tcPr>
            <w:tcW w:type="dxa" w:w="2880"/>
          </w:tcPr>
          <w:p>
            <w: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type="dxa" w:w="2880"/>
          </w:tcPr>
          <w:p>
            <w:r>
              <w:t>07.02.2019</w:t>
            </w:r>
          </w:p>
        </w:tc>
      </w:tr>
      <w:tr>
        <w:tc>
          <w:tcPr>
            <w:tcW w:type="dxa" w:w="2880"/>
          </w:tcPr>
          <w:p>
            <w:r>
              <w:t>4842.</w:t>
            </w:r>
          </w:p>
        </w:tc>
        <w:tc>
          <w:tcPr>
            <w:tcW w:type="dxa" w:w="2880"/>
          </w:tcPr>
          <w:p>
            <w: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type="dxa" w:w="2880"/>
          </w:tcPr>
          <w:p>
            <w:r>
              <w:t>07.02.2019</w:t>
            </w:r>
          </w:p>
        </w:tc>
      </w:tr>
      <w:tr>
        <w:tc>
          <w:tcPr>
            <w:tcW w:type="dxa" w:w="2880"/>
          </w:tcPr>
          <w:p>
            <w:r>
              <w:t>4843.</w:t>
            </w:r>
          </w:p>
        </w:tc>
        <w:tc>
          <w:tcPr>
            <w:tcW w:type="dxa" w:w="2880"/>
          </w:tcPr>
          <w:p>
            <w: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type="dxa" w:w="2880"/>
          </w:tcPr>
          <w:p>
            <w:r>
              <w:t>10.08.2020</w:t>
            </w:r>
          </w:p>
        </w:tc>
      </w:tr>
      <w:tr>
        <w:tc>
          <w:tcPr>
            <w:tcW w:type="dxa" w:w="2880"/>
          </w:tcPr>
          <w:p>
            <w:r>
              <w:t>5077.</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04.06.2020);</w:t>
            </w:r>
          </w:p>
        </w:tc>
        <w:tc>
          <w:tcPr>
            <w:tcW w:type="dxa" w:w="2880"/>
          </w:tcPr>
          <w:p>
            <w:r>
              <w:t>10.08.2020</w:t>
            </w:r>
          </w:p>
        </w:tc>
      </w:tr>
      <w:tr>
        <w:tc>
          <w:tcPr>
            <w:tcW w:type="dxa" w:w="2880"/>
          </w:tcPr>
          <w:p>
            <w:r>
              <w:t>5078.</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type="dxa" w:w="2880"/>
          </w:tcPr>
          <w:p>
            <w:r>
              <w:t>10.08.2020</w:t>
            </w:r>
          </w:p>
        </w:tc>
      </w:tr>
      <w:tr>
        <w:tc>
          <w:tcPr>
            <w:tcW w:type="dxa" w:w="2880"/>
          </w:tcPr>
          <w:p>
            <w:r>
              <w:t>5079.</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type="dxa" w:w="2880"/>
          </w:tcPr>
          <w:p>
            <w:r>
              <w:t>10.08.2020</w:t>
            </w:r>
          </w:p>
        </w:tc>
      </w:tr>
      <w:tr>
        <w:tc>
          <w:tcPr>
            <w:tcW w:type="dxa" w:w="2880"/>
          </w:tcPr>
          <w:p>
            <w:r>
              <w:t>5080.</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04.06.2020);</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CBF02CEFC865354182798E134BCCE5FC" ma:contentTypeVersion="2" ma:contentTypeDescription="Создание документа." ma:contentTypeScope="" ma:versionID="76a0a6c0fbfe2c4f82fbe526c320b832">
  <xsd:schema xmlns:xsd="http://www.w3.org/2001/XMLSchema" xmlns:xs="http://www.w3.org/2001/XMLSchema" xmlns:p="http://schemas.microsoft.com/office/2006/metadata/properties" xmlns:ns2="1ca21ed8-a3df-4193-b700-fd65bdc63fa0" targetNamespace="http://schemas.microsoft.com/office/2006/metadata/properties" ma:root="true" ma:fieldsID="95c7e6b942c3ba222a8b57c4991aa82f"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US75DVFUYAPE-464-923</_dlc_DocId>
    <_dlc_DocIdUrl xmlns="1ca21ed8-a3df-4193-b700-fd65bdc63fa0">
      <Url>http://www.eduportal44.ru/Makariev_EDU/Dorog/OF/_layouts/15/DocIdRedir.aspx?ID=US75DVFUYAPE-464-923</Url>
      <Description>US75DVFUYAPE-464-923</Description>
    </_dlc_DocIdUrl>
  </documentManagement>
</p:properties>
</file>

<file path=customXml/itemProps1.xml><?xml version="1.0" encoding="utf-8"?>
<ds:datastoreItem xmlns:ds="http://schemas.openxmlformats.org/officeDocument/2006/customXml" ds:itemID="{EF278816-EC6F-A645-907D-7F25AECB1D4A}"/>
</file>

<file path=customXml/itemProps2.xml><?xml version="1.0" encoding="utf-8"?>
<ds:datastoreItem xmlns:ds="http://schemas.openxmlformats.org/officeDocument/2006/customXml" ds:itemID="{F95AF256-06D3-44D8-9D1E-CE7A6A7C5485}"/>
</file>

<file path=customXml/itemProps3.xml><?xml version="1.0" encoding="utf-8"?>
<ds:datastoreItem xmlns:ds="http://schemas.openxmlformats.org/officeDocument/2006/customXml" ds:itemID="{4243E2B8-2EE0-4714-AC56-690A85E30C90}"/>
</file>

<file path=customXml/itemProps4.xml><?xml version="1.0" encoding="utf-8"?>
<ds:datastoreItem xmlns:ds="http://schemas.openxmlformats.org/officeDocument/2006/customXml" ds:itemID="{1FE0A088-EB93-40A1-8E5F-79B4B635475B}"/>
</file>

<file path=customXml/itemProps5.xml><?xml version="1.0" encoding="utf-8"?>
<ds:datastoreItem xmlns:ds="http://schemas.openxmlformats.org/officeDocument/2006/customXml" ds:itemID="{02C0D9A5-82F5-4EDF-B59E-66C3138FF343}"/>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12dac4e1-1a94-4401-afe5-32d2d713c0b0</vt:lpwstr>
  </property>
  <property fmtid="{D5CDD505-2E9C-101B-9397-08002B2CF9AE}" pid="3" name="ContentTypeId">
    <vt:lpwstr>0x010100CBF02CEFC865354182798E134BCCE5FC</vt:lpwstr>
  </property>
</Properties>
</file>