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Анкета №1 для родителей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Уважаемые </w:t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родители!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 помочь в этом, ответив на вопросы анкеты.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В некоторых случаях можно дать несколько ответов.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Ваша фамилия, имя, отчество _________________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1. Выбрал ли Ваш сын (дочь) учебное заведение для продолжения образования?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да, выбрал;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выбрал, но еще колеблется;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не выбрал;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не знаю.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2. В каком учебном заведении, по Вашему мнению, следует продолжать образование сыну (дочери)?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в профтехучилище;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в техникуме;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в школе.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3. Как вы думаете, Ваше мнение совпадает с желанием сына (дочери) или нет?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полностью совпадает;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совпадает в основном;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трудно сказать (не знаем);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не совпадает.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4. Если выбор дальнейшего места учебы сына или дочери не совпадает с Вашим намерением, как Вы к этому относитесь?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буду настаивать на своем;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буду просить изменить свое решение;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трудно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сказать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соглашусь с его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выбором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5. Укажите, какие способности проявились у Вашего сына (дочери)?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а)технические;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математические;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литературные;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лингвистические (к языкам);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д) биологические;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е) педагогические;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ж) организаторские;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з) художественные;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и) музыкальные;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к) спортивные.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6. В какой области деятельности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Вы советуете заниматься в дальнейшем?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производство;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сфера обслуживания;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наука;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медицина;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д) педагогика;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е) административная деятельность;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ж) искусство;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з)спорт;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и) военное дело.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7. Какие занятия более всего привлекают Вашего ребенка во внеучебное время?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углубленное изучение учебного предмета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или области знаний;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посещение специальных школ, участие в олимпиадах;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работа в предметных и технических кружках;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занятия искусством, спортом, чтение, общественная работа, просмотр телепередач;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д) не имеет определенных занятий.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8. Что, по Вашему мнению, должно определять выбор профессии?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мнение родителей;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интерес к профессии;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способность к данной профессии;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г) возможность профессионального роста;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д) потребности города в кадрах;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е) материальное благополучие;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ж) условия труда.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9. Что Вы можете сказать о здоровье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Вашего ребенка?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а) ребенок здоров;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б) имеются отклонения в состоянии здоровья;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в) значительные отклонения в состоянии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здоровья (состоит на учете врачей-специалистов) или затруднения в оценке его преобладающих интересов и способностей.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Параллельное анкетирование учащихся и родителей дает возможность выявить искаженные представления последних о личности детей, уровень понимания общей ситуации профессионального выбора. На основе полученных данных учитель также может сопоставить оценку родителей и мнение ребенка со своими представлениями о нем. В случае несовпадения важно установить его причину (неадекватная самооценка подростка, необъективность или неискренность родителей и др.).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Опрашивать по данной анкете школьников и взрослых можно группой, однако обсуждать результаты надо индивидуально. 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Анкета №2 для родителей.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"Моя роль в подготовке ребенка к труду и выбору профессии"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Инструкция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.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1. Я часто рассказываю дома о своей профессии, успехах и трудностях на работе.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2. Мы с ребенком часто обсуждаем прочитанные им книги, бываем в музеях, на выставках.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3. Я не знаю, имеет ли какое-нибудь общественное поручение мой сын (дочь).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4. Мой ребенок хорошо знает, где и кем я работаю.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5. У меня нет свободного времени, чтобы обсуждать со своим ребенком его интересы и увлечения.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6. Я никогда бы не выступил(а) с рассказом о своей профессии и работе перед классом, в котором учится мой сын (дочь).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7. Я думаю, что кем бы ни стал в будущем мой ребенок, общетрудовые навыки, полученные им в школе и дома, пригодятся в жизни.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8. Большую радость и мне, и моему ребенку приносит совместное выполнение трудовых обязанностей дома.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9. Моя работа не настолько интересна по содержанию, чтобы я рассказывал (а) о ней своему ребенку.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10. Если в школе будет организован летний лагерь труда и отдыха, мой ребенок обязательно туда поедет.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11. Я стараюсь, чтобы сын (дочь) имел(а) дома постоянное поручение (мытье посуды, покупка продуктов и т.п.).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12. Я не хочу советовать своему ребенку, чем заниматься в жизни, потому что он должен решить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этот вопрос самостоятельно.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13. Мне кажется, что заставлять сына (дочь) участвовать в работе по дому не нужно, он(а) еще успеет в жизни наработаться.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14. Я знаю, какие учебные предметы больше всего нравятся моему ребенку, а какие нет.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15. Я считаю, что можно наказывать трудом за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проступки и поощрять деньгами за хорошо выполненное поручение.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16. Я думаю, что участие в общественных делах поможет моему ребенку проявить свои способности.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Каждый ответ, совпадающий с ключом, оценивается в 1 балл.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Ключ: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"да" – 1, 2, 4, 7, 8, 10, 11, 14, 16;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"нет" – 3, 5, 6. 8, 12, 13, 15.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Суммируйте полученные баллы. Если сумма их находится в пределах: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12-16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 – можно сделать вывод, что Вы стремитесь активно научить ребенка полезным трудовым умениям и навыкам, помогаете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проявить свои интересы, склонности, способности, расширяете его кругозор;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8-11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 –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4 – 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 –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0-3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 –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Анкета родителям "Характеристика ученика" (профориентация)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Характеристика ученика (составляется родителями)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Фамилия, имя ученика ______________________________________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Домашний адрес ___________________________________________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Домашний телефон_________________________________________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Сведения о семье __________________________________________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Какую жилую площадь занимает Ваша семья (комната, несколько комнат, отдельная квартира)? _______________________________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  <w:u w:val="single"/>
        </w:rPr>
        <w:t>Сведения об ученике: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Особенности выполнения домашней работы (нужное подчеркнуть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или добавить):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 имеет режим, добросовестен, аккуратен, делает все самостоятельно, прибегает к помощи родителей, товарищей.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Общителен, отзывчив _____________________________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Любимые занятия ________________________________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Нелюбимые занятия ______________________________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Общее состояние здоровья _________________________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Какой путь получения профессии Вы рекомендуете своему ребенку (нужное подчеркнуть)?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7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9 классов – среднее профтехучилище.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9 классов – техникум, колледж.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9 классов – профтехучилище.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9 классов – работа на предприятии.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11 классов – профтехучилище.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11 классов – техникум.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t>Окончить 11 классов – институт.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Профессия или область деятельности, которую Вы рекомендуете своему ребенку __________________________________________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19"/>
          <w:szCs w:val="19"/>
        </w:rPr>
        <w:t>Почему Вы советуете выбрать именно эту профессию или область деятельности (нужное подчеркнуть или добавить)?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Творческий характер труда;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Возможность дальнейшего профессионального роста;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Нужна в Вашем регионе, всегда можно найти работу;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Соответствует индивидуальным особенностям ребенка (указать, каким именно) ________________________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Традиции семьи;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Высокая заработная плата;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Относительная легкость труда, короткий рабочий день;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Другие причины ________________________________ 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</w:rPr>
        <w:t>Если Вашему ребенку не удастся поступить в рекомендуемое Вами учебное заведение, что Вы ему посоветуете делать? 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</w:rPr>
        <w:t>Если посоветуете поступить учиться в другое учебное заведение, чтобы овладеть другой профессией, то укажите, какой именно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</w:rPr>
        <w:t>Какая помощь, по Вашему мнению, необходима учащимся при выборе профессии? _________________________________________________________________________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1E670"/>
    <w:multiLevelType w:val="multilevel"/>
    <w:tmpl w:val="88E1E6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8AD5906"/>
    <w:multiLevelType w:val="multilevel"/>
    <w:tmpl w:val="28AD59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6F3C"/>
    <w:rsid w:val="46336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SWXKEJWT4FA5-1851142400-3654</_dlc_DocId>
    <_dlc_DocIdUrl xmlns="369ecff9-9d91-49ad-b6c8-2386e6911df0">
      <Url>http://www.eduportal44.ru/MR/Voch/1/_layouts/15/DocIdRedir.aspx?ID=SWXKEJWT4FA5-1851142400-3654</Url>
      <Description>SWXKEJWT4FA5-1851142400-3654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1EBCB2-A2D6-4AAD-A1D3-8EAFF1A54793}"/>
</file>

<file path=customXml/itemProps2.xml><?xml version="1.0" encoding="utf-8"?>
<ds:datastoreItem xmlns:ds="http://schemas.openxmlformats.org/officeDocument/2006/customXml" ds:itemID="{8582742E-B1B0-4CC0-BB4A-770068C297A6}"/>
</file>

<file path=customXml/itemProps3.xml><?xml version="1.0" encoding="utf-8"?>
<ds:datastoreItem xmlns:ds="http://schemas.openxmlformats.org/officeDocument/2006/customXml" ds:itemID="{01C36DA4-563A-4168-BCC8-8CA78AF25B95}"/>
</file>

<file path=customXml/itemProps4.xml><?xml version="1.0" encoding="utf-8"?>
<ds:datastoreItem xmlns:ds="http://schemas.openxmlformats.org/officeDocument/2006/customXml" ds:itemID="{328249BC-43D3-4B30-B4C7-7C57B782AFFA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2021-10-26T16:05:00Z</dcterms:created>
  <dcterms:modified xsi:type="dcterms:W3CDTF">2021-10-26T16:05:39Z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FC40F48974784FCE9FA34D11F843937E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5be7655f-7ed3-46ee-8244-e90ecbc34d3f</vt:lpwstr>
  </property>
</Properties>
</file>