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jc w:val="center"/>
        <w:rPr>
          <w:rFonts w:ascii="Monotype Corsiva" w:hAnsi="Monotype Corsiva"/>
          <w:color w:val="C00000"/>
          <w:sz w:val="40"/>
          <w:szCs w:val="40"/>
        </w:rPr>
      </w:pPr>
      <w:r w:rsidRPr="00855D06">
        <w:rPr>
          <w:rFonts w:ascii="Monotype Corsiva" w:hAnsi="Monotype Corsiva"/>
          <w:b/>
          <w:bCs/>
          <w:color w:val="C00000"/>
          <w:sz w:val="40"/>
          <w:szCs w:val="40"/>
        </w:rPr>
        <w:t>Р</w:t>
      </w:r>
      <w:r w:rsidR="00A63646" w:rsidRPr="00855D06">
        <w:rPr>
          <w:rFonts w:ascii="Monotype Corsiva" w:hAnsi="Monotype Corsiva"/>
          <w:b/>
          <w:bCs/>
          <w:color w:val="C00000"/>
          <w:sz w:val="40"/>
          <w:szCs w:val="40"/>
        </w:rPr>
        <w:t xml:space="preserve">екомендации </w:t>
      </w:r>
      <w:r w:rsidRPr="00855D06">
        <w:rPr>
          <w:rFonts w:ascii="Monotype Corsiva" w:hAnsi="Monotype Corsiva"/>
          <w:b/>
          <w:bCs/>
          <w:color w:val="C00000"/>
          <w:sz w:val="40"/>
          <w:szCs w:val="40"/>
        </w:rPr>
        <w:t xml:space="preserve"> родителям </w:t>
      </w:r>
      <w:r w:rsidR="00A63646" w:rsidRPr="00855D06">
        <w:rPr>
          <w:rFonts w:ascii="Monotype Corsiva" w:hAnsi="Monotype Corsiva"/>
          <w:b/>
          <w:bCs/>
          <w:color w:val="C00000"/>
          <w:sz w:val="40"/>
          <w:szCs w:val="40"/>
        </w:rPr>
        <w:t>подростков по профилактике употребления алкоголя</w:t>
      </w:r>
      <w:r w:rsidRPr="00855D06">
        <w:rPr>
          <w:rFonts w:ascii="Monotype Corsiva" w:hAnsi="Monotype Corsiva"/>
          <w:b/>
          <w:bCs/>
          <w:color w:val="C00000"/>
          <w:sz w:val="40"/>
          <w:szCs w:val="40"/>
        </w:rPr>
        <w:t>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 xml:space="preserve">Причины </w:t>
      </w:r>
      <w:r w:rsidR="00A63646"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>употребления подростками алкогольных напитков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Одна из основных </w:t>
      </w:r>
      <w:r w:rsidR="00A63646" w:rsidRPr="00855D06">
        <w:rPr>
          <w:rFonts w:ascii="Monotype Corsiva" w:hAnsi="Monotype Corsiva"/>
          <w:color w:val="000000" w:themeColor="text1"/>
          <w:sz w:val="32"/>
          <w:szCs w:val="32"/>
        </w:rPr>
        <w:t>причин употребления подростками алкогольных напитков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 -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Часто подростки пробуют алкоголь в семьях, где принято со спиртным отмечать «семейные праздники», «приход гостей» расслабляться по выходным.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Для подростков очень важными являются отношения с друзьями. Поэтому они могут употреблять алкоголь: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чтобы не отставать от своих выпивающих друзей, быть более коммуникабельным, много говорить, не бояться сторонней оценки своих суждений;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чтобы чувствовать себя сексуально привлекательным, нравиться противоположному полу;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быть смелее и увереннее в себе;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чтобы отвлечься от сложной действительности.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>Последствия употребления алкоголя подростками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proofErr w:type="gramStart"/>
      <w:r w:rsidRPr="00855D06">
        <w:rPr>
          <w:rFonts w:ascii="Monotype Corsiva" w:hAnsi="Monotype Corsiva"/>
          <w:color w:val="000000" w:themeColor="text1"/>
          <w:sz w:val="32"/>
          <w:szCs w:val="32"/>
        </w:rPr>
        <w:t>Регулярное</w:t>
      </w:r>
      <w:proofErr w:type="gramEnd"/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происходят сбои в работе желудочно-кишечного тракта;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повреждается печень, развивается гепатит, цирроз печени;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нарушается работа поджелудочной железы;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деятельность сердечно - сосудистой системы;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развиваются воспалительные заболевания почек</w:t>
      </w:r>
      <w:proofErr w:type="gramStart"/>
      <w:r w:rsidRPr="00855D06"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 xml:space="preserve">• </w:t>
      </w:r>
      <w:proofErr w:type="gramStart"/>
      <w:r w:rsidRPr="00855D06">
        <w:rPr>
          <w:rFonts w:ascii="Monotype Corsiva" w:hAnsi="Monotype Corsiva"/>
          <w:color w:val="000000" w:themeColor="text1"/>
          <w:sz w:val="32"/>
          <w:szCs w:val="32"/>
        </w:rPr>
        <w:t>п</w:t>
      </w:r>
      <w:proofErr w:type="gramEnd"/>
      <w:r w:rsidRPr="00855D06">
        <w:rPr>
          <w:rFonts w:ascii="Monotype Corsiva" w:hAnsi="Monotype Corsiva"/>
          <w:color w:val="000000" w:themeColor="text1"/>
          <w:sz w:val="32"/>
          <w:szCs w:val="32"/>
        </w:rPr>
        <w:t>оявляются различные воспалительные заболевания в легких, бронхах, гортани, носоглотке;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снижается иммунная защита организма.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У подростка появляются эм</w:t>
      </w:r>
      <w:r w:rsidR="00A63646" w:rsidRPr="00855D06">
        <w:rPr>
          <w:rFonts w:ascii="Monotype Corsiva" w:hAnsi="Monotype Corsiva"/>
          <w:color w:val="000000" w:themeColor="text1"/>
          <w:sz w:val="32"/>
          <w:szCs w:val="32"/>
        </w:rPr>
        <w:t>оциональные нарушения: грубое отношение к окружающим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, взрывчатость, беспечность, внушаемость. Отсутствует </w:t>
      </w:r>
      <w:proofErr w:type="gramStart"/>
      <w:r w:rsidRPr="00855D06">
        <w:rPr>
          <w:rFonts w:ascii="Monotype Corsiva" w:hAnsi="Monotype Corsiva"/>
          <w:color w:val="000000" w:themeColor="text1"/>
          <w:sz w:val="32"/>
          <w:szCs w:val="32"/>
        </w:rPr>
        <w:t>контроль за</w:t>
      </w:r>
      <w:proofErr w:type="gramEnd"/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 своим поведением. Естественным считается прием алкогольных напитков в выходные дни, во вре</w:t>
      </w:r>
      <w:r w:rsidR="00A63646"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мя отдыха с друзьями. Употребление алкоголя 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t xml:space="preserve"> принимает регулярный характер. В результате 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lastRenderedPageBreak/>
        <w:t>этого, употребление спиртного незаметно становится практически главным смыслом жизни.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>Советы родителям: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 xml:space="preserve">Как распознать, что подросток начал употреблять алкоголь 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t>Необходимо обратить внимание на резкое изменение в поведении ребенка.</w:t>
      </w:r>
      <w:r w:rsidRPr="00855D0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Если появились такие черты как грубость, агрессия, раздражительность.</w:t>
      </w:r>
      <w:r w:rsidRPr="00855D0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Ребенок стал замкнутым, скрытным.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В доме пропадают деньги, вещи.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У ребенка резко снизилась успеваемость.</w:t>
      </w:r>
      <w:r w:rsidRPr="00855D0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Приходит поздно домой с запахом алкоголя.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>Что делать если подросток пришел домой пьяным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говорить «Нет». Это поможет подростку завоевать авторитет среди сверстников, без выпивки.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</w:p>
    <w:p w:rsidR="009045B8" w:rsidRPr="00855D06" w:rsidRDefault="00A63646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>Как уберечь</w:t>
      </w:r>
      <w:r w:rsidR="009045B8" w:rsidRPr="00855D06">
        <w:rPr>
          <w:rFonts w:ascii="Monotype Corsiva" w:hAnsi="Monotype Corsiva"/>
          <w:b/>
          <w:bCs/>
          <w:i/>
          <w:iCs/>
          <w:color w:val="000000" w:themeColor="text1"/>
          <w:sz w:val="32"/>
          <w:szCs w:val="32"/>
        </w:rPr>
        <w:t xml:space="preserve"> подростков от алкоголизма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</w:t>
      </w:r>
      <w:r w:rsidRPr="00855D06">
        <w:rPr>
          <w:rStyle w:val="apple-converted-space"/>
          <w:rFonts w:ascii="Monotype Corsiva" w:hAnsi="Monotype Corsiva"/>
          <w:color w:val="000000" w:themeColor="text1"/>
          <w:sz w:val="32"/>
          <w:szCs w:val="32"/>
        </w:rPr>
        <w:t> 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Проявляйте уважение к подростку. Не манипулируйте своим опытом и возрастом. Не показывайте свое превосходство.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Найдите общее увлечение. Оно позволит с большим удовольствием проводить совместно свободное время.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>• Помогите подростку стать личностью, достойным взрослым человеком.</w:t>
      </w:r>
      <w:r w:rsidRPr="00855D06">
        <w:rPr>
          <w:rFonts w:ascii="Monotype Corsiva" w:hAnsi="Monotype Corsiva"/>
          <w:color w:val="000000" w:themeColor="text1"/>
          <w:sz w:val="32"/>
          <w:szCs w:val="32"/>
        </w:rPr>
        <w:br/>
        <w:t xml:space="preserve">• Будьте всегда авторитетны, а для этого всегда ведите </w:t>
      </w:r>
      <w:r w:rsidR="000F71C0" w:rsidRPr="00855D06">
        <w:rPr>
          <w:rFonts w:ascii="Monotype Corsiva" w:hAnsi="Monotype Corsiva"/>
          <w:color w:val="000000" w:themeColor="text1"/>
          <w:sz w:val="32"/>
          <w:szCs w:val="32"/>
        </w:rPr>
        <w:t>себе достойно в любых ситуациях.</w:t>
      </w:r>
    </w:p>
    <w:p w:rsidR="009045B8" w:rsidRPr="00855D06" w:rsidRDefault="009045B8" w:rsidP="009045B8">
      <w:pPr>
        <w:pStyle w:val="a3"/>
        <w:spacing w:before="107" w:beforeAutospacing="0" w:after="107" w:afterAutospacing="0"/>
        <w:ind w:firstLine="215"/>
        <w:rPr>
          <w:rFonts w:ascii="Monotype Corsiva" w:hAnsi="Monotype Corsiva"/>
          <w:color w:val="000000" w:themeColor="text1"/>
          <w:sz w:val="32"/>
          <w:szCs w:val="32"/>
        </w:rPr>
      </w:pPr>
      <w:r w:rsidRPr="00855D06">
        <w:rPr>
          <w:rFonts w:ascii="Monotype Corsiva" w:hAnsi="Monotype Corsiva"/>
          <w:color w:val="000000" w:themeColor="text1"/>
          <w:sz w:val="32"/>
          <w:szCs w:val="32"/>
        </w:rPr>
        <w:t> </w:t>
      </w:r>
    </w:p>
    <w:p w:rsidR="00F00516" w:rsidRPr="00855D06" w:rsidRDefault="00F00516">
      <w:pPr>
        <w:rPr>
          <w:rFonts w:ascii="Monotype Corsiva" w:hAnsi="Monotype Corsiva"/>
          <w:color w:val="000000" w:themeColor="text1"/>
          <w:sz w:val="32"/>
          <w:szCs w:val="32"/>
        </w:rPr>
      </w:pPr>
    </w:p>
    <w:sectPr w:rsidR="00F00516" w:rsidRPr="00855D06" w:rsidSect="00F0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45B8"/>
    <w:rsid w:val="000F71C0"/>
    <w:rsid w:val="002B4467"/>
    <w:rsid w:val="004202C0"/>
    <w:rsid w:val="00476FCD"/>
    <w:rsid w:val="00490DB8"/>
    <w:rsid w:val="004C6B4C"/>
    <w:rsid w:val="005E2788"/>
    <w:rsid w:val="00745027"/>
    <w:rsid w:val="007C3A8A"/>
    <w:rsid w:val="00855D06"/>
    <w:rsid w:val="009045B8"/>
    <w:rsid w:val="009E20ED"/>
    <w:rsid w:val="009F5165"/>
    <w:rsid w:val="00A63646"/>
    <w:rsid w:val="00B24683"/>
    <w:rsid w:val="00C22E06"/>
    <w:rsid w:val="00F0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SWXKEJWT4FA5-830414872-1739</_dlc_DocId>
    <_dlc_DocIdUrl xmlns="369ecff9-9d91-49ad-b6c8-2386e6911df0">
      <Url>http://www.eduportal44.ru/MR/Okt/_layouts/15/DocIdRedir.aspx?ID=SWXKEJWT4FA5-830414872-1739</Url>
      <Description>SWXKEJWT4FA5-830414872-1739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AF377-C970-4403-80AA-83CB4E00B369}"/>
</file>

<file path=customXml/itemProps2.xml><?xml version="1.0" encoding="utf-8"?>
<ds:datastoreItem xmlns:ds="http://schemas.openxmlformats.org/officeDocument/2006/customXml" ds:itemID="{2021216B-B23F-47E4-AED8-742E6E586D56}"/>
</file>

<file path=customXml/itemProps3.xml><?xml version="1.0" encoding="utf-8"?>
<ds:datastoreItem xmlns:ds="http://schemas.openxmlformats.org/officeDocument/2006/customXml" ds:itemID="{0B63AE05-3EBB-4CBE-92BE-3C293B35A608}"/>
</file>

<file path=customXml/itemProps4.xml><?xml version="1.0" encoding="utf-8"?>
<ds:datastoreItem xmlns:ds="http://schemas.openxmlformats.org/officeDocument/2006/customXml" ds:itemID="{F5E984E0-4D90-459F-857A-C986F2953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джанкойскик дорожно-строительный техникум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УВР</dc:creator>
  <cp:keywords/>
  <dc:description/>
  <cp:lastModifiedBy>Кабинет УВР</cp:lastModifiedBy>
  <cp:revision>8</cp:revision>
  <cp:lastPrinted>2015-12-08T11:31:00Z</cp:lastPrinted>
  <dcterms:created xsi:type="dcterms:W3CDTF">2015-12-07T12:13:00Z</dcterms:created>
  <dcterms:modified xsi:type="dcterms:W3CDTF">2016-05-11T10:52:00Z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e6870fe1-f98c-4b59-a93e-f7f02e7cf5da</vt:lpwstr>
  </property>
</Properties>
</file>