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4FF" w:rsidRPr="00BE34FF" w:rsidRDefault="00BE34FF" w:rsidP="00BE34FF">
      <w:pPr>
        <w:shd w:val="clear" w:color="auto" w:fill="FFFFFF"/>
        <w:spacing w:after="315" w:line="240" w:lineRule="auto"/>
        <w:jc w:val="both"/>
        <w:rPr>
          <w:rFonts w:ascii="Helvetica" w:eastAsia="Times New Roman" w:hAnsi="Helvetica" w:cs="Helvetica"/>
          <w:sz w:val="21"/>
          <w:szCs w:val="21"/>
          <w:lang w:eastAsia="ru-RU"/>
        </w:rPr>
      </w:pPr>
      <w:bookmarkStart w:id="0" w:name="_GoBack"/>
      <w:bookmarkEnd w:id="0"/>
      <w:r w:rsidRPr="00BE34FF">
        <w:rPr>
          <w:rFonts w:ascii="Helvetica" w:eastAsia="Times New Roman" w:hAnsi="Helvetica" w:cs="Helvetica"/>
          <w:b/>
          <w:bCs/>
          <w:sz w:val="21"/>
          <w:szCs w:val="21"/>
          <w:lang w:eastAsia="ru-RU"/>
        </w:rPr>
        <w:t>ТАБЛИЦА ИЗМЕНЕНИЙ ЕГЭ</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3968"/>
        <w:gridCol w:w="3539"/>
      </w:tblGrid>
      <w:tr w:rsidR="00BE34FF" w:rsidRPr="00BE34FF" w:rsidTr="00BE34FF">
        <w:trPr>
          <w:tblHeader/>
          <w:tblCellSpacing w:w="15" w:type="dxa"/>
        </w:trPr>
        <w:tc>
          <w:tcPr>
            <w:tcW w:w="0" w:type="auto"/>
            <w:shd w:val="clear" w:color="auto" w:fill="auto"/>
            <w:tcMar>
              <w:top w:w="120" w:type="dxa"/>
              <w:left w:w="150" w:type="dxa"/>
              <w:bottom w:w="120" w:type="dxa"/>
              <w:right w:w="150" w:type="dxa"/>
            </w:tcMar>
            <w:vAlign w:val="bottom"/>
            <w:hideMark/>
          </w:tcPr>
          <w:p w:rsidR="00BE34FF" w:rsidRPr="00BE34FF" w:rsidRDefault="00BE34FF" w:rsidP="00BE34FF">
            <w:pPr>
              <w:spacing w:after="240" w:line="240" w:lineRule="auto"/>
              <w:rPr>
                <w:rFonts w:ascii="Helvetica" w:eastAsia="Times New Roman" w:hAnsi="Helvetica" w:cs="Helvetica"/>
                <w:b/>
                <w:bCs/>
                <w:sz w:val="21"/>
                <w:szCs w:val="21"/>
                <w:lang w:eastAsia="ru-RU"/>
              </w:rPr>
            </w:pPr>
            <w:r w:rsidRPr="00BE34FF">
              <w:rPr>
                <w:rFonts w:ascii="Helvetica" w:eastAsia="Times New Roman" w:hAnsi="Helvetica" w:cs="Helvetica"/>
                <w:b/>
                <w:bCs/>
                <w:sz w:val="21"/>
                <w:szCs w:val="21"/>
                <w:lang w:eastAsia="ru-RU"/>
              </w:rPr>
              <w:t>Структура ЕГЭ</w:t>
            </w:r>
          </w:p>
        </w:tc>
        <w:tc>
          <w:tcPr>
            <w:tcW w:w="0" w:type="auto"/>
            <w:shd w:val="clear" w:color="auto" w:fill="auto"/>
            <w:tcMar>
              <w:top w:w="120" w:type="dxa"/>
              <w:left w:w="150" w:type="dxa"/>
              <w:bottom w:w="120" w:type="dxa"/>
              <w:right w:w="150" w:type="dxa"/>
            </w:tcMar>
            <w:vAlign w:val="bottom"/>
            <w:hideMark/>
          </w:tcPr>
          <w:p w:rsidR="00BE34FF" w:rsidRPr="00BE34FF" w:rsidRDefault="00BE34FF" w:rsidP="00BE34FF">
            <w:pPr>
              <w:spacing w:after="240" w:line="240" w:lineRule="auto"/>
              <w:rPr>
                <w:rFonts w:ascii="Helvetica" w:eastAsia="Times New Roman" w:hAnsi="Helvetica" w:cs="Helvetica"/>
                <w:b/>
                <w:bCs/>
                <w:sz w:val="21"/>
                <w:szCs w:val="21"/>
                <w:lang w:eastAsia="ru-RU"/>
              </w:rPr>
            </w:pPr>
            <w:r w:rsidRPr="00BE34FF">
              <w:rPr>
                <w:rFonts w:ascii="Helvetica" w:eastAsia="Times New Roman" w:hAnsi="Helvetica" w:cs="Helvetica"/>
                <w:b/>
                <w:bCs/>
                <w:sz w:val="21"/>
                <w:szCs w:val="21"/>
                <w:lang w:eastAsia="ru-RU"/>
              </w:rPr>
              <w:t>2014-2015 учебный год</w:t>
            </w:r>
          </w:p>
        </w:tc>
        <w:tc>
          <w:tcPr>
            <w:tcW w:w="0" w:type="auto"/>
            <w:shd w:val="clear" w:color="auto" w:fill="auto"/>
            <w:tcMar>
              <w:top w:w="120" w:type="dxa"/>
              <w:left w:w="150" w:type="dxa"/>
              <w:bottom w:w="120" w:type="dxa"/>
              <w:right w:w="150" w:type="dxa"/>
            </w:tcMar>
            <w:vAlign w:val="bottom"/>
            <w:hideMark/>
          </w:tcPr>
          <w:p w:rsidR="00BE34FF" w:rsidRPr="00BE34FF" w:rsidRDefault="00BE34FF" w:rsidP="00BE34FF">
            <w:pPr>
              <w:spacing w:after="240" w:line="240" w:lineRule="auto"/>
              <w:rPr>
                <w:rFonts w:ascii="Helvetica" w:eastAsia="Times New Roman" w:hAnsi="Helvetica" w:cs="Helvetica"/>
                <w:b/>
                <w:bCs/>
                <w:sz w:val="21"/>
                <w:szCs w:val="21"/>
                <w:lang w:eastAsia="ru-RU"/>
              </w:rPr>
            </w:pPr>
            <w:r w:rsidRPr="00BE34FF">
              <w:rPr>
                <w:rFonts w:ascii="Helvetica" w:eastAsia="Times New Roman" w:hAnsi="Helvetica" w:cs="Helvetica"/>
                <w:b/>
                <w:bCs/>
                <w:sz w:val="21"/>
                <w:szCs w:val="21"/>
                <w:lang w:eastAsia="ru-RU"/>
              </w:rPr>
              <w:t>позже 2015 года</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Допуск к ЕГЭ</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1.Получают только ученики, успешно написавшие </w:t>
            </w:r>
            <w:hyperlink r:id="rId4" w:history="1">
              <w:r w:rsidRPr="00BE34FF">
                <w:rPr>
                  <w:rFonts w:ascii="Helvetica" w:eastAsia="Times New Roman" w:hAnsi="Helvetica" w:cs="Helvetica"/>
                  <w:sz w:val="21"/>
                  <w:szCs w:val="21"/>
                  <w:lang w:eastAsia="ru-RU"/>
                </w:rPr>
                <w:t>выпускное сочинение</w:t>
              </w:r>
            </w:hyperlink>
            <w:r w:rsidRPr="00BE34FF">
              <w:rPr>
                <w:rFonts w:ascii="Helvetica" w:eastAsia="Times New Roman" w:hAnsi="Helvetica" w:cs="Helvetica"/>
                <w:sz w:val="21"/>
                <w:szCs w:val="21"/>
                <w:lang w:eastAsia="ru-RU"/>
              </w:rPr>
              <w:t xml:space="preserve"> (проведение зачетного сочинения – в декабре, оценка по системе зачет/незачет, возможны 3 попытки написания сочинения: в декабре с возможностью пересдачи в феврале и мае). Утверждены направления тем сочинений на 2014-2015 </w:t>
            </w:r>
            <w:proofErr w:type="spellStart"/>
            <w:r w:rsidRPr="00BE34FF">
              <w:rPr>
                <w:rFonts w:ascii="Helvetica" w:eastAsia="Times New Roman" w:hAnsi="Helvetica" w:cs="Helvetica"/>
                <w:sz w:val="21"/>
                <w:szCs w:val="21"/>
                <w:lang w:eastAsia="ru-RU"/>
              </w:rPr>
              <w:t>гг</w:t>
            </w:r>
            <w:proofErr w:type="spellEnd"/>
            <w:r w:rsidRPr="00BE34FF">
              <w:rPr>
                <w:rFonts w:ascii="Helvetica" w:eastAsia="Times New Roman" w:hAnsi="Helvetica" w:cs="Helvetica"/>
                <w:sz w:val="21"/>
                <w:szCs w:val="21"/>
                <w:lang w:eastAsia="ru-RU"/>
              </w:rPr>
              <w:t xml:space="preserve">: «недаром помнит вся Россия» (сочинение по произведениям М. Ю. Лермонтова); вопросы, заданные человечеству войной; человек и природа в отечественной и мировой литературе; спор поколений: вместе и врозь; чем люди живы?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 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Общая структура ЕГЭ (для большинства предметов)</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 Существенно сократиться число заданий с возможностью выбора ответа.</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1.Рассматривается вопрос об отмене блока «А»;</w:t>
            </w:r>
            <w:r w:rsidRPr="00BE34FF">
              <w:rPr>
                <w:rFonts w:ascii="Helvetica" w:eastAsia="Times New Roman" w:hAnsi="Helvetica" w:cs="Helvetica"/>
                <w:sz w:val="21"/>
                <w:szCs w:val="21"/>
                <w:lang w:eastAsia="ru-RU"/>
              </w:rPr>
              <w:br/>
              <w:t xml:space="preserve">2. Разделение ЕГЭ на базовый и профильный уровни (нововведение уже внедрено в ЕГЭ по математике). ЕГЭ базового уровня необходимо будет пройти тем учащимся, которым сдача предмета необходима только для получения школьного аттестата. Профильный экзамен будут сдавать выпускники, которые планируют предъявить результаты ЕГЭ по данной дисциплине в приемную комиссию ВУЗа. В перспективе планируется дать возможность учащемуся выбрать не только блок экзамена, но и сам курс: например, базовый по одному предмету и более продвинутый - </w:t>
            </w:r>
            <w:proofErr w:type="gramStart"/>
            <w:r w:rsidRPr="00BE34FF">
              <w:rPr>
                <w:rFonts w:ascii="Helvetica" w:eastAsia="Times New Roman" w:hAnsi="Helvetica" w:cs="Helvetica"/>
                <w:sz w:val="21"/>
                <w:szCs w:val="21"/>
                <w:lang w:eastAsia="ru-RU"/>
              </w:rPr>
              <w:t>по другому</w:t>
            </w:r>
            <w:proofErr w:type="gramEnd"/>
            <w:r w:rsidRPr="00BE34FF">
              <w:rPr>
                <w:rFonts w:ascii="Helvetica" w:eastAsia="Times New Roman" w:hAnsi="Helvetica" w:cs="Helvetica"/>
                <w:sz w:val="21"/>
                <w:szCs w:val="21"/>
                <w:lang w:eastAsia="ru-RU"/>
              </w:rPr>
              <w:t>. Т.е. школьники получат право выбирать те предметы, которые им интересны и получать по ним более глубокие знания.</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Процедура проведения ЕГЭ</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Планируется создать открытый банк заданий ЕГЭ на сайте ФИПИ, из которого, по крайней мере, частично будут сформированы </w:t>
            </w:r>
            <w:proofErr w:type="spellStart"/>
            <w:r w:rsidRPr="00BE34FF">
              <w:rPr>
                <w:rFonts w:ascii="Helvetica" w:eastAsia="Times New Roman" w:hAnsi="Helvetica" w:cs="Helvetica"/>
                <w:sz w:val="21"/>
                <w:szCs w:val="21"/>
                <w:lang w:eastAsia="ru-RU"/>
              </w:rPr>
              <w:lastRenderedPageBreak/>
              <w:t>КИМы</w:t>
            </w:r>
            <w:proofErr w:type="spellEnd"/>
            <w:r w:rsidRPr="00BE34FF">
              <w:rPr>
                <w:rFonts w:ascii="Helvetica" w:eastAsia="Times New Roman" w:hAnsi="Helvetica" w:cs="Helvetica"/>
                <w:sz w:val="21"/>
                <w:szCs w:val="21"/>
                <w:lang w:eastAsia="ru-RU"/>
              </w:rPr>
              <w:t xml:space="preserve"> экзамена.</w:t>
            </w:r>
            <w:r w:rsidRPr="00BE34FF">
              <w:rPr>
                <w:rFonts w:ascii="Helvetica" w:eastAsia="Times New Roman" w:hAnsi="Helvetica" w:cs="Helvetica"/>
                <w:sz w:val="21"/>
                <w:szCs w:val="21"/>
                <w:lang w:eastAsia="ru-RU"/>
              </w:rPr>
              <w:br/>
              <w:t xml:space="preserve">2. Сокращение количества периодов сдачи ЕГЭ. </w:t>
            </w:r>
            <w:r w:rsidRPr="00BE34FF">
              <w:rPr>
                <w:rFonts w:ascii="Helvetica" w:eastAsia="Times New Roman" w:hAnsi="Helvetica" w:cs="Helvetica"/>
                <w:sz w:val="21"/>
                <w:szCs w:val="21"/>
                <w:lang w:eastAsia="ru-RU"/>
              </w:rPr>
              <w:br/>
              <w:t>2. Вместо трех волн будет четыре. В феврале выпускники прошлых лет смогут сдать ЕГЭ по русскому языку, а также ЕГЭ по географии смогут сдать 11-классники, которые уже завершили изучение данной дисциплины. Досрочная волна пройдет в апреле. Право сдавать экзамены заранее получат все участники ЕГЭ, а не только определенные категории, как это было раньше. Основной этап ЕГЭ состоится в мае-июне. Дополнительного этапа в июле в этом году не будет, но учащиеся, которые получили неудовлетворительный балл по любому предмету смогут пересдать ЕГЭ в сентябре и с новыми результатами поступить на коммерческое или заочное отделение ВУЗа.</w:t>
            </w:r>
            <w:r w:rsidRPr="00BE34FF">
              <w:rPr>
                <w:rFonts w:ascii="Helvetica" w:eastAsia="Times New Roman" w:hAnsi="Helvetica" w:cs="Helvetica"/>
                <w:sz w:val="21"/>
                <w:szCs w:val="21"/>
                <w:lang w:eastAsia="ru-RU"/>
              </w:rPr>
              <w:br/>
              <w:t xml:space="preserve">3. Учащиеся получат возможность сдать ЕГЭ по окончанию курса, а не только по окончанию школы. </w:t>
            </w:r>
            <w:r w:rsidRPr="00BE34FF">
              <w:rPr>
                <w:rFonts w:ascii="Helvetica" w:eastAsia="Times New Roman" w:hAnsi="Helvetica" w:cs="Helvetica"/>
                <w:sz w:val="21"/>
                <w:szCs w:val="21"/>
                <w:lang w:eastAsia="ru-RU"/>
              </w:rPr>
              <w:br/>
              <w:t>4. В случае неудовлетворительного результата по любому из предметов, выпускник будет иметь возможность пересдать экзамен в текущем году.</w:t>
            </w:r>
            <w:r w:rsidRPr="00BE34FF">
              <w:rPr>
                <w:rFonts w:ascii="Helvetica" w:eastAsia="Times New Roman" w:hAnsi="Helvetica" w:cs="Helvetica"/>
                <w:sz w:val="21"/>
                <w:szCs w:val="21"/>
                <w:lang w:eastAsia="ru-RU"/>
              </w:rPr>
              <w:br/>
              <w:t xml:space="preserve">5. </w:t>
            </w:r>
            <w:proofErr w:type="spellStart"/>
            <w:r w:rsidRPr="00BE34FF">
              <w:rPr>
                <w:rFonts w:ascii="Helvetica" w:eastAsia="Times New Roman" w:hAnsi="Helvetica" w:cs="Helvetica"/>
                <w:sz w:val="21"/>
                <w:szCs w:val="21"/>
                <w:lang w:eastAsia="ru-RU"/>
              </w:rPr>
              <w:t>Рособрнадзор</w:t>
            </w:r>
            <w:proofErr w:type="spellEnd"/>
            <w:r w:rsidRPr="00BE34FF">
              <w:rPr>
                <w:rFonts w:ascii="Helvetica" w:eastAsia="Times New Roman" w:hAnsi="Helvetica" w:cs="Helvetica"/>
                <w:sz w:val="21"/>
                <w:szCs w:val="21"/>
                <w:lang w:eastAsia="ru-RU"/>
              </w:rPr>
              <w:t xml:space="preserve"> обещал в приоритетном режиме в этом году открыть независимые пункты сдачи ЕГЭ во всех регионах, что позволит проводить экзамен несколько раз в год.</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lastRenderedPageBreak/>
              <w:t>1. 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lastRenderedPageBreak/>
              <w:t>Исправление итогов ЕГЭ</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В случае неудовлетворительного результата, учащийся будет иметь возможность пересдать экзамен в текущем году.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 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Учет баллов при поступлении в ВУЗ</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Учащиеся смогут получить дополнительные баллы к результату ЕГЭ, представив в ВУЗ свое выпускное сочинение. Решение о рассмотрение сочинений абитуриентов, а также о начислении баллов остается за ВУЗом. </w:t>
            </w:r>
            <w:r w:rsidRPr="00BE34FF">
              <w:rPr>
                <w:rFonts w:ascii="Helvetica" w:eastAsia="Times New Roman" w:hAnsi="Helvetica" w:cs="Helvetica"/>
                <w:sz w:val="21"/>
                <w:szCs w:val="21"/>
                <w:lang w:eastAsia="ru-RU"/>
              </w:rPr>
              <w:lastRenderedPageBreak/>
              <w:t xml:space="preserve">Максимальное количество баллов, которое может принести творческая работа - 10 баллов. </w:t>
            </w:r>
            <w:r w:rsidRPr="00BE34FF">
              <w:rPr>
                <w:rFonts w:ascii="Helvetica" w:eastAsia="Times New Roman" w:hAnsi="Helvetica" w:cs="Helvetica"/>
                <w:sz w:val="21"/>
                <w:szCs w:val="21"/>
                <w:lang w:eastAsia="ru-RU"/>
              </w:rPr>
              <w:br/>
              <w:t xml:space="preserve">2. Абитуриенты смогут получить дополнительные баллы при поступлении в ВУЗ, имея золотую или серебряную медаль, медали Олимпийских и </w:t>
            </w:r>
            <w:proofErr w:type="spellStart"/>
            <w:r w:rsidRPr="00BE34FF">
              <w:rPr>
                <w:rFonts w:ascii="Helvetica" w:eastAsia="Times New Roman" w:hAnsi="Helvetica" w:cs="Helvetica"/>
                <w:sz w:val="21"/>
                <w:szCs w:val="21"/>
                <w:lang w:eastAsia="ru-RU"/>
              </w:rPr>
              <w:t>Паралимпийских</w:t>
            </w:r>
            <w:proofErr w:type="spellEnd"/>
            <w:r w:rsidRPr="00BE34FF">
              <w:rPr>
                <w:rFonts w:ascii="Helvetica" w:eastAsia="Times New Roman" w:hAnsi="Helvetica" w:cs="Helvetica"/>
                <w:sz w:val="21"/>
                <w:szCs w:val="21"/>
                <w:lang w:eastAsia="ru-RU"/>
              </w:rPr>
              <w:t xml:space="preserve"> Игр, Чемпионата мира, заняв призовые места на всероссийских олимпиадах школьников, имея значок ГТО или выполняя волонтерскую работу. Список личных достижений и возможность получения за них дополнительных баллов ВУЗы определяют самостоятельно. Максимально индивидуальные достижения могут принести до 10 баллов.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lastRenderedPageBreak/>
              <w:t xml:space="preserve">В случае перехода на двухуровневую систему сдачи ЕГЭ, ВУЗы будут принимать только результаты профильного ЕГЭ. </w:t>
            </w:r>
          </w:p>
        </w:tc>
      </w:tr>
    </w:tbl>
    <w:p w:rsidR="00BE34FF" w:rsidRPr="00BE34FF" w:rsidRDefault="00BE34FF" w:rsidP="00BE34FF">
      <w:pPr>
        <w:shd w:val="clear" w:color="auto" w:fill="FFFFFF"/>
        <w:spacing w:after="0" w:line="240" w:lineRule="auto"/>
        <w:jc w:val="both"/>
        <w:rPr>
          <w:rFonts w:ascii="Helvetica" w:eastAsia="Times New Roman" w:hAnsi="Helvetica" w:cs="Helvetica"/>
          <w:vanish/>
          <w:sz w:val="21"/>
          <w:szCs w:val="21"/>
          <w:lang w:eastAsia="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4"/>
        <w:gridCol w:w="3969"/>
        <w:gridCol w:w="3312"/>
      </w:tblGrid>
      <w:tr w:rsidR="00BE34FF" w:rsidRPr="00BE34FF" w:rsidTr="00BE34FF">
        <w:trPr>
          <w:tblHeader/>
          <w:tblCellSpacing w:w="15" w:type="dxa"/>
        </w:trPr>
        <w:tc>
          <w:tcPr>
            <w:tcW w:w="0" w:type="auto"/>
            <w:shd w:val="clear" w:color="auto" w:fill="auto"/>
            <w:tcMar>
              <w:top w:w="120" w:type="dxa"/>
              <w:left w:w="150" w:type="dxa"/>
              <w:bottom w:w="120" w:type="dxa"/>
              <w:right w:w="150" w:type="dxa"/>
            </w:tcMar>
            <w:vAlign w:val="bottom"/>
            <w:hideMark/>
          </w:tcPr>
          <w:p w:rsidR="00BE34FF" w:rsidRPr="00BE34FF" w:rsidRDefault="00BE34FF" w:rsidP="00BE34FF">
            <w:pPr>
              <w:spacing w:after="240" w:line="240" w:lineRule="auto"/>
              <w:rPr>
                <w:rFonts w:ascii="Helvetica" w:eastAsia="Times New Roman" w:hAnsi="Helvetica" w:cs="Helvetica"/>
                <w:b/>
                <w:bCs/>
                <w:sz w:val="21"/>
                <w:szCs w:val="21"/>
                <w:lang w:eastAsia="ru-RU"/>
              </w:rPr>
            </w:pPr>
            <w:r w:rsidRPr="00BE34FF">
              <w:rPr>
                <w:rFonts w:ascii="Helvetica" w:eastAsia="Times New Roman" w:hAnsi="Helvetica" w:cs="Helvetica"/>
                <w:b/>
                <w:bCs/>
                <w:sz w:val="21"/>
                <w:szCs w:val="21"/>
                <w:lang w:eastAsia="ru-RU"/>
              </w:rPr>
              <w:t>Предмет ЕГЭ</w:t>
            </w:r>
          </w:p>
        </w:tc>
        <w:tc>
          <w:tcPr>
            <w:tcW w:w="0" w:type="auto"/>
            <w:shd w:val="clear" w:color="auto" w:fill="auto"/>
            <w:tcMar>
              <w:top w:w="120" w:type="dxa"/>
              <w:left w:w="150" w:type="dxa"/>
              <w:bottom w:w="120" w:type="dxa"/>
              <w:right w:w="150" w:type="dxa"/>
            </w:tcMar>
            <w:vAlign w:val="bottom"/>
            <w:hideMark/>
          </w:tcPr>
          <w:p w:rsidR="00BE34FF" w:rsidRPr="00BE34FF" w:rsidRDefault="00BE34FF" w:rsidP="00BE34FF">
            <w:pPr>
              <w:spacing w:after="240" w:line="240" w:lineRule="auto"/>
              <w:rPr>
                <w:rFonts w:ascii="Helvetica" w:eastAsia="Times New Roman" w:hAnsi="Helvetica" w:cs="Helvetica"/>
                <w:b/>
                <w:bCs/>
                <w:sz w:val="21"/>
                <w:szCs w:val="21"/>
                <w:lang w:eastAsia="ru-RU"/>
              </w:rPr>
            </w:pPr>
            <w:r w:rsidRPr="00BE34FF">
              <w:rPr>
                <w:rFonts w:ascii="Helvetica" w:eastAsia="Times New Roman" w:hAnsi="Helvetica" w:cs="Helvetica"/>
                <w:b/>
                <w:bCs/>
                <w:sz w:val="21"/>
                <w:szCs w:val="21"/>
                <w:lang w:eastAsia="ru-RU"/>
              </w:rPr>
              <w:t xml:space="preserve">2014-2015 </w:t>
            </w:r>
          </w:p>
        </w:tc>
        <w:tc>
          <w:tcPr>
            <w:tcW w:w="0" w:type="auto"/>
            <w:shd w:val="clear" w:color="auto" w:fill="auto"/>
            <w:tcMar>
              <w:top w:w="120" w:type="dxa"/>
              <w:left w:w="150" w:type="dxa"/>
              <w:bottom w:w="120" w:type="dxa"/>
              <w:right w:w="150" w:type="dxa"/>
            </w:tcMar>
            <w:vAlign w:val="bottom"/>
            <w:hideMark/>
          </w:tcPr>
          <w:p w:rsidR="00BE34FF" w:rsidRPr="00BE34FF" w:rsidRDefault="00BE34FF" w:rsidP="00BE34FF">
            <w:pPr>
              <w:spacing w:after="240" w:line="240" w:lineRule="auto"/>
              <w:rPr>
                <w:rFonts w:ascii="Helvetica" w:eastAsia="Times New Roman" w:hAnsi="Helvetica" w:cs="Helvetica"/>
                <w:b/>
                <w:bCs/>
                <w:sz w:val="21"/>
                <w:szCs w:val="21"/>
                <w:lang w:eastAsia="ru-RU"/>
              </w:rPr>
            </w:pPr>
            <w:r w:rsidRPr="00BE34FF">
              <w:rPr>
                <w:rFonts w:ascii="Helvetica" w:eastAsia="Times New Roman" w:hAnsi="Helvetica" w:cs="Helvetica"/>
                <w:b/>
                <w:bCs/>
                <w:sz w:val="21"/>
                <w:szCs w:val="21"/>
                <w:lang w:eastAsia="ru-RU"/>
              </w:rPr>
              <w:t>Позже 2015 года</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tcPr>
          <w:p w:rsidR="00BE34FF" w:rsidRPr="00BE34FF" w:rsidRDefault="00BE34FF" w:rsidP="00BE34FF">
            <w:pPr>
              <w:spacing w:after="240" w:line="240" w:lineRule="auto"/>
              <w:rPr>
                <w:rFonts w:ascii="Helvetica" w:eastAsia="Times New Roman" w:hAnsi="Helvetica" w:cs="Helvetica"/>
                <w:sz w:val="21"/>
                <w:szCs w:val="21"/>
                <w:lang w:eastAsia="ru-RU"/>
              </w:rPr>
            </w:pPr>
          </w:p>
        </w:tc>
        <w:tc>
          <w:tcPr>
            <w:tcW w:w="0" w:type="auto"/>
            <w:shd w:val="clear" w:color="auto" w:fill="auto"/>
            <w:tcMar>
              <w:top w:w="120" w:type="dxa"/>
              <w:left w:w="150" w:type="dxa"/>
              <w:bottom w:w="120" w:type="dxa"/>
              <w:right w:w="150" w:type="dxa"/>
            </w:tcMar>
            <w:vAlign w:val="center"/>
          </w:tcPr>
          <w:p w:rsidR="00BE34FF" w:rsidRPr="00BE34FF" w:rsidRDefault="00BE34FF" w:rsidP="00BE34FF">
            <w:pPr>
              <w:spacing w:after="240" w:line="240" w:lineRule="auto"/>
              <w:rPr>
                <w:rFonts w:ascii="Helvetica" w:eastAsia="Times New Roman" w:hAnsi="Helvetica" w:cs="Helvetica"/>
                <w:sz w:val="21"/>
                <w:szCs w:val="21"/>
                <w:lang w:eastAsia="ru-RU"/>
              </w:rPr>
            </w:pPr>
          </w:p>
        </w:tc>
        <w:tc>
          <w:tcPr>
            <w:tcW w:w="0" w:type="auto"/>
            <w:shd w:val="clear" w:color="auto" w:fill="auto"/>
            <w:tcMar>
              <w:top w:w="120" w:type="dxa"/>
              <w:left w:w="150" w:type="dxa"/>
              <w:bottom w:w="120" w:type="dxa"/>
              <w:right w:w="150" w:type="dxa"/>
            </w:tcMar>
            <w:vAlign w:val="center"/>
          </w:tcPr>
          <w:p w:rsidR="00BE34FF" w:rsidRPr="00BE34FF" w:rsidRDefault="00BE34FF" w:rsidP="00BE34FF">
            <w:pPr>
              <w:spacing w:after="240" w:line="240" w:lineRule="auto"/>
              <w:rPr>
                <w:rFonts w:ascii="Helvetica" w:eastAsia="Times New Roman" w:hAnsi="Helvetica" w:cs="Helvetica"/>
                <w:sz w:val="21"/>
                <w:szCs w:val="21"/>
                <w:lang w:eastAsia="ru-RU"/>
              </w:rPr>
            </w:pP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5" w:history="1">
              <w:r w:rsidR="00BE34FF" w:rsidRPr="00BE34FF">
                <w:rPr>
                  <w:rFonts w:ascii="Helvetica" w:eastAsia="Times New Roman" w:hAnsi="Helvetica" w:cs="Helvetica"/>
                  <w:sz w:val="21"/>
                  <w:szCs w:val="21"/>
                  <w:lang w:eastAsia="ru-RU"/>
                </w:rPr>
                <w:t>Русский язык</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Исчезнет часть А из </w:t>
            </w:r>
            <w:proofErr w:type="spellStart"/>
            <w:r w:rsidRPr="00BE34FF">
              <w:rPr>
                <w:rFonts w:ascii="Helvetica" w:eastAsia="Times New Roman" w:hAnsi="Helvetica" w:cs="Helvetica"/>
                <w:sz w:val="21"/>
                <w:szCs w:val="21"/>
                <w:lang w:eastAsia="ru-RU"/>
              </w:rPr>
              <w:t>КИМов</w:t>
            </w:r>
            <w:proofErr w:type="spellEnd"/>
            <w:r w:rsidRPr="00BE34FF">
              <w:rPr>
                <w:rFonts w:ascii="Helvetica" w:eastAsia="Times New Roman" w:hAnsi="Helvetica" w:cs="Helvetica"/>
                <w:sz w:val="21"/>
                <w:szCs w:val="21"/>
                <w:lang w:eastAsia="ru-RU"/>
              </w:rPr>
              <w:t xml:space="preserve"> ЕГЭ по предмету.</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w:t>
            </w:r>
            <w:r>
              <w:rPr>
                <w:rFonts w:ascii="Helvetica" w:eastAsia="Times New Roman" w:hAnsi="Helvetica" w:cs="Helvetica"/>
                <w:sz w:val="21"/>
                <w:szCs w:val="21"/>
                <w:lang w:eastAsia="ru-RU"/>
              </w:rPr>
              <w:t xml:space="preserve"> </w:t>
            </w:r>
            <w:r w:rsidRPr="00BE34FF">
              <w:rPr>
                <w:rFonts w:ascii="Helvetica" w:eastAsia="Times New Roman" w:hAnsi="Helvetica" w:cs="Helvetica"/>
                <w:sz w:val="21"/>
                <w:szCs w:val="21"/>
                <w:lang w:eastAsia="ru-RU"/>
              </w:rPr>
              <w:t>Расширение части «С».</w:t>
            </w:r>
            <w:r w:rsidRPr="00BE34FF">
              <w:rPr>
                <w:rFonts w:ascii="Helvetica" w:eastAsia="Times New Roman" w:hAnsi="Helvetica" w:cs="Helvetica"/>
                <w:sz w:val="21"/>
                <w:szCs w:val="21"/>
                <w:lang w:eastAsia="ru-RU"/>
              </w:rPr>
              <w:br/>
              <w:t>2.</w:t>
            </w:r>
            <w:r>
              <w:rPr>
                <w:rFonts w:ascii="Helvetica" w:eastAsia="Times New Roman" w:hAnsi="Helvetica" w:cs="Helvetica"/>
                <w:sz w:val="21"/>
                <w:szCs w:val="21"/>
                <w:lang w:eastAsia="ru-RU"/>
              </w:rPr>
              <w:t xml:space="preserve"> </w:t>
            </w:r>
            <w:r w:rsidRPr="00BE34FF">
              <w:rPr>
                <w:rFonts w:ascii="Helvetica" w:eastAsia="Times New Roman" w:hAnsi="Helvetica" w:cs="Helvetica"/>
                <w:sz w:val="21"/>
                <w:szCs w:val="21"/>
                <w:lang w:eastAsia="ru-RU"/>
              </w:rPr>
              <w:t>Появление двухуровневой системы сдачи экзамена: для поступления в гуманитарные ВУЗы, выпускники будут сдавать экзамен на профильном уровне, а для поступления в технические ВУЗы – на базовом;</w:t>
            </w:r>
            <w:r w:rsidRPr="00BE34FF">
              <w:rPr>
                <w:rFonts w:ascii="Helvetica" w:eastAsia="Times New Roman" w:hAnsi="Helvetica" w:cs="Helvetica"/>
                <w:sz w:val="21"/>
                <w:szCs w:val="21"/>
                <w:lang w:eastAsia="ru-RU"/>
              </w:rPr>
              <w:br/>
              <w:t xml:space="preserve">3.Появление устной части. </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6" w:history="1">
              <w:r w:rsidR="00BE34FF" w:rsidRPr="00BE34FF">
                <w:rPr>
                  <w:rFonts w:ascii="Helvetica" w:eastAsia="Times New Roman" w:hAnsi="Helvetica" w:cs="Helvetica"/>
                  <w:sz w:val="21"/>
                  <w:szCs w:val="21"/>
                  <w:lang w:eastAsia="ru-RU"/>
                </w:rPr>
                <w:t>Математика</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 Разделение ЕГЭ по математики на базовый и профильный уровни. Знание основ математике будет необходимо для получения школьником аттестата, а сдача полного экзамена - для поступления на профильные специальности ВУЗа. Выбор возможности проведения двухуровневого ЕГЭ по математике (базовый и профильный варианты), либо только профильного ЕГЭ оставляется за регионами.</w:t>
            </w:r>
            <w:r w:rsidRPr="00BE34FF">
              <w:rPr>
                <w:rFonts w:ascii="Helvetica" w:eastAsia="Times New Roman" w:hAnsi="Helvetica" w:cs="Helvetica"/>
                <w:sz w:val="21"/>
                <w:szCs w:val="21"/>
                <w:lang w:eastAsia="ru-RU"/>
              </w:rPr>
              <w:br/>
              <w:t xml:space="preserve">2. Повышение минимального балла </w:t>
            </w:r>
            <w:r w:rsidRPr="00BE34FF">
              <w:rPr>
                <w:rFonts w:ascii="Helvetica" w:eastAsia="Times New Roman" w:hAnsi="Helvetica" w:cs="Helvetica"/>
                <w:sz w:val="21"/>
                <w:szCs w:val="21"/>
                <w:lang w:eastAsia="ru-RU"/>
              </w:rPr>
              <w:lastRenderedPageBreak/>
              <w:t>ЕГЭ профильного уровня до 27 баллов.</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lastRenderedPageBreak/>
              <w:t>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7" w:history="1">
              <w:r w:rsidR="00BE34FF" w:rsidRPr="00BE34FF">
                <w:rPr>
                  <w:rFonts w:ascii="Helvetica" w:eastAsia="Times New Roman" w:hAnsi="Helvetica" w:cs="Helvetica"/>
                  <w:sz w:val="21"/>
                  <w:szCs w:val="21"/>
                  <w:lang w:eastAsia="ru-RU"/>
                </w:rPr>
                <w:t>Информатика и ИКТ</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Без изменений</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8" w:history="1">
              <w:r w:rsidR="00BE34FF" w:rsidRPr="00BE34FF">
                <w:rPr>
                  <w:rFonts w:ascii="Helvetica" w:eastAsia="Times New Roman" w:hAnsi="Helvetica" w:cs="Helvetica"/>
                  <w:sz w:val="21"/>
                  <w:szCs w:val="21"/>
                  <w:lang w:eastAsia="ru-RU"/>
                </w:rPr>
                <w:t>Обществознание</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1.Увеличение времени выполнения работы: с 210 до 235 минут. </w:t>
            </w:r>
            <w:r w:rsidRPr="00BE34FF">
              <w:rPr>
                <w:rFonts w:ascii="Helvetica" w:eastAsia="Times New Roman" w:hAnsi="Helvetica" w:cs="Helvetica"/>
                <w:sz w:val="21"/>
                <w:szCs w:val="21"/>
                <w:lang w:eastAsia="ru-RU"/>
              </w:rPr>
              <w:br/>
              <w:t xml:space="preserve">2.Была оптимизирована структура </w:t>
            </w:r>
            <w:proofErr w:type="spellStart"/>
            <w:r w:rsidRPr="00BE34FF">
              <w:rPr>
                <w:rFonts w:ascii="Helvetica" w:eastAsia="Times New Roman" w:hAnsi="Helvetica" w:cs="Helvetica"/>
                <w:sz w:val="21"/>
                <w:szCs w:val="21"/>
                <w:lang w:eastAsia="ru-RU"/>
              </w:rPr>
              <w:t>КИМов</w:t>
            </w:r>
            <w:proofErr w:type="spellEnd"/>
            <w:r w:rsidRPr="00BE34FF">
              <w:rPr>
                <w:rFonts w:ascii="Helvetica" w:eastAsia="Times New Roman" w:hAnsi="Helvetica" w:cs="Helvetica"/>
                <w:sz w:val="21"/>
                <w:szCs w:val="21"/>
                <w:lang w:eastAsia="ru-RU"/>
              </w:rPr>
              <w:t>, в результате чего общее количество вопросов сократилось, но возросла их средняя сложность.</w:t>
            </w:r>
            <w:r w:rsidRPr="00BE34FF">
              <w:rPr>
                <w:rFonts w:ascii="Helvetica" w:eastAsia="Times New Roman" w:hAnsi="Helvetica" w:cs="Helvetica"/>
                <w:sz w:val="21"/>
                <w:szCs w:val="21"/>
                <w:lang w:eastAsia="ru-RU"/>
              </w:rPr>
              <w:br/>
              <w:t>3. Минимальный тестовый балл был увеличен с 39 до 42.</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1.Рассматривается вариант появление устной части.</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9" w:history="1">
              <w:r w:rsidR="00BE34FF" w:rsidRPr="00BE34FF">
                <w:rPr>
                  <w:rFonts w:ascii="Helvetica" w:eastAsia="Times New Roman" w:hAnsi="Helvetica" w:cs="Helvetica"/>
                  <w:sz w:val="21"/>
                  <w:szCs w:val="21"/>
                  <w:lang w:eastAsia="ru-RU"/>
                </w:rPr>
                <w:t>Химия</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Оптимизирована структура </w:t>
            </w:r>
            <w:proofErr w:type="spellStart"/>
            <w:r w:rsidRPr="00BE34FF">
              <w:rPr>
                <w:rFonts w:ascii="Helvetica" w:eastAsia="Times New Roman" w:hAnsi="Helvetica" w:cs="Helvetica"/>
                <w:sz w:val="21"/>
                <w:szCs w:val="21"/>
                <w:lang w:eastAsia="ru-RU"/>
              </w:rPr>
              <w:t>КИМов</w:t>
            </w:r>
            <w:proofErr w:type="spellEnd"/>
            <w:r w:rsidRPr="00BE34FF">
              <w:rPr>
                <w:rFonts w:ascii="Helvetica" w:eastAsia="Times New Roman" w:hAnsi="Helvetica" w:cs="Helvetica"/>
                <w:sz w:val="21"/>
                <w:szCs w:val="21"/>
                <w:lang w:eastAsia="ru-RU"/>
              </w:rPr>
              <w:t>: уменьшено число заданий с выбором ответа (с 28 до 26). Уменьшено общее количество первичных баллов (с 65 до 64), а также усовершенствована система оценивания задания по молекулярной формуле</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10" w:history="1">
              <w:r w:rsidR="00BE34FF" w:rsidRPr="00BE34FF">
                <w:rPr>
                  <w:rFonts w:ascii="Helvetica" w:eastAsia="Times New Roman" w:hAnsi="Helvetica" w:cs="Helvetica"/>
                  <w:sz w:val="21"/>
                  <w:szCs w:val="21"/>
                  <w:lang w:eastAsia="ru-RU"/>
                </w:rPr>
                <w:t>Физика</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Без изменений</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 Группой известных деятелей главе государства направлено предложение о введении физики в качестве обязательного к сдаче ЕГЭ предмета. Предложение рассматривается.</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11" w:history="1">
              <w:r w:rsidR="00BE34FF" w:rsidRPr="00BE34FF">
                <w:rPr>
                  <w:rFonts w:ascii="Helvetica" w:eastAsia="Times New Roman" w:hAnsi="Helvetica" w:cs="Helvetica"/>
                  <w:sz w:val="21"/>
                  <w:szCs w:val="21"/>
                  <w:lang w:eastAsia="ru-RU"/>
                </w:rPr>
                <w:t>Иностранный язык</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1.Появление устной части «говорение», которая будет проходить в отдельный день и сможет принести до 20 баллов к общему результату ЕГЭ по предмету.</w:t>
            </w:r>
            <w:r w:rsidRPr="00BE34FF">
              <w:rPr>
                <w:rFonts w:ascii="Helvetica" w:eastAsia="Times New Roman" w:hAnsi="Helvetica" w:cs="Helvetica"/>
                <w:sz w:val="21"/>
                <w:szCs w:val="21"/>
                <w:lang w:eastAsia="ru-RU"/>
              </w:rPr>
              <w:br/>
              <w:t>2. Минимальный тестовый балл был повышен с 20 до 22.</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w:t>
            </w:r>
            <w:proofErr w:type="spellStart"/>
            <w:r w:rsidRPr="00BE34FF">
              <w:rPr>
                <w:rFonts w:ascii="Helvetica" w:eastAsia="Times New Roman" w:hAnsi="Helvetica" w:cs="Helvetica"/>
                <w:sz w:val="21"/>
                <w:szCs w:val="21"/>
                <w:lang w:eastAsia="ru-RU"/>
              </w:rPr>
              <w:t>Минобрнауки</w:t>
            </w:r>
            <w:proofErr w:type="spellEnd"/>
            <w:r w:rsidRPr="00BE34FF">
              <w:rPr>
                <w:rFonts w:ascii="Helvetica" w:eastAsia="Times New Roman" w:hAnsi="Helvetica" w:cs="Helvetica"/>
                <w:sz w:val="21"/>
                <w:szCs w:val="21"/>
                <w:lang w:eastAsia="ru-RU"/>
              </w:rPr>
              <w:t xml:space="preserve"> объявило о введении обязательного ЕГЭ по иностранному языку, однако не ранее 2020 года.</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12" w:history="1">
              <w:r w:rsidR="00BE34FF" w:rsidRPr="00BE34FF">
                <w:rPr>
                  <w:rFonts w:ascii="Helvetica" w:eastAsia="Times New Roman" w:hAnsi="Helvetica" w:cs="Helvetica"/>
                  <w:sz w:val="21"/>
                  <w:szCs w:val="21"/>
                  <w:lang w:eastAsia="ru-RU"/>
                </w:rPr>
                <w:t>География</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Учащиеся смогут сдать ЕГЭ по географии после 10 класса, по окончании школьного курса по предмету. Выпускники 2015 года смогут пройти тестирование в </w:t>
            </w:r>
            <w:r w:rsidRPr="00BE34FF">
              <w:rPr>
                <w:rFonts w:ascii="Helvetica" w:eastAsia="Times New Roman" w:hAnsi="Helvetica" w:cs="Helvetica"/>
                <w:sz w:val="21"/>
                <w:szCs w:val="21"/>
                <w:lang w:eastAsia="ru-RU"/>
              </w:rPr>
              <w:lastRenderedPageBreak/>
              <w:t>форме ЕГЭ по географии в феврале 2015 года.</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lastRenderedPageBreak/>
              <w:t>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13" w:history="1">
              <w:r w:rsidR="00BE34FF" w:rsidRPr="00BE34FF">
                <w:rPr>
                  <w:rFonts w:ascii="Helvetica" w:eastAsia="Times New Roman" w:hAnsi="Helvetica" w:cs="Helvetica"/>
                  <w:sz w:val="21"/>
                  <w:szCs w:val="21"/>
                  <w:lang w:eastAsia="ru-RU"/>
                </w:rPr>
                <w:t>Биология</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 Оптимизирована структура </w:t>
            </w:r>
            <w:proofErr w:type="spellStart"/>
            <w:r w:rsidRPr="00BE34FF">
              <w:rPr>
                <w:rFonts w:ascii="Helvetica" w:eastAsia="Times New Roman" w:hAnsi="Helvetica" w:cs="Helvetica"/>
                <w:sz w:val="21"/>
                <w:szCs w:val="21"/>
                <w:lang w:eastAsia="ru-RU"/>
              </w:rPr>
              <w:t>КИМов</w:t>
            </w:r>
            <w:proofErr w:type="spellEnd"/>
            <w:r w:rsidRPr="00BE34FF">
              <w:rPr>
                <w:rFonts w:ascii="Helvetica" w:eastAsia="Times New Roman" w:hAnsi="Helvetica" w:cs="Helvetica"/>
                <w:sz w:val="21"/>
                <w:szCs w:val="21"/>
                <w:lang w:eastAsia="ru-RU"/>
              </w:rPr>
              <w:t>: уменьшено число заданий с выбором ответа, но увеличено количество вопросов с развернутым ответом. В результате общее число вопросов уменьшилось с 50 до 40, но средняя сложность заданий стала выше.</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Без изменений</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14" w:history="1">
              <w:r w:rsidR="00BE34FF" w:rsidRPr="00BE34FF">
                <w:rPr>
                  <w:rFonts w:ascii="Helvetica" w:eastAsia="Times New Roman" w:hAnsi="Helvetica" w:cs="Helvetica"/>
                  <w:sz w:val="21"/>
                  <w:szCs w:val="21"/>
                  <w:lang w:eastAsia="ru-RU"/>
                </w:rPr>
                <w:t>Литература</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Без изменений</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 xml:space="preserve">1.Проведение экзамена в форме </w:t>
            </w:r>
            <w:proofErr w:type="gramStart"/>
            <w:r w:rsidRPr="00BE34FF">
              <w:rPr>
                <w:rFonts w:ascii="Helvetica" w:eastAsia="Times New Roman" w:hAnsi="Helvetica" w:cs="Helvetica"/>
                <w:sz w:val="21"/>
                <w:szCs w:val="21"/>
                <w:lang w:eastAsia="ru-RU"/>
              </w:rPr>
              <w:t>сочинения;</w:t>
            </w:r>
            <w:r w:rsidRPr="00BE34FF">
              <w:rPr>
                <w:rFonts w:ascii="Helvetica" w:eastAsia="Times New Roman" w:hAnsi="Helvetica" w:cs="Helvetica"/>
                <w:sz w:val="21"/>
                <w:szCs w:val="21"/>
                <w:lang w:eastAsia="ru-RU"/>
              </w:rPr>
              <w:br/>
              <w:t>2.Возможно</w:t>
            </w:r>
            <w:proofErr w:type="gramEnd"/>
            <w:r w:rsidRPr="00BE34FF">
              <w:rPr>
                <w:rFonts w:ascii="Helvetica" w:eastAsia="Times New Roman" w:hAnsi="Helvetica" w:cs="Helvetica"/>
                <w:sz w:val="21"/>
                <w:szCs w:val="21"/>
                <w:lang w:eastAsia="ru-RU"/>
              </w:rPr>
              <w:t xml:space="preserve"> появление устной части.</w:t>
            </w:r>
          </w:p>
        </w:tc>
      </w:tr>
      <w:tr w:rsidR="00BE34FF" w:rsidRPr="00BE34FF" w:rsidTr="00BE34FF">
        <w:trPr>
          <w:tblCellSpacing w:w="15" w:type="dxa"/>
        </w:trPr>
        <w:tc>
          <w:tcPr>
            <w:tcW w:w="0" w:type="auto"/>
            <w:shd w:val="clear" w:color="auto" w:fill="auto"/>
            <w:tcMar>
              <w:top w:w="120" w:type="dxa"/>
              <w:left w:w="150" w:type="dxa"/>
              <w:bottom w:w="120" w:type="dxa"/>
              <w:right w:w="150" w:type="dxa"/>
            </w:tcMar>
            <w:vAlign w:val="center"/>
            <w:hideMark/>
          </w:tcPr>
          <w:p w:rsidR="00BE34FF" w:rsidRPr="00BE34FF" w:rsidRDefault="007E647A" w:rsidP="00BE34FF">
            <w:pPr>
              <w:spacing w:after="240" w:line="240" w:lineRule="auto"/>
              <w:rPr>
                <w:rFonts w:ascii="Helvetica" w:eastAsia="Times New Roman" w:hAnsi="Helvetica" w:cs="Helvetica"/>
                <w:sz w:val="21"/>
                <w:szCs w:val="21"/>
                <w:lang w:eastAsia="ru-RU"/>
              </w:rPr>
            </w:pPr>
            <w:hyperlink r:id="rId15" w:history="1">
              <w:r w:rsidR="00BE34FF" w:rsidRPr="00BE34FF">
                <w:rPr>
                  <w:rFonts w:ascii="Helvetica" w:eastAsia="Times New Roman" w:hAnsi="Helvetica" w:cs="Helvetica"/>
                  <w:sz w:val="21"/>
                  <w:szCs w:val="21"/>
                  <w:lang w:eastAsia="ru-RU"/>
                </w:rPr>
                <w:t>История</w:t>
              </w:r>
            </w:hyperlink>
            <w:r w:rsidR="00BE34FF" w:rsidRPr="00BE34FF">
              <w:rPr>
                <w:rFonts w:ascii="Helvetica" w:eastAsia="Times New Roman" w:hAnsi="Helvetica" w:cs="Helvetica"/>
                <w:sz w:val="21"/>
                <w:szCs w:val="21"/>
                <w:lang w:eastAsia="ru-RU"/>
              </w:rPr>
              <w:t xml:space="preserve"> </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Без изменений</w:t>
            </w:r>
          </w:p>
        </w:tc>
        <w:tc>
          <w:tcPr>
            <w:tcW w:w="0" w:type="auto"/>
            <w:shd w:val="clear" w:color="auto" w:fill="auto"/>
            <w:tcMar>
              <w:top w:w="120" w:type="dxa"/>
              <w:left w:w="150" w:type="dxa"/>
              <w:bottom w:w="120" w:type="dxa"/>
              <w:right w:w="150" w:type="dxa"/>
            </w:tcMar>
            <w:vAlign w:val="center"/>
            <w:hideMark/>
          </w:tcPr>
          <w:p w:rsidR="00BE34FF" w:rsidRPr="00BE34FF" w:rsidRDefault="00BE34FF" w:rsidP="00BE34FF">
            <w:pPr>
              <w:spacing w:after="240" w:line="240" w:lineRule="auto"/>
              <w:rPr>
                <w:rFonts w:ascii="Helvetica" w:eastAsia="Times New Roman" w:hAnsi="Helvetica" w:cs="Helvetica"/>
                <w:sz w:val="21"/>
                <w:szCs w:val="21"/>
                <w:lang w:eastAsia="ru-RU"/>
              </w:rPr>
            </w:pPr>
            <w:r w:rsidRPr="00BE34FF">
              <w:rPr>
                <w:rFonts w:ascii="Helvetica" w:eastAsia="Times New Roman" w:hAnsi="Helvetica" w:cs="Helvetica"/>
                <w:sz w:val="21"/>
                <w:szCs w:val="21"/>
                <w:lang w:eastAsia="ru-RU"/>
              </w:rPr>
              <w:t>1.Возможно появление устной части</w:t>
            </w:r>
            <w:r w:rsidRPr="00BE34FF">
              <w:rPr>
                <w:rFonts w:ascii="Helvetica" w:eastAsia="Times New Roman" w:hAnsi="Helvetica" w:cs="Helvetica"/>
                <w:sz w:val="21"/>
                <w:szCs w:val="21"/>
                <w:lang w:eastAsia="ru-RU"/>
              </w:rPr>
              <w:br/>
              <w:t>2. Группой общественных деятелей обсуждается возможность введения обязательного ЕГЭ по истории.</w:t>
            </w:r>
          </w:p>
        </w:tc>
      </w:tr>
    </w:tbl>
    <w:p w:rsidR="00B00A95" w:rsidRPr="00BE34FF" w:rsidRDefault="00B00A95"/>
    <w:sectPr w:rsidR="00B00A95" w:rsidRPr="00BE3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FF"/>
    <w:rsid w:val="007E647A"/>
    <w:rsid w:val="00B00A95"/>
    <w:rsid w:val="00BE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A54B8-48C6-4834-886B-C3CC78F1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5224">
      <w:bodyDiv w:val="1"/>
      <w:marLeft w:val="0"/>
      <w:marRight w:val="0"/>
      <w:marTop w:val="0"/>
      <w:marBottom w:val="0"/>
      <w:divBdr>
        <w:top w:val="none" w:sz="0" w:space="0" w:color="auto"/>
        <w:left w:val="none" w:sz="0" w:space="0" w:color="auto"/>
        <w:bottom w:val="none" w:sz="0" w:space="0" w:color="auto"/>
        <w:right w:val="none" w:sz="0" w:space="0" w:color="auto"/>
      </w:divBdr>
      <w:divsChild>
        <w:div w:id="1026515562">
          <w:marLeft w:val="0"/>
          <w:marRight w:val="0"/>
          <w:marTop w:val="0"/>
          <w:marBottom w:val="0"/>
          <w:divBdr>
            <w:top w:val="none" w:sz="0" w:space="0" w:color="auto"/>
            <w:left w:val="none" w:sz="0" w:space="0" w:color="auto"/>
            <w:bottom w:val="none" w:sz="0" w:space="0" w:color="auto"/>
            <w:right w:val="none" w:sz="0" w:space="0" w:color="auto"/>
          </w:divBdr>
          <w:divsChild>
            <w:div w:id="564730193">
              <w:marLeft w:val="0"/>
              <w:marRight w:val="0"/>
              <w:marTop w:val="0"/>
              <w:marBottom w:val="0"/>
              <w:divBdr>
                <w:top w:val="none" w:sz="0" w:space="0" w:color="auto"/>
                <w:left w:val="none" w:sz="0" w:space="0" w:color="auto"/>
                <w:bottom w:val="none" w:sz="0" w:space="0" w:color="auto"/>
                <w:right w:val="none" w:sz="0" w:space="0" w:color="auto"/>
              </w:divBdr>
              <w:divsChild>
                <w:div w:id="811558133">
                  <w:marLeft w:val="0"/>
                  <w:marRight w:val="0"/>
                  <w:marTop w:val="0"/>
                  <w:marBottom w:val="0"/>
                  <w:divBdr>
                    <w:top w:val="none" w:sz="0" w:space="0" w:color="auto"/>
                    <w:left w:val="none" w:sz="0" w:space="0" w:color="auto"/>
                    <w:bottom w:val="none" w:sz="0" w:space="0" w:color="auto"/>
                    <w:right w:val="none" w:sz="0" w:space="0" w:color="auto"/>
                  </w:divBdr>
                  <w:divsChild>
                    <w:div w:id="69356183">
                      <w:marLeft w:val="0"/>
                      <w:marRight w:val="0"/>
                      <w:marTop w:val="300"/>
                      <w:marBottom w:val="0"/>
                      <w:divBdr>
                        <w:top w:val="none" w:sz="0" w:space="0" w:color="auto"/>
                        <w:left w:val="none" w:sz="0" w:space="0" w:color="auto"/>
                        <w:bottom w:val="none" w:sz="0" w:space="0" w:color="auto"/>
                        <w:right w:val="none" w:sz="0" w:space="0" w:color="auto"/>
                      </w:divBdr>
                      <w:divsChild>
                        <w:div w:id="1925920685">
                          <w:marLeft w:val="0"/>
                          <w:marRight w:val="0"/>
                          <w:marTop w:val="0"/>
                          <w:marBottom w:val="0"/>
                          <w:divBdr>
                            <w:top w:val="none" w:sz="0" w:space="0" w:color="auto"/>
                            <w:left w:val="none" w:sz="0" w:space="0" w:color="auto"/>
                            <w:bottom w:val="none" w:sz="0" w:space="0" w:color="auto"/>
                            <w:right w:val="none" w:sz="0" w:space="0" w:color="auto"/>
                          </w:divBdr>
                        </w:div>
                        <w:div w:id="187334515">
                          <w:marLeft w:val="0"/>
                          <w:marRight w:val="0"/>
                          <w:marTop w:val="0"/>
                          <w:marBottom w:val="0"/>
                          <w:divBdr>
                            <w:top w:val="none" w:sz="0" w:space="0" w:color="auto"/>
                            <w:left w:val="none" w:sz="0" w:space="0" w:color="auto"/>
                            <w:bottom w:val="none" w:sz="0" w:space="0" w:color="auto"/>
                            <w:right w:val="none" w:sz="0" w:space="0" w:color="auto"/>
                          </w:divBdr>
                        </w:div>
                        <w:div w:id="366613010">
                          <w:marLeft w:val="0"/>
                          <w:marRight w:val="0"/>
                          <w:marTop w:val="0"/>
                          <w:marBottom w:val="0"/>
                          <w:divBdr>
                            <w:top w:val="none" w:sz="0" w:space="0" w:color="auto"/>
                            <w:left w:val="none" w:sz="0" w:space="0" w:color="auto"/>
                            <w:bottom w:val="none" w:sz="0" w:space="0" w:color="auto"/>
                            <w:right w:val="none" w:sz="0" w:space="0" w:color="auto"/>
                          </w:divBdr>
                        </w:div>
                        <w:div w:id="392312611">
                          <w:marLeft w:val="0"/>
                          <w:marRight w:val="0"/>
                          <w:marTop w:val="0"/>
                          <w:marBottom w:val="0"/>
                          <w:divBdr>
                            <w:top w:val="none" w:sz="0" w:space="0" w:color="auto"/>
                            <w:left w:val="none" w:sz="0" w:space="0" w:color="auto"/>
                            <w:bottom w:val="none" w:sz="0" w:space="0" w:color="auto"/>
                            <w:right w:val="none" w:sz="0" w:space="0" w:color="auto"/>
                          </w:divBdr>
                        </w:div>
                        <w:div w:id="1539126790">
                          <w:marLeft w:val="0"/>
                          <w:marRight w:val="0"/>
                          <w:marTop w:val="0"/>
                          <w:marBottom w:val="0"/>
                          <w:divBdr>
                            <w:top w:val="none" w:sz="0" w:space="0" w:color="auto"/>
                            <w:left w:val="none" w:sz="0" w:space="0" w:color="auto"/>
                            <w:bottom w:val="none" w:sz="0" w:space="0" w:color="auto"/>
                            <w:right w:val="none" w:sz="0" w:space="0" w:color="auto"/>
                          </w:divBdr>
                        </w:div>
                        <w:div w:id="2071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tovkege.ru/ege-social-science" TargetMode="External"/><Relationship Id="rId13" Type="http://schemas.openxmlformats.org/officeDocument/2006/relationships/hyperlink" Target="http://gotovkege.ru/ege-biology" TargetMode="Externa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yperlink" Target="http://gotovkege.ru/ege-informatics" TargetMode="External"/><Relationship Id="rId12" Type="http://schemas.openxmlformats.org/officeDocument/2006/relationships/hyperlink" Target="http://gotovkege.ru/ege-geograph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gotovkege.ru/mathematics-ege" TargetMode="External"/><Relationship Id="rId11" Type="http://schemas.openxmlformats.org/officeDocument/2006/relationships/hyperlink" Target="http://gotovkege.ru/ege-english-language" TargetMode="External"/><Relationship Id="rId5" Type="http://schemas.openxmlformats.org/officeDocument/2006/relationships/hyperlink" Target="http://gotovkege.ru/ege-russian-language" TargetMode="External"/><Relationship Id="rId15" Type="http://schemas.openxmlformats.org/officeDocument/2006/relationships/hyperlink" Target="http://gotovkege.ru/ege-history" TargetMode="External"/><Relationship Id="rId10" Type="http://schemas.openxmlformats.org/officeDocument/2006/relationships/hyperlink" Target="http://gotovkege.ru/ege-physics" TargetMode="External"/><Relationship Id="rId19" Type="http://schemas.openxmlformats.org/officeDocument/2006/relationships/customXml" Target="../customXml/item2.xml"/><Relationship Id="rId4" Type="http://schemas.openxmlformats.org/officeDocument/2006/relationships/hyperlink" Target="http://gotovkege.ru/itogovoe-sochinenie-ege" TargetMode="External"/><Relationship Id="rId9" Type="http://schemas.openxmlformats.org/officeDocument/2006/relationships/hyperlink" Target="http://gotovkege.ru/ege-chemistry" TargetMode="External"/><Relationship Id="rId14" Type="http://schemas.openxmlformats.org/officeDocument/2006/relationships/hyperlink" Target="http://gotovkege.ru/ege-litera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SWXKEJWT4FA5-1370150554-65</_dlc_DocId>
    <_dlc_DocIdUrl xmlns="369ecff9-9d91-49ad-b6c8-2386e6911df0">
      <Url>http://edu-sps.koiro.local/MR/Mant-Shul/1/_layouts/15/DocIdRedir.aspx?ID=SWXKEJWT4FA5-1370150554-65</Url>
      <Description>SWXKEJWT4FA5-1370150554-65</Description>
    </_dlc_DocIdUrl>
  </documentManagement>
</p:properties>
</file>

<file path=customXml/itemProps1.xml><?xml version="1.0" encoding="utf-8"?>
<ds:datastoreItem xmlns:ds="http://schemas.openxmlformats.org/officeDocument/2006/customXml" ds:itemID="{F6AF6E62-A755-4D58-B749-DCD4F82CCB87}"/>
</file>

<file path=customXml/itemProps2.xml><?xml version="1.0" encoding="utf-8"?>
<ds:datastoreItem xmlns:ds="http://schemas.openxmlformats.org/officeDocument/2006/customXml" ds:itemID="{D4366DBD-09D9-489E-B0A5-5EDBF1892088}"/>
</file>

<file path=customXml/itemProps3.xml><?xml version="1.0" encoding="utf-8"?>
<ds:datastoreItem xmlns:ds="http://schemas.openxmlformats.org/officeDocument/2006/customXml" ds:itemID="{4492FC0B-62B1-4448-9985-6CF79E7B0876}"/>
</file>

<file path=customXml/itemProps4.xml><?xml version="1.0" encoding="utf-8"?>
<ds:datastoreItem xmlns:ds="http://schemas.openxmlformats.org/officeDocument/2006/customXml" ds:itemID="{C6FBEE10-431A-49E3-AE7A-7BF00F682239}"/>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Кудрявцева</cp:lastModifiedBy>
  <cp:revision>2</cp:revision>
  <dcterms:created xsi:type="dcterms:W3CDTF">2015-02-28T10:22:00Z</dcterms:created>
  <dcterms:modified xsi:type="dcterms:W3CDTF">2015-02-28T10:22:00Z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8ede2568-4868-4ab5-9ffc-b3b0bd3d3e54</vt:lpwstr>
  </property>
</Properties>
</file>