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79E" w:rsidRDefault="009E079E" w:rsidP="008C5C0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690690" cy="9333781"/>
            <wp:effectExtent l="19050" t="0" r="0" b="0"/>
            <wp:docPr id="3" name="Рисунок 3" descr="C:\Documents and Settings\Владелец\Мои документы\Мои рисунки\ОЛЯ И СВЕТА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Владелец\Мои документы\Мои рисунки\ОЛЯ И СВЕТА 004.jpg"/>
                    <pic:cNvPicPr>
                      <a:picLocks noChangeAspect="1" noChangeArrowheads="1"/>
                    </pic:cNvPicPr>
                  </pic:nvPicPr>
                  <pic:blipFill>
                    <a:blip r:embed="rId6"/>
                    <a:srcRect/>
                    <a:stretch>
                      <a:fillRect/>
                    </a:stretch>
                  </pic:blipFill>
                  <pic:spPr bwMode="auto">
                    <a:xfrm>
                      <a:off x="0" y="0"/>
                      <a:ext cx="6692217" cy="9335912"/>
                    </a:xfrm>
                    <a:prstGeom prst="rect">
                      <a:avLst/>
                    </a:prstGeom>
                    <a:noFill/>
                    <a:ln w="9525">
                      <a:noFill/>
                      <a:miter lim="800000"/>
                      <a:headEnd/>
                      <a:tailEnd/>
                    </a:ln>
                  </pic:spPr>
                </pic:pic>
              </a:graphicData>
            </a:graphic>
          </wp:inline>
        </w:drawing>
      </w:r>
    </w:p>
    <w:p w:rsidR="009E079E" w:rsidRDefault="009E079E" w:rsidP="008C5C00">
      <w:pPr>
        <w:spacing w:after="0" w:line="240" w:lineRule="auto"/>
        <w:jc w:val="center"/>
        <w:rPr>
          <w:rFonts w:ascii="Times New Roman" w:hAnsi="Times New Roman" w:cs="Times New Roman"/>
          <w:sz w:val="24"/>
          <w:szCs w:val="24"/>
        </w:rPr>
      </w:pPr>
    </w:p>
    <w:p w:rsidR="009E079E" w:rsidRDefault="009E079E" w:rsidP="008C5C00">
      <w:pPr>
        <w:spacing w:after="0" w:line="240" w:lineRule="auto"/>
        <w:jc w:val="center"/>
        <w:rPr>
          <w:rFonts w:ascii="Times New Roman" w:hAnsi="Times New Roman" w:cs="Times New Roman"/>
          <w:sz w:val="24"/>
          <w:szCs w:val="24"/>
        </w:rPr>
      </w:pPr>
    </w:p>
    <w:p w:rsidR="009E079E" w:rsidRDefault="009E079E" w:rsidP="008C5C00">
      <w:pPr>
        <w:spacing w:after="0" w:line="240" w:lineRule="auto"/>
        <w:jc w:val="center"/>
        <w:rPr>
          <w:rFonts w:ascii="Times New Roman" w:hAnsi="Times New Roman" w:cs="Times New Roman"/>
          <w:sz w:val="24"/>
          <w:szCs w:val="24"/>
        </w:rPr>
      </w:pPr>
    </w:p>
    <w:p w:rsidR="009E079E" w:rsidRDefault="009E079E" w:rsidP="008C5C00">
      <w:pPr>
        <w:spacing w:after="0" w:line="240" w:lineRule="auto"/>
        <w:jc w:val="center"/>
        <w:rPr>
          <w:rFonts w:ascii="Times New Roman" w:hAnsi="Times New Roman" w:cs="Times New Roman"/>
          <w:sz w:val="24"/>
          <w:szCs w:val="24"/>
        </w:rPr>
      </w:pPr>
    </w:p>
    <w:p w:rsidR="008C5C00" w:rsidRPr="00881A8A" w:rsidRDefault="008C5C00" w:rsidP="008C5C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r w:rsidRPr="000E2C8F">
        <w:rPr>
          <w:rFonts w:ascii="Times New Roman" w:eastAsia="Times New Roman" w:hAnsi="Times New Roman" w:cs="Times New Roman"/>
          <w:sz w:val="24"/>
          <w:szCs w:val="24"/>
        </w:rPr>
        <w:t>. Допускается организация экзамена по трудовому обучению в форме</w:t>
      </w:r>
      <w:r w:rsidRPr="00881A8A">
        <w:rPr>
          <w:rFonts w:ascii="Times New Roman" w:eastAsia="Times New Roman" w:hAnsi="Times New Roman" w:cs="Times New Roman"/>
          <w:sz w:val="24"/>
          <w:szCs w:val="24"/>
        </w:rPr>
        <w:t xml:space="preserve"> практической экзаменационной работы и собеседования, учитывая особенности психофизического развития детей с нарушениями интеллекта. Собеседование проводится на основе выполненной практической работы. В ходе беседы членами комиссии выявляется умение выпускника рассказать о последовательности выполнения работы, назначении и устройстве инструментов, станков, оборудования и приспособлений, о свойствах материалов, о трудовых операциях и приемах работы.</w:t>
      </w:r>
    </w:p>
    <w:p w:rsidR="008C5C00" w:rsidRPr="00881A8A" w:rsidRDefault="008C5C00" w:rsidP="008C5C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Pr="00881A8A">
        <w:rPr>
          <w:rFonts w:ascii="Times New Roman" w:eastAsia="Times New Roman" w:hAnsi="Times New Roman" w:cs="Times New Roman"/>
          <w:sz w:val="24"/>
          <w:szCs w:val="24"/>
        </w:rPr>
        <w:t>.Допускается организация экзамена по трудовому обучению в форме практической экзаменационной работы и представления творческого проекта (или реферата). Тема творческого проекта (реферата) определяется в период подготовки к экзамену совместно с учителем трудового обучения. Творческий проект (реферат) включает в себя краткое описание изделия и материалов, исторические данные о происхождении и использовании, технологию изготовления, перечень инструментов и приспособлений, используемых для изготовления, экономический расчет стоимости изделия, применение в жизни. В тексте проекта (реферата) могут содержаться рисунки, чертежи, графики, другой иллюстративный материал, необходимый для раскрытия темы. Процедура защиты творческого проекта (реферата) представляет собой выступление обучающегося (не более 30 минут), ответы на вопросы членов аттестационной комиссии.</w:t>
      </w:r>
    </w:p>
    <w:p w:rsidR="008C5C00" w:rsidRPr="00881A8A" w:rsidRDefault="008C5C00" w:rsidP="008C5C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2.8</w:t>
      </w:r>
      <w:r w:rsidRPr="00881A8A">
        <w:rPr>
          <w:rFonts w:ascii="Times New Roman" w:eastAsia="Times New Roman" w:hAnsi="Times New Roman" w:cs="Times New Roman"/>
          <w:bCs/>
          <w:sz w:val="24"/>
          <w:szCs w:val="24"/>
        </w:rPr>
        <w:t>.</w:t>
      </w:r>
      <w:r w:rsidRPr="00881A8A">
        <w:rPr>
          <w:rFonts w:ascii="Times New Roman" w:eastAsia="Times New Roman" w:hAnsi="Times New Roman" w:cs="Times New Roman"/>
          <w:sz w:val="24"/>
          <w:szCs w:val="24"/>
        </w:rPr>
        <w:t xml:space="preserve"> К экзамену по трудовому обучению допускаются </w:t>
      </w:r>
      <w:proofErr w:type="gramStart"/>
      <w:r w:rsidRPr="00881A8A">
        <w:rPr>
          <w:rFonts w:ascii="Times New Roman" w:eastAsia="Times New Roman" w:hAnsi="Times New Roman" w:cs="Times New Roman"/>
          <w:sz w:val="24"/>
          <w:szCs w:val="24"/>
        </w:rPr>
        <w:t>экзаменуемые</w:t>
      </w:r>
      <w:proofErr w:type="gramEnd"/>
      <w:r w:rsidRPr="00881A8A">
        <w:rPr>
          <w:rFonts w:ascii="Times New Roman" w:eastAsia="Times New Roman" w:hAnsi="Times New Roman" w:cs="Times New Roman"/>
          <w:sz w:val="24"/>
          <w:szCs w:val="24"/>
        </w:rPr>
        <w:t>, обучавшиеся по данному профилю труда не менее двух последних лет.</w:t>
      </w:r>
    </w:p>
    <w:p w:rsidR="008C5C00" w:rsidRPr="00881A8A" w:rsidRDefault="008C5C00" w:rsidP="008C5C00">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881A8A">
        <w:rPr>
          <w:rFonts w:ascii="Times New Roman" w:eastAsia="Times New Roman" w:hAnsi="Times New Roman" w:cs="Times New Roman"/>
          <w:sz w:val="24"/>
          <w:szCs w:val="24"/>
        </w:rPr>
        <w:t>.Экзамен по трудовому обучению проводит аттестационная комиссия в составе: председателя (директор школы или заместитель директора), учитель, ассистент.</w:t>
      </w:r>
    </w:p>
    <w:p w:rsidR="008C5C00" w:rsidRPr="00881A8A" w:rsidRDefault="008C5C00" w:rsidP="008C5C00">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sidRPr="00881A8A">
        <w:rPr>
          <w:rFonts w:ascii="Times New Roman" w:eastAsia="Times New Roman" w:hAnsi="Times New Roman" w:cs="Times New Roman"/>
          <w:sz w:val="24"/>
          <w:szCs w:val="24"/>
        </w:rPr>
        <w:t>.Обязанности председателя и ассистента аттестационной комиссии определены Инструкцией (Приложение 1).</w:t>
      </w:r>
    </w:p>
    <w:p w:rsidR="008C5C00" w:rsidRPr="00881A8A" w:rsidRDefault="008C5C00" w:rsidP="008C5C00">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sidRPr="00881A8A">
        <w:rPr>
          <w:rFonts w:ascii="Times New Roman" w:eastAsia="Times New Roman" w:hAnsi="Times New Roman" w:cs="Times New Roman"/>
          <w:sz w:val="24"/>
          <w:szCs w:val="24"/>
        </w:rPr>
        <w:t>.Обязанности учителя, ведущего экзамен, определены Инструкцией (Приложение 2).</w:t>
      </w:r>
    </w:p>
    <w:p w:rsidR="008C5C00" w:rsidRPr="00881A8A" w:rsidRDefault="008C5C00" w:rsidP="008C5C00">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r w:rsidRPr="00881A8A">
        <w:rPr>
          <w:rFonts w:ascii="Times New Roman" w:eastAsia="Times New Roman" w:hAnsi="Times New Roman" w:cs="Times New Roman"/>
          <w:sz w:val="24"/>
          <w:szCs w:val="24"/>
        </w:rPr>
        <w:t>.Обязанности классного руководителя выпускного класса определены Инструкцией (Приложение 3). </w:t>
      </w:r>
    </w:p>
    <w:p w:rsidR="008C5C00" w:rsidRPr="00CA2F4D" w:rsidRDefault="008C5C00" w:rsidP="008C5C00">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Pr="00881A8A">
        <w:rPr>
          <w:rFonts w:ascii="Times New Roman" w:eastAsia="Times New Roman" w:hAnsi="Times New Roman" w:cs="Times New Roman"/>
          <w:sz w:val="24"/>
          <w:szCs w:val="24"/>
        </w:rPr>
        <w:t>Состав аттестационной комиссии и дата проведения экзамена утверждаются приказом директора школы.</w:t>
      </w:r>
    </w:p>
    <w:p w:rsidR="008C5C00" w:rsidRDefault="008C5C00" w:rsidP="008C5C00">
      <w:pPr>
        <w:autoSpaceDE w:val="0"/>
        <w:autoSpaceDN w:val="0"/>
        <w:adjustRightInd w:val="0"/>
        <w:spacing w:after="0" w:line="240" w:lineRule="auto"/>
        <w:jc w:val="center"/>
        <w:rPr>
          <w:rFonts w:ascii="Times New Roman" w:eastAsia="Times New Roman" w:hAnsi="Times New Roman" w:cs="Times New Roman"/>
          <w:b/>
          <w:sz w:val="24"/>
          <w:szCs w:val="24"/>
        </w:rPr>
      </w:pPr>
    </w:p>
    <w:p w:rsidR="008C5C00" w:rsidRPr="00C058E4" w:rsidRDefault="008C5C00" w:rsidP="008C5C00">
      <w:pPr>
        <w:pStyle w:val="a3"/>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58E4">
        <w:rPr>
          <w:rFonts w:ascii="Times New Roman" w:eastAsia="Times New Roman" w:hAnsi="Times New Roman" w:cs="Times New Roman"/>
          <w:b/>
          <w:sz w:val="24"/>
          <w:szCs w:val="24"/>
          <w:lang w:eastAsia="ru-RU"/>
        </w:rPr>
        <w:t>Функции аттестационной комиссии</w:t>
      </w:r>
    </w:p>
    <w:p w:rsidR="008C5C00" w:rsidRPr="00881A8A" w:rsidRDefault="008C5C00" w:rsidP="008C5C00">
      <w:pPr>
        <w:autoSpaceDE w:val="0"/>
        <w:autoSpaceDN w:val="0"/>
        <w:adjustRightInd w:val="0"/>
        <w:spacing w:after="0" w:line="240" w:lineRule="auto"/>
        <w:jc w:val="center"/>
        <w:rPr>
          <w:rFonts w:ascii="Times New Roman" w:eastAsia="Times New Roman" w:hAnsi="Times New Roman" w:cs="Times New Roman"/>
          <w:sz w:val="24"/>
          <w:szCs w:val="24"/>
        </w:rPr>
      </w:pPr>
    </w:p>
    <w:p w:rsidR="008C5C00" w:rsidRPr="00881A8A" w:rsidRDefault="008C5C00" w:rsidP="008C5C00">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81A8A">
        <w:rPr>
          <w:rFonts w:ascii="Times New Roman" w:eastAsia="Times New Roman" w:hAnsi="Times New Roman" w:cs="Times New Roman"/>
          <w:sz w:val="24"/>
          <w:szCs w:val="24"/>
        </w:rPr>
        <w:t>.1.Обеспечение соблюдения процедуры проведения итоговой аттестации в соответствии с настоящим Положением и инструкциями.</w:t>
      </w:r>
    </w:p>
    <w:p w:rsidR="008C5C00" w:rsidRPr="00881A8A" w:rsidRDefault="008C5C00" w:rsidP="008C5C00">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81A8A">
        <w:rPr>
          <w:rFonts w:ascii="Times New Roman" w:eastAsia="Times New Roman" w:hAnsi="Times New Roman" w:cs="Times New Roman"/>
          <w:sz w:val="24"/>
          <w:szCs w:val="24"/>
        </w:rPr>
        <w:t>.2.Объективная, дифференцированная оценка практических умений и теоретических знаний выпускников в установленном порядке.</w:t>
      </w:r>
    </w:p>
    <w:p w:rsidR="008C5C00" w:rsidRPr="00881A8A" w:rsidRDefault="008C5C00" w:rsidP="008C5C00">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81A8A">
        <w:rPr>
          <w:rFonts w:ascii="Times New Roman" w:eastAsia="Times New Roman" w:hAnsi="Times New Roman" w:cs="Times New Roman"/>
          <w:sz w:val="24"/>
          <w:szCs w:val="24"/>
        </w:rPr>
        <w:t>.3.Создание оптимального делового и доброжелательного микроклимата во время проведения экзаменов, исключая случаи неэтичного поведения выпускников.</w:t>
      </w:r>
    </w:p>
    <w:p w:rsidR="008C5C00" w:rsidRPr="00881A8A" w:rsidRDefault="008C5C00" w:rsidP="008C5C00">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81A8A">
        <w:rPr>
          <w:rFonts w:ascii="Times New Roman" w:eastAsia="Times New Roman" w:hAnsi="Times New Roman" w:cs="Times New Roman"/>
          <w:sz w:val="24"/>
          <w:szCs w:val="24"/>
        </w:rPr>
        <w:t>.4.Выставление отметок в протокол оценки учебно-трудовой деятельности.</w:t>
      </w:r>
    </w:p>
    <w:p w:rsidR="008C5C00" w:rsidRPr="00881A8A" w:rsidRDefault="008C5C00" w:rsidP="008C5C00">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81A8A">
        <w:rPr>
          <w:rFonts w:ascii="Times New Roman" w:eastAsia="Times New Roman" w:hAnsi="Times New Roman" w:cs="Times New Roman"/>
          <w:sz w:val="24"/>
          <w:szCs w:val="24"/>
        </w:rPr>
        <w:t>.5.Участие в школьной апелляционной комиссии.</w:t>
      </w:r>
    </w:p>
    <w:p w:rsidR="008C5C00" w:rsidRPr="00881A8A" w:rsidRDefault="008C5C00" w:rsidP="008C5C00">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81A8A">
        <w:rPr>
          <w:rFonts w:ascii="Times New Roman" w:eastAsia="Times New Roman" w:hAnsi="Times New Roman" w:cs="Times New Roman"/>
          <w:sz w:val="24"/>
          <w:szCs w:val="24"/>
        </w:rPr>
        <w:t>.6.Участие в подготовке и проведении педсовета по итогам экзаменов.</w:t>
      </w:r>
    </w:p>
    <w:p w:rsidR="008C5C00" w:rsidRPr="00881A8A" w:rsidRDefault="008C5C00" w:rsidP="008C5C00">
      <w:pPr>
        <w:shd w:val="clear" w:color="auto" w:fill="FFFFFF"/>
        <w:spacing w:after="0" w:line="240" w:lineRule="auto"/>
        <w:jc w:val="both"/>
        <w:rPr>
          <w:rFonts w:ascii="Times New Roman" w:hAnsi="Times New Roman" w:cs="Times New Roman"/>
          <w:sz w:val="24"/>
          <w:szCs w:val="24"/>
        </w:rPr>
      </w:pPr>
    </w:p>
    <w:p w:rsidR="008C5C00" w:rsidRDefault="008C5C00" w:rsidP="008C5C00">
      <w:pPr>
        <w:tabs>
          <w:tab w:val="left" w:pos="2250"/>
          <w:tab w:val="center" w:pos="5141"/>
        </w:tabs>
        <w:spacing w:after="0" w:line="24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xml:space="preserve">   </w:t>
      </w:r>
      <w:r>
        <w:rPr>
          <w:rFonts w:ascii="Times New Roman" w:eastAsia="Times New Roman" w:hAnsi="Times New Roman" w:cs="Times New Roman"/>
          <w:b/>
          <w:bCs/>
          <w:sz w:val="24"/>
          <w:szCs w:val="24"/>
          <w:bdr w:val="none" w:sz="0" w:space="0" w:color="auto" w:frame="1"/>
        </w:rPr>
        <w:tab/>
        <w:t xml:space="preserve">           4.  </w:t>
      </w:r>
      <w:r w:rsidRPr="00537925">
        <w:rPr>
          <w:rFonts w:ascii="Times New Roman" w:eastAsia="Times New Roman" w:hAnsi="Times New Roman" w:cs="Times New Roman"/>
          <w:b/>
          <w:bCs/>
          <w:sz w:val="24"/>
          <w:szCs w:val="24"/>
          <w:bdr w:val="none" w:sz="0" w:space="0" w:color="auto" w:frame="1"/>
        </w:rPr>
        <w:t>Оценка результатов экзамена</w:t>
      </w:r>
    </w:p>
    <w:p w:rsidR="008C5C00" w:rsidRPr="00CA2F4D" w:rsidRDefault="008C5C00" w:rsidP="008C5C00">
      <w:pPr>
        <w:tabs>
          <w:tab w:val="left" w:pos="2250"/>
          <w:tab w:val="center" w:pos="5141"/>
        </w:tabs>
        <w:spacing w:after="0" w:line="240" w:lineRule="auto"/>
        <w:ind w:left="360"/>
        <w:textAlignment w:val="baseline"/>
        <w:rPr>
          <w:rFonts w:ascii="Times New Roman" w:eastAsia="Times New Roman" w:hAnsi="Times New Roman" w:cs="Times New Roman"/>
          <w:sz w:val="24"/>
          <w:szCs w:val="24"/>
        </w:rPr>
      </w:pPr>
    </w:p>
    <w:p w:rsidR="008C5C00" w:rsidRPr="00881A8A" w:rsidRDefault="008C5C00" w:rsidP="008C5C00">
      <w:pPr>
        <w:shd w:val="clear" w:color="auto" w:fill="FFFFFF"/>
        <w:spacing w:after="0" w:line="240" w:lineRule="auto"/>
        <w:ind w:firstLine="720"/>
        <w:jc w:val="both"/>
        <w:rPr>
          <w:rFonts w:ascii="Times New Roman" w:hAnsi="Times New Roman" w:cs="Times New Roman"/>
          <w:spacing w:val="-7"/>
          <w:sz w:val="24"/>
          <w:szCs w:val="24"/>
        </w:rPr>
      </w:pPr>
      <w:r w:rsidRPr="00881A8A">
        <w:rPr>
          <w:rFonts w:ascii="Times New Roman" w:hAnsi="Times New Roman" w:cs="Times New Roman"/>
          <w:spacing w:val="-2"/>
          <w:sz w:val="24"/>
          <w:szCs w:val="24"/>
        </w:rPr>
        <w:t>На итоговой  аттес</w:t>
      </w:r>
      <w:r>
        <w:rPr>
          <w:rFonts w:ascii="Times New Roman" w:hAnsi="Times New Roman" w:cs="Times New Roman"/>
          <w:spacing w:val="-2"/>
          <w:sz w:val="24"/>
          <w:szCs w:val="24"/>
        </w:rPr>
        <w:t>тации (экзамене) обучающихся 9 класса</w:t>
      </w:r>
      <w:r w:rsidRPr="00881A8A">
        <w:rPr>
          <w:rFonts w:ascii="Times New Roman" w:hAnsi="Times New Roman" w:cs="Times New Roman"/>
          <w:spacing w:val="-2"/>
          <w:sz w:val="24"/>
          <w:szCs w:val="24"/>
        </w:rPr>
        <w:t xml:space="preserve"> проверяется </w:t>
      </w:r>
      <w:r w:rsidRPr="00881A8A">
        <w:rPr>
          <w:rFonts w:ascii="Times New Roman" w:hAnsi="Times New Roman" w:cs="Times New Roman"/>
          <w:sz w:val="24"/>
          <w:szCs w:val="24"/>
        </w:rPr>
        <w:t xml:space="preserve">соответствие знаний выпускников требованиям государственных </w:t>
      </w:r>
      <w:r w:rsidRPr="00881A8A">
        <w:rPr>
          <w:rFonts w:ascii="Times New Roman" w:hAnsi="Times New Roman" w:cs="Times New Roman"/>
          <w:spacing w:val="-1"/>
          <w:sz w:val="24"/>
          <w:szCs w:val="24"/>
        </w:rPr>
        <w:t xml:space="preserve">образовательных программ, глубина и прочность полученных знаний и </w:t>
      </w:r>
      <w:r w:rsidRPr="00881A8A">
        <w:rPr>
          <w:rFonts w:ascii="Times New Roman" w:hAnsi="Times New Roman" w:cs="Times New Roman"/>
          <w:sz w:val="24"/>
          <w:szCs w:val="24"/>
        </w:rPr>
        <w:t>практических навыков, их применение.</w:t>
      </w:r>
    </w:p>
    <w:p w:rsidR="008C5C00" w:rsidRPr="00881A8A" w:rsidRDefault="008C5C00" w:rsidP="008C5C00">
      <w:pPr>
        <w:widowControl w:val="0"/>
        <w:numPr>
          <w:ilvl w:val="0"/>
          <w:numId w:val="3"/>
        </w:numPr>
        <w:shd w:val="clear" w:color="auto" w:fill="FFFFFF"/>
        <w:tabs>
          <w:tab w:val="left" w:pos="899"/>
        </w:tabs>
        <w:autoSpaceDE w:val="0"/>
        <w:autoSpaceDN w:val="0"/>
        <w:adjustRightInd w:val="0"/>
        <w:spacing w:after="0" w:line="240" w:lineRule="auto"/>
        <w:jc w:val="both"/>
        <w:rPr>
          <w:rFonts w:ascii="Times New Roman" w:hAnsi="Times New Roman" w:cs="Times New Roman"/>
          <w:spacing w:val="-7"/>
          <w:sz w:val="24"/>
          <w:szCs w:val="24"/>
        </w:rPr>
      </w:pPr>
      <w:r w:rsidRPr="00881A8A">
        <w:rPr>
          <w:rFonts w:ascii="Times New Roman" w:hAnsi="Times New Roman" w:cs="Times New Roman"/>
          <w:spacing w:val="-1"/>
          <w:sz w:val="24"/>
          <w:szCs w:val="24"/>
        </w:rPr>
        <w:t xml:space="preserve">Практическая работа оценивается, если выполнено более половины ее </w:t>
      </w:r>
      <w:r w:rsidRPr="00881A8A">
        <w:rPr>
          <w:rFonts w:ascii="Times New Roman" w:hAnsi="Times New Roman" w:cs="Times New Roman"/>
          <w:sz w:val="24"/>
          <w:szCs w:val="24"/>
        </w:rPr>
        <w:t>объема.</w:t>
      </w:r>
    </w:p>
    <w:p w:rsidR="008C5C00" w:rsidRPr="00881A8A" w:rsidRDefault="008C5C00" w:rsidP="008C5C00">
      <w:pPr>
        <w:widowControl w:val="0"/>
        <w:numPr>
          <w:ilvl w:val="0"/>
          <w:numId w:val="3"/>
        </w:numPr>
        <w:shd w:val="clear" w:color="auto" w:fill="FFFFFF"/>
        <w:tabs>
          <w:tab w:val="left" w:pos="899"/>
        </w:tabs>
        <w:autoSpaceDE w:val="0"/>
        <w:autoSpaceDN w:val="0"/>
        <w:adjustRightInd w:val="0"/>
        <w:spacing w:after="0" w:line="240" w:lineRule="auto"/>
        <w:jc w:val="both"/>
        <w:rPr>
          <w:rFonts w:ascii="Times New Roman" w:hAnsi="Times New Roman" w:cs="Times New Roman"/>
          <w:spacing w:val="-8"/>
          <w:sz w:val="24"/>
          <w:szCs w:val="24"/>
        </w:rPr>
      </w:pPr>
      <w:r w:rsidRPr="00881A8A">
        <w:rPr>
          <w:rFonts w:ascii="Times New Roman" w:hAnsi="Times New Roman" w:cs="Times New Roman"/>
          <w:spacing w:val="-2"/>
          <w:sz w:val="24"/>
          <w:szCs w:val="24"/>
        </w:rPr>
        <w:t xml:space="preserve">Выполнение и результат практической работы, ответы на вопросы </w:t>
      </w:r>
      <w:r w:rsidRPr="00881A8A">
        <w:rPr>
          <w:rFonts w:ascii="Times New Roman" w:hAnsi="Times New Roman" w:cs="Times New Roman"/>
          <w:sz w:val="24"/>
          <w:szCs w:val="24"/>
        </w:rPr>
        <w:t>билетов оцениваются по следующим показателям:</w:t>
      </w:r>
    </w:p>
    <w:p w:rsidR="008C5C00" w:rsidRPr="00881A8A" w:rsidRDefault="008C5C00" w:rsidP="008C5C00">
      <w:pPr>
        <w:widowControl w:val="0"/>
        <w:numPr>
          <w:ilvl w:val="0"/>
          <w:numId w:val="2"/>
        </w:numPr>
        <w:shd w:val="clear" w:color="auto" w:fill="FFFFFF"/>
        <w:tabs>
          <w:tab w:val="left" w:pos="167"/>
        </w:tabs>
        <w:autoSpaceDE w:val="0"/>
        <w:autoSpaceDN w:val="0"/>
        <w:adjustRightInd w:val="0"/>
        <w:spacing w:after="0" w:line="240" w:lineRule="auto"/>
        <w:jc w:val="both"/>
        <w:rPr>
          <w:rFonts w:ascii="Times New Roman" w:hAnsi="Times New Roman" w:cs="Times New Roman"/>
          <w:sz w:val="24"/>
          <w:szCs w:val="24"/>
        </w:rPr>
      </w:pPr>
      <w:r w:rsidRPr="00881A8A">
        <w:rPr>
          <w:rFonts w:ascii="Times New Roman" w:hAnsi="Times New Roman" w:cs="Times New Roman"/>
          <w:spacing w:val="-2"/>
          <w:sz w:val="24"/>
          <w:szCs w:val="24"/>
        </w:rPr>
        <w:t xml:space="preserve">умение ориентироваться в задании и рационально планировать свою </w:t>
      </w:r>
      <w:r w:rsidRPr="00881A8A">
        <w:rPr>
          <w:rFonts w:ascii="Times New Roman" w:hAnsi="Times New Roman" w:cs="Times New Roman"/>
          <w:sz w:val="24"/>
          <w:szCs w:val="24"/>
        </w:rPr>
        <w:t>работу;</w:t>
      </w:r>
    </w:p>
    <w:p w:rsidR="008C5C00" w:rsidRPr="00881A8A" w:rsidRDefault="008C5C00" w:rsidP="008C5C00">
      <w:pPr>
        <w:widowControl w:val="0"/>
        <w:numPr>
          <w:ilvl w:val="0"/>
          <w:numId w:val="2"/>
        </w:numPr>
        <w:shd w:val="clear" w:color="auto" w:fill="FFFFFF"/>
        <w:tabs>
          <w:tab w:val="left" w:pos="167"/>
        </w:tabs>
        <w:autoSpaceDE w:val="0"/>
        <w:autoSpaceDN w:val="0"/>
        <w:adjustRightInd w:val="0"/>
        <w:spacing w:after="0" w:line="240" w:lineRule="auto"/>
        <w:jc w:val="both"/>
        <w:rPr>
          <w:rFonts w:ascii="Times New Roman" w:hAnsi="Times New Roman" w:cs="Times New Roman"/>
          <w:sz w:val="24"/>
          <w:szCs w:val="24"/>
        </w:rPr>
      </w:pPr>
      <w:r w:rsidRPr="00881A8A">
        <w:rPr>
          <w:rFonts w:ascii="Times New Roman" w:hAnsi="Times New Roman" w:cs="Times New Roman"/>
          <w:spacing w:val="-1"/>
          <w:sz w:val="24"/>
          <w:szCs w:val="24"/>
        </w:rPr>
        <w:t xml:space="preserve">умение подобрать нужный инструмент, приспособление, организовать свое </w:t>
      </w:r>
      <w:r w:rsidRPr="00881A8A">
        <w:rPr>
          <w:rFonts w:ascii="Times New Roman" w:hAnsi="Times New Roman" w:cs="Times New Roman"/>
          <w:sz w:val="24"/>
          <w:szCs w:val="24"/>
        </w:rPr>
        <w:t>рабочее место;</w:t>
      </w:r>
    </w:p>
    <w:p w:rsidR="008C5C00" w:rsidRPr="00881A8A" w:rsidRDefault="008C5C00" w:rsidP="008C5C00">
      <w:pPr>
        <w:widowControl w:val="0"/>
        <w:numPr>
          <w:ilvl w:val="0"/>
          <w:numId w:val="2"/>
        </w:numPr>
        <w:shd w:val="clear" w:color="auto" w:fill="FFFFFF"/>
        <w:tabs>
          <w:tab w:val="left" w:pos="167"/>
        </w:tabs>
        <w:autoSpaceDE w:val="0"/>
        <w:autoSpaceDN w:val="0"/>
        <w:adjustRightInd w:val="0"/>
        <w:spacing w:after="0" w:line="240" w:lineRule="auto"/>
        <w:jc w:val="both"/>
        <w:rPr>
          <w:rFonts w:ascii="Times New Roman" w:hAnsi="Times New Roman" w:cs="Times New Roman"/>
          <w:sz w:val="24"/>
          <w:szCs w:val="24"/>
        </w:rPr>
      </w:pPr>
      <w:r w:rsidRPr="00881A8A">
        <w:rPr>
          <w:rFonts w:ascii="Times New Roman" w:hAnsi="Times New Roman" w:cs="Times New Roman"/>
          <w:spacing w:val="-1"/>
          <w:sz w:val="24"/>
          <w:szCs w:val="24"/>
        </w:rPr>
        <w:t xml:space="preserve">правильность выбора темпа выполнения ручной работы и правильность </w:t>
      </w:r>
      <w:r w:rsidRPr="00881A8A">
        <w:rPr>
          <w:rFonts w:ascii="Times New Roman" w:hAnsi="Times New Roman" w:cs="Times New Roman"/>
          <w:sz w:val="24"/>
          <w:szCs w:val="24"/>
        </w:rPr>
        <w:t>выбора режимов обработки на механическом оборудовании;</w:t>
      </w:r>
    </w:p>
    <w:p w:rsidR="008C5C00" w:rsidRPr="00881A8A" w:rsidRDefault="008C5C00" w:rsidP="008C5C00">
      <w:pPr>
        <w:widowControl w:val="0"/>
        <w:numPr>
          <w:ilvl w:val="0"/>
          <w:numId w:val="2"/>
        </w:numPr>
        <w:shd w:val="clear" w:color="auto" w:fill="FFFFFF"/>
        <w:tabs>
          <w:tab w:val="left" w:pos="167"/>
        </w:tabs>
        <w:autoSpaceDE w:val="0"/>
        <w:autoSpaceDN w:val="0"/>
        <w:adjustRightInd w:val="0"/>
        <w:spacing w:after="0" w:line="240" w:lineRule="auto"/>
        <w:jc w:val="both"/>
        <w:rPr>
          <w:rFonts w:ascii="Times New Roman" w:hAnsi="Times New Roman" w:cs="Times New Roman"/>
          <w:sz w:val="24"/>
          <w:szCs w:val="24"/>
        </w:rPr>
      </w:pPr>
      <w:r w:rsidRPr="00881A8A">
        <w:rPr>
          <w:rFonts w:ascii="Times New Roman" w:hAnsi="Times New Roman" w:cs="Times New Roman"/>
          <w:spacing w:val="-2"/>
          <w:sz w:val="24"/>
          <w:szCs w:val="24"/>
        </w:rPr>
        <w:t xml:space="preserve">соответствие изделия чертежу (эскизу) и заданным техническим и </w:t>
      </w:r>
      <w:r w:rsidRPr="00881A8A">
        <w:rPr>
          <w:rFonts w:ascii="Times New Roman" w:hAnsi="Times New Roman" w:cs="Times New Roman"/>
          <w:sz w:val="24"/>
          <w:szCs w:val="24"/>
        </w:rPr>
        <w:t>технологическим требованиям;</w:t>
      </w:r>
    </w:p>
    <w:p w:rsidR="008C5C00" w:rsidRPr="00881A8A" w:rsidRDefault="008C5C00" w:rsidP="008C5C00">
      <w:pPr>
        <w:widowControl w:val="0"/>
        <w:numPr>
          <w:ilvl w:val="0"/>
          <w:numId w:val="2"/>
        </w:numPr>
        <w:shd w:val="clear" w:color="auto" w:fill="FFFFFF"/>
        <w:tabs>
          <w:tab w:val="left" w:pos="167"/>
        </w:tabs>
        <w:autoSpaceDE w:val="0"/>
        <w:autoSpaceDN w:val="0"/>
        <w:adjustRightInd w:val="0"/>
        <w:spacing w:after="0" w:line="240" w:lineRule="auto"/>
        <w:jc w:val="both"/>
        <w:rPr>
          <w:rFonts w:ascii="Times New Roman" w:hAnsi="Times New Roman" w:cs="Times New Roman"/>
          <w:sz w:val="24"/>
          <w:szCs w:val="24"/>
        </w:rPr>
      </w:pPr>
      <w:r w:rsidRPr="00881A8A">
        <w:rPr>
          <w:rFonts w:ascii="Times New Roman" w:hAnsi="Times New Roman" w:cs="Times New Roman"/>
          <w:sz w:val="24"/>
          <w:szCs w:val="24"/>
        </w:rPr>
        <w:t>выполнение требований техники безопасности при работе;</w:t>
      </w:r>
    </w:p>
    <w:p w:rsidR="008C5C00" w:rsidRPr="00C058E4" w:rsidRDefault="008C5C00" w:rsidP="008C5C00">
      <w:pPr>
        <w:widowControl w:val="0"/>
        <w:numPr>
          <w:ilvl w:val="0"/>
          <w:numId w:val="2"/>
        </w:numPr>
        <w:shd w:val="clear" w:color="auto" w:fill="FFFFFF"/>
        <w:tabs>
          <w:tab w:val="left" w:pos="167"/>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81A8A">
        <w:rPr>
          <w:rFonts w:ascii="Times New Roman" w:hAnsi="Times New Roman" w:cs="Times New Roman"/>
          <w:spacing w:val="-2"/>
          <w:sz w:val="24"/>
          <w:szCs w:val="24"/>
        </w:rPr>
        <w:lastRenderedPageBreak/>
        <w:t xml:space="preserve">глубина знаний теоретических вопросов билета и умение </w:t>
      </w:r>
      <w:r>
        <w:rPr>
          <w:rFonts w:ascii="Times New Roman" w:hAnsi="Times New Roman" w:cs="Times New Roman"/>
          <w:sz w:val="24"/>
          <w:szCs w:val="24"/>
        </w:rPr>
        <w:t>последовательного их изложения.</w:t>
      </w:r>
    </w:p>
    <w:p w:rsidR="008C5C00" w:rsidRPr="00537925" w:rsidRDefault="008C5C00" w:rsidP="008C5C0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Pr="00537925">
        <w:rPr>
          <w:rFonts w:ascii="Times New Roman" w:eastAsia="Times New Roman" w:hAnsi="Times New Roman" w:cs="Times New Roman"/>
          <w:sz w:val="24"/>
          <w:szCs w:val="24"/>
        </w:rPr>
        <w:t>. Итоговая оценка за экзамен по профессионально-трудовому обучению выставляется на основании оценок, занесенных в протокол: за год, практическую экзаменационную работу и устный ответ. Решающее значение имеет оценка за практическую экзаменационную работу.</w:t>
      </w:r>
    </w:p>
    <w:p w:rsidR="008C5C00" w:rsidRPr="00537925" w:rsidRDefault="008C5C00" w:rsidP="008C5C0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Pr="00537925">
        <w:rPr>
          <w:rFonts w:ascii="Times New Roman" w:eastAsia="Times New Roman" w:hAnsi="Times New Roman" w:cs="Times New Roman"/>
          <w:sz w:val="24"/>
          <w:szCs w:val="24"/>
        </w:rPr>
        <w:t>. Итоговая оценка «5» выставляется, если на «5» выполнена практическая экзаменационная работа. На «5» или «4» оценен устный ответ и в оценках за учебные четверти выпускного класса нет «3».</w:t>
      </w:r>
    </w:p>
    <w:p w:rsidR="008C5C00" w:rsidRPr="00537925" w:rsidRDefault="008C5C00" w:rsidP="008C5C0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537925">
        <w:rPr>
          <w:rFonts w:ascii="Times New Roman" w:eastAsia="Times New Roman" w:hAnsi="Times New Roman" w:cs="Times New Roman"/>
          <w:sz w:val="24"/>
          <w:szCs w:val="24"/>
        </w:rPr>
        <w:t>. Итоговая оценка «4» выставляется, если на «4» выполнена практическая экзаменационная работа, на «5» или «4» оценен устный экзаменационный ответ и в оценках, занесенных в протокол нет «3».</w:t>
      </w:r>
    </w:p>
    <w:p w:rsidR="008C5C00" w:rsidRPr="00537925" w:rsidRDefault="008C5C00" w:rsidP="008C5C00">
      <w:pPr>
        <w:spacing w:after="0" w:line="240" w:lineRule="auto"/>
        <w:textAlignment w:val="baseline"/>
        <w:rPr>
          <w:rFonts w:ascii="Times New Roman" w:eastAsia="Times New Roman" w:hAnsi="Times New Roman" w:cs="Times New Roman"/>
          <w:sz w:val="24"/>
          <w:szCs w:val="24"/>
        </w:rPr>
      </w:pPr>
      <w:r w:rsidRPr="00537925">
        <w:rPr>
          <w:rFonts w:ascii="Times New Roman" w:eastAsia="Times New Roman" w:hAnsi="Times New Roman" w:cs="Times New Roman"/>
          <w:sz w:val="24"/>
          <w:szCs w:val="24"/>
        </w:rPr>
        <w:t>4.</w:t>
      </w:r>
      <w:r>
        <w:rPr>
          <w:rFonts w:ascii="Times New Roman" w:eastAsia="Times New Roman" w:hAnsi="Times New Roman" w:cs="Times New Roman"/>
          <w:sz w:val="24"/>
          <w:szCs w:val="24"/>
        </w:rPr>
        <w:t>6.</w:t>
      </w:r>
      <w:r w:rsidRPr="00537925">
        <w:rPr>
          <w:rFonts w:ascii="Times New Roman" w:eastAsia="Times New Roman" w:hAnsi="Times New Roman" w:cs="Times New Roman"/>
          <w:sz w:val="24"/>
          <w:szCs w:val="24"/>
        </w:rPr>
        <w:t xml:space="preserve"> Итоговая оценка «4» выставляется, если на «5» выполнена практическая экзаменационная работа, на «3» оценен устный ответ или по итогам учебных четвертей в выпускном классе было не более двух «3».</w:t>
      </w:r>
    </w:p>
    <w:p w:rsidR="008C5C00" w:rsidRPr="00537925" w:rsidRDefault="008C5C00" w:rsidP="008C5C0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Pr="00537925">
        <w:rPr>
          <w:rFonts w:ascii="Times New Roman" w:eastAsia="Times New Roman" w:hAnsi="Times New Roman" w:cs="Times New Roman"/>
          <w:sz w:val="24"/>
          <w:szCs w:val="24"/>
        </w:rPr>
        <w:t>. Итоговая оценка «3» выставляется, если на «3» выполнена практическая экзаменационная работа, на «4» или «3» оценен устный ответ и в оценках, занесенных в протокол, нет «2».</w:t>
      </w:r>
    </w:p>
    <w:p w:rsidR="008C5C00" w:rsidRPr="00537925" w:rsidRDefault="008C5C00" w:rsidP="008C5C0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Pr="00537925">
        <w:rPr>
          <w:rFonts w:ascii="Times New Roman" w:eastAsia="Times New Roman" w:hAnsi="Times New Roman" w:cs="Times New Roman"/>
          <w:sz w:val="24"/>
          <w:szCs w:val="24"/>
        </w:rPr>
        <w:t>. Итоговая оценка «3» выставляется, если на «4» выполнена практическая экзаменационная работа, на «3» оценен устный ответ и по итогам учебных четвертей в выпускном классе было более двух «3».</w:t>
      </w:r>
    </w:p>
    <w:p w:rsidR="008C5C00" w:rsidRPr="00881A8A" w:rsidRDefault="008C5C00" w:rsidP="008C5C00">
      <w:pPr>
        <w:shd w:val="clear" w:color="auto" w:fill="FFFFFF"/>
        <w:tabs>
          <w:tab w:val="left" w:pos="490"/>
        </w:tabs>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rPr>
        <w:t>4.9</w:t>
      </w:r>
      <w:r w:rsidRPr="00537925">
        <w:rPr>
          <w:rFonts w:ascii="Times New Roman" w:hAnsi="Times New Roman" w:cs="Times New Roman"/>
          <w:spacing w:val="-9"/>
          <w:sz w:val="24"/>
          <w:szCs w:val="24"/>
        </w:rPr>
        <w:t>.</w:t>
      </w:r>
      <w:r w:rsidRPr="00537925">
        <w:rPr>
          <w:rFonts w:ascii="Times New Roman" w:hAnsi="Times New Roman" w:cs="Times New Roman"/>
          <w:sz w:val="24"/>
          <w:szCs w:val="24"/>
        </w:rPr>
        <w:tab/>
      </w:r>
      <w:r w:rsidRPr="00537925">
        <w:rPr>
          <w:rFonts w:ascii="Times New Roman" w:hAnsi="Times New Roman" w:cs="Times New Roman"/>
          <w:spacing w:val="-1"/>
          <w:sz w:val="24"/>
          <w:szCs w:val="24"/>
        </w:rPr>
        <w:t>Оценки выполнения экзаменационной</w:t>
      </w:r>
      <w:r w:rsidRPr="00881A8A">
        <w:rPr>
          <w:rFonts w:ascii="Times New Roman" w:hAnsi="Times New Roman" w:cs="Times New Roman"/>
          <w:spacing w:val="-1"/>
          <w:sz w:val="24"/>
          <w:szCs w:val="24"/>
        </w:rPr>
        <w:t xml:space="preserve"> работы </w:t>
      </w:r>
      <w:r w:rsidRPr="00881A8A">
        <w:rPr>
          <w:rFonts w:ascii="Times New Roman" w:hAnsi="Times New Roman" w:cs="Times New Roman"/>
          <w:sz w:val="24"/>
          <w:szCs w:val="24"/>
        </w:rPr>
        <w:t>заносятся в экзаменационный протокол и классный журнал.</w:t>
      </w:r>
    </w:p>
    <w:p w:rsidR="008C5C00" w:rsidRPr="00881A8A" w:rsidRDefault="008C5C00" w:rsidP="008C5C0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 xml:space="preserve">4.10. </w:t>
      </w:r>
      <w:r w:rsidRPr="00881A8A">
        <w:rPr>
          <w:rFonts w:ascii="Times New Roman" w:hAnsi="Times New Roman" w:cs="Times New Roman"/>
          <w:spacing w:val="-2"/>
          <w:sz w:val="24"/>
          <w:szCs w:val="24"/>
        </w:rPr>
        <w:t xml:space="preserve">Все протоколы экзаменов подписываются членами экзаменационной комиссии и хранятся в соответствии со сроками, предусмотренными </w:t>
      </w:r>
      <w:r w:rsidRPr="00881A8A">
        <w:rPr>
          <w:rFonts w:ascii="Times New Roman" w:hAnsi="Times New Roman" w:cs="Times New Roman"/>
          <w:sz w:val="24"/>
          <w:szCs w:val="24"/>
        </w:rPr>
        <w:t>номенклатурой дел для школы.</w:t>
      </w:r>
    </w:p>
    <w:p w:rsidR="008C5C00" w:rsidRPr="00881A8A" w:rsidRDefault="008C5C00" w:rsidP="008C5C00">
      <w:pPr>
        <w:widowControl w:val="0"/>
        <w:shd w:val="clear" w:color="auto" w:fill="FFFFFF"/>
        <w:tabs>
          <w:tab w:val="left" w:pos="490"/>
        </w:tabs>
        <w:autoSpaceDE w:val="0"/>
        <w:autoSpaceDN w:val="0"/>
        <w:adjustRightInd w:val="0"/>
        <w:spacing w:after="0" w:line="240" w:lineRule="auto"/>
        <w:jc w:val="both"/>
        <w:rPr>
          <w:rFonts w:ascii="Times New Roman" w:hAnsi="Times New Roman" w:cs="Times New Roman"/>
          <w:spacing w:val="-9"/>
          <w:sz w:val="24"/>
          <w:szCs w:val="24"/>
        </w:rPr>
      </w:pPr>
      <w:r>
        <w:rPr>
          <w:rFonts w:ascii="Times New Roman" w:hAnsi="Times New Roman" w:cs="Times New Roman"/>
          <w:spacing w:val="-1"/>
          <w:sz w:val="24"/>
          <w:szCs w:val="24"/>
        </w:rPr>
        <w:t xml:space="preserve">4.11. </w:t>
      </w:r>
      <w:r w:rsidRPr="00881A8A">
        <w:rPr>
          <w:rFonts w:ascii="Times New Roman" w:hAnsi="Times New Roman" w:cs="Times New Roman"/>
          <w:spacing w:val="-1"/>
          <w:sz w:val="24"/>
          <w:szCs w:val="24"/>
        </w:rPr>
        <w:t xml:space="preserve">Выпускнику, заболевшему в период экзаменов, предоставляется право </w:t>
      </w:r>
      <w:r w:rsidRPr="00881A8A">
        <w:rPr>
          <w:rFonts w:ascii="Times New Roman" w:hAnsi="Times New Roman" w:cs="Times New Roman"/>
          <w:sz w:val="24"/>
          <w:szCs w:val="24"/>
        </w:rPr>
        <w:t xml:space="preserve">сдать пропущенный экзамен в течение 10 дней после окончания экзаменационного периода, при наличии заявления родителей (законных </w:t>
      </w:r>
      <w:r w:rsidRPr="00881A8A">
        <w:rPr>
          <w:rFonts w:ascii="Times New Roman" w:hAnsi="Times New Roman" w:cs="Times New Roman"/>
          <w:spacing w:val="-1"/>
          <w:sz w:val="24"/>
          <w:szCs w:val="24"/>
        </w:rPr>
        <w:t>представителей) и справки медицинского учреждения.</w:t>
      </w:r>
    </w:p>
    <w:p w:rsidR="008C5C00" w:rsidRDefault="008C5C00" w:rsidP="008C5C00">
      <w:pPr>
        <w:tabs>
          <w:tab w:val="left" w:pos="6645"/>
        </w:tabs>
        <w:spacing w:after="0" w:line="240" w:lineRule="auto"/>
        <w:jc w:val="center"/>
        <w:rPr>
          <w:rFonts w:ascii="Times New Roman" w:eastAsia="Times New Roman" w:hAnsi="Times New Roman" w:cs="Times New Roman"/>
          <w:b/>
          <w:bCs/>
          <w:sz w:val="24"/>
          <w:szCs w:val="24"/>
        </w:rPr>
      </w:pPr>
    </w:p>
    <w:p w:rsidR="008C5C00" w:rsidRPr="00C058E4" w:rsidRDefault="008C5C00" w:rsidP="008C5C00">
      <w:pPr>
        <w:pStyle w:val="a3"/>
        <w:numPr>
          <w:ilvl w:val="0"/>
          <w:numId w:val="4"/>
        </w:numPr>
        <w:tabs>
          <w:tab w:val="left" w:pos="6645"/>
        </w:tabs>
        <w:spacing w:after="0" w:line="240" w:lineRule="auto"/>
        <w:jc w:val="center"/>
        <w:rPr>
          <w:rFonts w:ascii="Times New Roman" w:eastAsia="Times New Roman" w:hAnsi="Times New Roman" w:cs="Times New Roman"/>
          <w:b/>
          <w:bCs/>
          <w:sz w:val="24"/>
          <w:szCs w:val="24"/>
          <w:lang w:eastAsia="ru-RU"/>
        </w:rPr>
      </w:pPr>
      <w:r w:rsidRPr="00C058E4">
        <w:rPr>
          <w:rFonts w:ascii="Times New Roman" w:eastAsia="Times New Roman" w:hAnsi="Times New Roman" w:cs="Times New Roman"/>
          <w:b/>
          <w:bCs/>
          <w:sz w:val="24"/>
          <w:szCs w:val="24"/>
          <w:lang w:eastAsia="ru-RU"/>
        </w:rPr>
        <w:t>Порядок выдачи документов государственного образца об окончании школы</w:t>
      </w:r>
    </w:p>
    <w:p w:rsidR="008C5C00" w:rsidRPr="00C058E4" w:rsidRDefault="008C5C00" w:rsidP="008C5C00">
      <w:pPr>
        <w:pStyle w:val="a3"/>
        <w:tabs>
          <w:tab w:val="left" w:pos="6645"/>
        </w:tabs>
        <w:spacing w:after="0" w:line="240" w:lineRule="auto"/>
        <w:rPr>
          <w:rFonts w:ascii="Times New Roman" w:eastAsia="Times New Roman" w:hAnsi="Times New Roman" w:cs="Times New Roman"/>
          <w:sz w:val="24"/>
          <w:szCs w:val="24"/>
          <w:lang w:eastAsia="ru-RU"/>
        </w:rPr>
      </w:pPr>
    </w:p>
    <w:p w:rsidR="008C5C00" w:rsidRPr="00881A8A" w:rsidRDefault="008C5C00" w:rsidP="008C5C00">
      <w:pPr>
        <w:tabs>
          <w:tab w:val="left" w:pos="664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r w:rsidRPr="00881A8A">
        <w:rPr>
          <w:rFonts w:ascii="Times New Roman" w:eastAsia="Times New Roman" w:hAnsi="Times New Roman" w:cs="Times New Roman"/>
          <w:bCs/>
          <w:sz w:val="24"/>
          <w:szCs w:val="24"/>
        </w:rPr>
        <w:t xml:space="preserve">.1.Выпускникам, успешно сдавшим экзамены по </w:t>
      </w:r>
      <w:r>
        <w:rPr>
          <w:rFonts w:ascii="Times New Roman" w:eastAsia="Times New Roman" w:hAnsi="Times New Roman" w:cs="Times New Roman"/>
          <w:bCs/>
          <w:sz w:val="24"/>
          <w:szCs w:val="24"/>
        </w:rPr>
        <w:t>профессионально-</w:t>
      </w:r>
      <w:r w:rsidRPr="00881A8A">
        <w:rPr>
          <w:rFonts w:ascii="Times New Roman" w:eastAsia="Times New Roman" w:hAnsi="Times New Roman" w:cs="Times New Roman"/>
          <w:bCs/>
          <w:sz w:val="24"/>
          <w:szCs w:val="24"/>
        </w:rPr>
        <w:t>трудовому обучен</w:t>
      </w:r>
      <w:r>
        <w:rPr>
          <w:rFonts w:ascii="Times New Roman" w:eastAsia="Times New Roman" w:hAnsi="Times New Roman" w:cs="Times New Roman"/>
          <w:bCs/>
          <w:sz w:val="24"/>
          <w:szCs w:val="24"/>
        </w:rPr>
        <w:t>ию, выдается Свидетельство об обучении</w:t>
      </w:r>
      <w:r w:rsidRPr="00881A8A">
        <w:rPr>
          <w:rFonts w:ascii="Times New Roman" w:eastAsia="Times New Roman" w:hAnsi="Times New Roman" w:cs="Times New Roman"/>
          <w:bCs/>
          <w:sz w:val="24"/>
          <w:szCs w:val="24"/>
        </w:rPr>
        <w:t xml:space="preserve"> </w:t>
      </w:r>
      <w:r w:rsidRPr="00881A8A">
        <w:rPr>
          <w:rFonts w:ascii="Times New Roman" w:eastAsia="Times New Roman" w:hAnsi="Times New Roman" w:cs="Times New Roman"/>
          <w:sz w:val="24"/>
          <w:szCs w:val="24"/>
        </w:rPr>
        <w:t>в установленном порядке.</w:t>
      </w:r>
    </w:p>
    <w:p w:rsidR="008C5C00" w:rsidRPr="00881A8A" w:rsidRDefault="008C5C00" w:rsidP="008C5C00">
      <w:pPr>
        <w:tabs>
          <w:tab w:val="left" w:pos="664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81A8A">
        <w:rPr>
          <w:rFonts w:ascii="Times New Roman" w:eastAsia="Times New Roman" w:hAnsi="Times New Roman" w:cs="Times New Roman"/>
          <w:sz w:val="24"/>
          <w:szCs w:val="24"/>
        </w:rPr>
        <w:t xml:space="preserve">.2.Выпукники, не </w:t>
      </w:r>
      <w:proofErr w:type="gramStart"/>
      <w:r w:rsidRPr="00881A8A">
        <w:rPr>
          <w:rFonts w:ascii="Times New Roman" w:eastAsia="Times New Roman" w:hAnsi="Times New Roman" w:cs="Times New Roman"/>
          <w:sz w:val="24"/>
          <w:szCs w:val="24"/>
        </w:rPr>
        <w:t>прошедшие</w:t>
      </w:r>
      <w:proofErr w:type="gramEnd"/>
      <w:r w:rsidRPr="00881A8A">
        <w:rPr>
          <w:rFonts w:ascii="Times New Roman" w:eastAsia="Times New Roman" w:hAnsi="Times New Roman" w:cs="Times New Roman"/>
          <w:sz w:val="24"/>
          <w:szCs w:val="24"/>
        </w:rPr>
        <w:t xml:space="preserve"> итоговую аттестацию по </w:t>
      </w:r>
      <w:r>
        <w:rPr>
          <w:rFonts w:ascii="Times New Roman" w:eastAsia="Times New Roman" w:hAnsi="Times New Roman" w:cs="Times New Roman"/>
          <w:sz w:val="24"/>
          <w:szCs w:val="24"/>
        </w:rPr>
        <w:t>профессионально-</w:t>
      </w:r>
      <w:r w:rsidRPr="00881A8A">
        <w:rPr>
          <w:rFonts w:ascii="Times New Roman" w:eastAsia="Times New Roman" w:hAnsi="Times New Roman" w:cs="Times New Roman"/>
          <w:sz w:val="24"/>
          <w:szCs w:val="24"/>
        </w:rPr>
        <w:t>трудовому обучению (не сдавшие экзамен) получают справку об обучении в общеобразовательном учреждении установленного образца.</w:t>
      </w:r>
    </w:p>
    <w:p w:rsidR="001F245E" w:rsidRDefault="001F245E"/>
    <w:sectPr w:rsidR="001F245E" w:rsidSect="00881A8A">
      <w:pgSz w:w="11906" w:h="16838"/>
      <w:pgMar w:top="426"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E00A64"/>
    <w:lvl w:ilvl="0">
      <w:numFmt w:val="bullet"/>
      <w:lvlText w:val="*"/>
      <w:lvlJc w:val="left"/>
    </w:lvl>
  </w:abstractNum>
  <w:abstractNum w:abstractNumId="1">
    <w:nsid w:val="060D4E46"/>
    <w:multiLevelType w:val="multilevel"/>
    <w:tmpl w:val="175A4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717A0A"/>
    <w:multiLevelType w:val="singleLevel"/>
    <w:tmpl w:val="5D6090E0"/>
    <w:lvl w:ilvl="0">
      <w:start w:val="1"/>
      <w:numFmt w:val="decimal"/>
      <w:lvlText w:val="4.%1."/>
      <w:legacy w:legacy="1" w:legacySpace="0" w:legacyIndent="484"/>
      <w:lvlJc w:val="left"/>
      <w:rPr>
        <w:rFonts w:ascii="Times New Roman" w:hAnsi="Times New Roman" w:cs="Times New Roman" w:hint="default"/>
      </w:rPr>
    </w:lvl>
  </w:abstractNum>
  <w:abstractNum w:abstractNumId="3">
    <w:nsid w:val="57AB0CE8"/>
    <w:multiLevelType w:val="hybridMultilevel"/>
    <w:tmpl w:val="6FB01E0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start w:val="65535"/>
        <w:numFmt w:val="bullet"/>
        <w:lvlText w:val="-"/>
        <w:legacy w:legacy="1" w:legacySpace="0" w:legacyIndent="161"/>
        <w:lvlJc w:val="left"/>
        <w:rPr>
          <w:rFonts w:ascii="Times New Roman" w:hAnsi="Times New Roman" w:cs="Times New Roman" w:hint="default"/>
        </w:rPr>
      </w:lvl>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C5C00"/>
    <w:rsid w:val="001F245E"/>
    <w:rsid w:val="00436470"/>
    <w:rsid w:val="008C5C00"/>
    <w:rsid w:val="009E079E"/>
    <w:rsid w:val="00A62FC1"/>
    <w:rsid w:val="00B928A6"/>
    <w:rsid w:val="00C85032"/>
    <w:rsid w:val="00ED7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8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C00"/>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9E07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07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CCC1A1143A927B4F8FCE80F183108817" ma:contentTypeVersion="1" ma:contentTypeDescription="Создание документа." ma:contentTypeScope="" ma:versionID="bfe11cb883dd0c928b265caf60a65f0b">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SWXKEJWT4FA5-498556997-109</_dlc_DocId>
    <_dlc_DocIdUrl xmlns="369ecff9-9d91-49ad-b6c8-2386e6911df0">
      <Url>http://www.xn--44-6kcadhwnl3cfdx.xn--p1ai/MR/Eliz/2/_layouts/15/DocIdRedir.aspx?ID=SWXKEJWT4FA5-498556997-109</Url>
      <Description>SWXKEJWT4FA5-498556997-109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3ACCC3-0277-47CC-A2ED-AEBCD05BE0D1}"/>
</file>

<file path=customXml/itemProps2.xml><?xml version="1.0" encoding="utf-8"?>
<ds:datastoreItem xmlns:ds="http://schemas.openxmlformats.org/officeDocument/2006/customXml" ds:itemID="{90BA1F00-5988-4D79-B5CD-92DD4603ED2E}"/>
</file>

<file path=customXml/itemProps3.xml><?xml version="1.0" encoding="utf-8"?>
<ds:datastoreItem xmlns:ds="http://schemas.openxmlformats.org/officeDocument/2006/customXml" ds:itemID="{694692CD-F136-4A87-8954-DB0D289DAC50}"/>
</file>

<file path=customXml/itemProps4.xml><?xml version="1.0" encoding="utf-8"?>
<ds:datastoreItem xmlns:ds="http://schemas.openxmlformats.org/officeDocument/2006/customXml" ds:itemID="{C1F27732-41A0-4895-9CC3-B0B92A3249A4}"/>
</file>

<file path=customXml/itemProps5.xml><?xml version="1.0" encoding="utf-8"?>
<ds:datastoreItem xmlns:ds="http://schemas.openxmlformats.org/officeDocument/2006/customXml" ds:itemID="{DCDAC019-B378-43A6-B230-422CB21D7612}"/>
</file>

<file path=docProps/app.xml><?xml version="1.0" encoding="utf-8"?>
<Properties xmlns="http://schemas.openxmlformats.org/officeDocument/2006/extended-properties" xmlns:vt="http://schemas.openxmlformats.org/officeDocument/2006/docPropsVTypes">
  <Template>Normal</Template>
  <TotalTime>17</TotalTime>
  <Pages>3</Pages>
  <Words>864</Words>
  <Characters>4930</Characters>
  <Application>Microsoft Office Word</Application>
  <DocSecurity>0</DocSecurity>
  <Lines>41</Lines>
  <Paragraphs>11</Paragraphs>
  <ScaleCrop>false</ScaleCrop>
  <Company>home</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2017-10-14T16:30:00Z</dcterms:created>
  <dcterms:modified xsi:type="dcterms:W3CDTF">2017-11-29T13:03:00Z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0x010100CCC1A1143A927B4F8FCE80F183108817</vt:lpwstr>
  </property>
  <property fmtid="{D5CDD505-2E9C-101B-9397-08002B2CF9AE}" pid="3" name="_dlc_DocIdItemGuid">
    <vt:lpwstr>5969526b-ac43-4c86-b0bf-47c71d576c9a</vt:lpwstr>
  </property>
</Properties>
</file>