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2DAF"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Владелец\Local Settings\Temporary Internet Files\Content.Word\удост обж 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Local Settings\Temporary Internet Files\Content.Word\удост обж 1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DAF" w:rsidRDefault="004F2DAF" w:rsidP="004F2DAF">
      <w:pPr>
        <w:pStyle w:val="a6"/>
        <w:widowControl w:val="0"/>
        <w:ind w:left="709"/>
        <w:jc w:val="both"/>
      </w:pPr>
      <w:r>
        <w:t>осуществляющих образовательную деятельность и поощрений обучающихся;</w:t>
      </w:r>
    </w:p>
    <w:p w:rsidR="004F2DAF" w:rsidRDefault="004F2DAF" w:rsidP="004F2DAF">
      <w:pPr>
        <w:pStyle w:val="a6"/>
        <w:widowControl w:val="0"/>
        <w:numPr>
          <w:ilvl w:val="0"/>
          <w:numId w:val="2"/>
        </w:numPr>
        <w:ind w:left="426" w:firstLine="283"/>
        <w:jc w:val="both"/>
      </w:pPr>
      <w:r>
        <w:t xml:space="preserve">регламентирует деятельность педагогов и администрации ОО по учету индивидуальных образовательных достижений освоения </w:t>
      </w:r>
      <w:proofErr w:type="gramStart"/>
      <w:r>
        <w:t>обучающимися</w:t>
      </w:r>
      <w:proofErr w:type="gramEnd"/>
      <w:r>
        <w:t xml:space="preserve"> образовательных программ;</w:t>
      </w:r>
    </w:p>
    <w:p w:rsidR="004F2DAF" w:rsidRDefault="004F2DAF" w:rsidP="004F2DAF">
      <w:pPr>
        <w:pStyle w:val="a6"/>
        <w:widowControl w:val="0"/>
        <w:numPr>
          <w:ilvl w:val="0"/>
          <w:numId w:val="2"/>
        </w:numPr>
        <w:ind w:left="426" w:firstLine="283"/>
        <w:jc w:val="both"/>
      </w:pPr>
      <w:r>
        <w:t xml:space="preserve">устанавливает возможность зачета индивидуальных достижений одаренных </w:t>
      </w:r>
      <w:r>
        <w:lastRenderedPageBreak/>
        <w:t>обучающихся, сведения о которых размещены в государственном информационном ресурсе о детях, проявивших выдающиеся способности, в ходе промежуточной аттестации и итоговой аттестации по предметам, не выносимым на ГИА.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понятия, термины и сокращения:</w:t>
      </w:r>
    </w:p>
    <w:p w:rsidR="004F2DAF" w:rsidRDefault="004F2DAF" w:rsidP="004F2DAF">
      <w:pPr>
        <w:pStyle w:val="a6"/>
        <w:widowControl w:val="0"/>
        <w:numPr>
          <w:ilvl w:val="0"/>
          <w:numId w:val="2"/>
        </w:numPr>
        <w:ind w:left="426" w:firstLine="283"/>
        <w:jc w:val="both"/>
      </w:pPr>
      <w:r>
        <w:t xml:space="preserve">индивидуальное образовательное достижение обучающегося – результат освоения </w:t>
      </w:r>
      <w:proofErr w:type="gramStart"/>
      <w:r>
        <w:t>обучающимся</w:t>
      </w:r>
      <w:proofErr w:type="gramEnd"/>
      <w:r>
        <w:t xml:space="preserve"> общеобразовательных программ – начального общего, основного общего образования, а также дополнительных образовательных программ (общеразвивающих и предпрофессиональных) в соответствии с индивидуальными их потребностями;</w:t>
      </w:r>
    </w:p>
    <w:p w:rsidR="004F2DAF" w:rsidRDefault="004F2DAF" w:rsidP="004F2DAF">
      <w:pPr>
        <w:pStyle w:val="a6"/>
        <w:widowControl w:val="0"/>
        <w:numPr>
          <w:ilvl w:val="0"/>
          <w:numId w:val="2"/>
        </w:numPr>
        <w:ind w:left="426" w:firstLine="283"/>
        <w:jc w:val="both"/>
      </w:pPr>
      <w:r>
        <w:t xml:space="preserve">портфолио </w:t>
      </w:r>
      <w:proofErr w:type="gramStart"/>
      <w:r>
        <w:t>обучающегося</w:t>
      </w:r>
      <w:proofErr w:type="gramEnd"/>
      <w:r>
        <w:t xml:space="preserve"> – комплекс документов, отражающих совокупность индивидуальных образовательных достижений обучающегося в урочной и (или) внеурочной деятельности;</w:t>
      </w:r>
    </w:p>
    <w:p w:rsidR="004F2DAF" w:rsidRDefault="004F2DAF" w:rsidP="004F2DAF">
      <w:pPr>
        <w:pStyle w:val="a6"/>
        <w:widowControl w:val="0"/>
        <w:numPr>
          <w:ilvl w:val="0"/>
          <w:numId w:val="2"/>
        </w:numPr>
        <w:ind w:left="426" w:firstLine="283"/>
        <w:jc w:val="both"/>
      </w:pPr>
      <w:r>
        <w:t>поощрение – способ/метод стимулирования, побуждения обучающегося к образовательной, творческой, спортивной и иной деятельности. Осуществляется в признании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</w:t>
      </w:r>
    </w:p>
    <w:p w:rsidR="004F2DAF" w:rsidRDefault="004F2DAF" w:rsidP="004F2DAF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1.4. В настоящее положение в установленном порядке могут вноситься изменения и (или) дополнения.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Цели и задачи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индивидуального учета результатов освоения обучающимися образовательных программ и поощрений обучающихся в ОО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2.1. Целью индивидуального учета результатов освоения образовательных программ обучающимися ОО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проблем  в обучении и их своевременное решение. 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Задачи индивидуального учета результатов освоения образовательных программ: 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gramStart"/>
      <w:r>
        <w:t>определение уровня освоения обучающимися осваиваемых ими образовательных программ;</w:t>
      </w:r>
      <w:proofErr w:type="gramEnd"/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установление степени соответствия фактически достигнутых образовательных результатов планируемым результатам образовательной деятельности;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контроль и оценка качества образовательной деятельности ОО;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индивидуализация и дифференциация образовательной деятельности; 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объединение воспитательного потенциала семьи и ОО в интересах развития обучающихся;</w:t>
      </w:r>
    </w:p>
    <w:p w:rsidR="004F2DAF" w:rsidRDefault="004F2DAF" w:rsidP="004F2DAF">
      <w:pPr>
        <w:pStyle w:val="a6"/>
        <w:widowControl w:val="0"/>
        <w:numPr>
          <w:ilvl w:val="0"/>
          <w:numId w:val="2"/>
        </w:numPr>
        <w:ind w:left="426" w:firstLine="283"/>
        <w:jc w:val="both"/>
      </w:pPr>
      <w:r>
        <w:t>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конкурсах.</w:t>
      </w:r>
    </w:p>
    <w:p w:rsidR="004F2DAF" w:rsidRDefault="004F2DAF" w:rsidP="004F2DAF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 Достижение основной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 индивидуального учета результатов освоения образовательных программ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обучающимися обеспечивается через реализацию следующих мероприятий: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совершенствование структуры, организации и содержания системы оценивания и учета образовательных достижений обучающихся;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обеспечение комплексного подхода к оценке достижения обучающихся всех трех групп результатов образования: личностных, метапредметных и предметных;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разработку и определение/выбор адекватных форм оценивания, контрольно-измерительных материалов возрасту и т. д.;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дифференциацию содержания образования с учетом образовательных </w:t>
      </w:r>
      <w:r>
        <w:lastRenderedPageBreak/>
        <w:t>потребностей и интересов обучающихся, обеспечивающих углубленное изучение отдельных учебных предметов;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организацию/участие системных исследований, мониторинга индивидуальных образовательных достижений обучающихся;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повышение компетентностного уровня педагогов и обучающихся;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ознакомление родителей (законных представителей) обучающихся с ходом образовательной деятельности и результатами их образовательной деятельности;</w:t>
      </w:r>
    </w:p>
    <w:p w:rsidR="004F2DAF" w:rsidRDefault="004F2DAF" w:rsidP="004F2DAF">
      <w:pPr>
        <w:pStyle w:val="a6"/>
        <w:widowControl w:val="0"/>
        <w:tabs>
          <w:tab w:val="left" w:pos="993"/>
        </w:tabs>
        <w:jc w:val="both"/>
      </w:pPr>
      <w:r>
        <w:t xml:space="preserve">       2.4. В основу индивидуального учета результатов освоения обучающимися образовательных программ и поощрений обучающихся положены следующие принципы: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планомерность;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обоснованность;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полнота;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системность;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открытость;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результативность;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непрерывность;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достоверность.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Индивидуальные образовательные результаты обучающихся в ОО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В МБОУ Елизаровскав ООШ осуществляется индивидуальный учет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программ: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начального общего образования;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основного общего образования;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дополнительного образования.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 К индивидуальным образовательным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учебные достижения;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достижения по программам внеурочной деятельности;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достижения по программам дополнительного образования;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личностные образовательные результаты.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3.2.1. К учебным достижениям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относятся: 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результаты текущего контроля, промежуточной аттестации </w:t>
      </w:r>
      <w:proofErr w:type="gramStart"/>
      <w:r>
        <w:t>обучающихся</w:t>
      </w:r>
      <w:proofErr w:type="gramEnd"/>
      <w:r>
        <w:t xml:space="preserve"> по ООП;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результаты государственной итоговой аттестации </w:t>
      </w:r>
      <w:proofErr w:type="gramStart"/>
      <w:r>
        <w:t>обучающихся</w:t>
      </w:r>
      <w:proofErr w:type="gramEnd"/>
      <w:r>
        <w:t xml:space="preserve"> по ООП;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достижения </w:t>
      </w:r>
      <w:proofErr w:type="gramStart"/>
      <w:r>
        <w:t>обучающихся</w:t>
      </w:r>
      <w:proofErr w:type="gramEnd"/>
      <w:r>
        <w:t xml:space="preserve"> в познавательной, проектной, проектно-поисковой, учебно-исследовательской деятельности.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3.2.2. К достижениям по программам внеурочной деятельности, дополнительного образования (общеразвивающих и предпрофессиональных) относятся: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gramStart"/>
      <w:r>
        <w:t>предметные и метапредметные результаты освоения образовательных программ, необходимые для продолжения образования;</w:t>
      </w:r>
      <w:proofErr w:type="gramEnd"/>
    </w:p>
    <w:p w:rsidR="004F2DAF" w:rsidRDefault="004F2DAF" w:rsidP="004F2DAF">
      <w:pPr>
        <w:pStyle w:val="a6"/>
        <w:widowControl w:val="0"/>
        <w:numPr>
          <w:ilvl w:val="0"/>
          <w:numId w:val="2"/>
        </w:numPr>
        <w:ind w:left="426" w:firstLine="283"/>
        <w:jc w:val="both"/>
      </w:pPr>
      <w:r>
        <w:t xml:space="preserve">результаты участия/участие в олимпиадах и иных интеллектуальных, профессиональных и (или) творческих </w:t>
      </w:r>
      <w:r w:rsidRPr="004F2DAF">
        <w:t xml:space="preserve">конкурсах, в том числе в мероприятиях, перечень которых сформирован в соответствии с </w:t>
      </w:r>
      <w:hyperlink r:id="rId6" w:anchor="_blank" w:history="1">
        <w:r w:rsidRPr="004F2DAF">
          <w:rPr>
            <w:rStyle w:val="a5"/>
            <w:color w:val="auto"/>
            <w:u w:val="none"/>
          </w:rPr>
          <w:t>Правилами выявления детей, проявивших выдающиеся способности, сопровождения и мониторинга их дальнейшего развития</w:t>
        </w:r>
      </w:hyperlink>
      <w:r w:rsidRPr="004F2DAF">
        <w:t>, утвержденными постановлением</w:t>
      </w:r>
      <w:r>
        <w:t xml:space="preserve"> Правительства РФ от 17.11.2015 № 1239;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результаты участия/участие в физкультурных мероприятиях и спортивных </w:t>
      </w:r>
      <w:r>
        <w:lastRenderedPageBreak/>
        <w:t>мероприятиях;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сдача норм физкультурного комплекса «Готов к труду и обороне».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3.2.3. К личностным образовательным результатам относятся: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709" w:firstLine="0"/>
        <w:jc w:val="both"/>
      </w:pPr>
      <w:r>
        <w:t>полученный в процессе освоения образовательной программы опыт;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толерантность в отношении других культур, народов, религий;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ориентация </w:t>
      </w:r>
      <w:proofErr w:type="gramStart"/>
      <w:r>
        <w:t>обучающихся</w:t>
      </w:r>
      <w:proofErr w:type="gramEnd"/>
      <w:r>
        <w:t xml:space="preserve"> на гуманистические идеалы и демократические ценности;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самостоятельность в социально и личностно значимых ситуациях;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опыт проектирования своей социальной роли; 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осознание и развитие личностных смыслов учения; 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готовность и способность к самообразованию;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участие в работе органов ученического самоуправления;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осуществление волонтерской (добровольческой) деятельности.</w:t>
      </w:r>
    </w:p>
    <w:p w:rsidR="004F2DAF" w:rsidRDefault="004F2DAF" w:rsidP="004F2DAF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3.2.4. К метапредметным образовательным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относятся универсальные учебные действия: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gramStart"/>
      <w:r>
        <w:t>личностные (нравственно-этическая ориентация; готовность к выбору жизненной позиции и др.);</w:t>
      </w:r>
      <w:proofErr w:type="gramEnd"/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рефлексивные (целеполагание; планирование деятельности; выбор способов деятельности; самоконтроль; самооценка и т. д.);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познавательные (поиск и кодирование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 д.);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коммуникативные (выступление с аудио-, виде</w:t>
      </w:r>
      <w:proofErr w:type="gramStart"/>
      <w:r>
        <w:t>о-</w:t>
      </w:r>
      <w:proofErr w:type="gramEnd"/>
      <w:r>
        <w:t xml:space="preserve"> и графическим сопровождением; выражение своего мнения; бесконфликтность; создание текстов различных типов, стилей и видов.</w:t>
      </w:r>
    </w:p>
    <w:p w:rsidR="004F2DAF" w:rsidRDefault="004F2DAF" w:rsidP="004F2DAF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 могут быть поощрены по результатам индивидуальных образовательных достижений за успехи</w:t>
      </w:r>
      <w:r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учебной, физкультурной, спортивной, общественной, научной, научно-технической, творческой, экспериментальной и инновационной деятельности согласно действующему в ОО Положению о поощрении обучающихся в ОО.</w:t>
      </w:r>
      <w:proofErr w:type="gramEnd"/>
    </w:p>
    <w:p w:rsidR="004F2DAF" w:rsidRDefault="004F2DAF" w:rsidP="004F2DAF">
      <w:pPr>
        <w:pStyle w:val="a6"/>
        <w:widowControl w:val="0"/>
        <w:ind w:left="0" w:firstLine="709"/>
        <w:jc w:val="both"/>
      </w:pPr>
      <w:r>
        <w:t xml:space="preserve">3.4. Обучающимся, сведения об индивидуальных </w:t>
      </w:r>
      <w:proofErr w:type="gramStart"/>
      <w:r>
        <w:t>достижениях</w:t>
      </w:r>
      <w:proofErr w:type="gramEnd"/>
      <w:r>
        <w:t xml:space="preserve"> которых размещены  в государственном информационном ресурсе о детях, </w:t>
      </w:r>
      <w:r>
        <w:rPr>
          <w:rStyle w:val="auto-matches"/>
        </w:rPr>
        <w:t>проявивших</w:t>
      </w:r>
      <w:r>
        <w:t xml:space="preserve"> </w:t>
      </w:r>
      <w:r>
        <w:rPr>
          <w:rStyle w:val="auto-matches"/>
        </w:rPr>
        <w:t>выдающиеся</w:t>
      </w:r>
      <w:r>
        <w:t xml:space="preserve"> </w:t>
      </w:r>
      <w:r>
        <w:rPr>
          <w:rStyle w:val="auto-matches"/>
        </w:rPr>
        <w:t xml:space="preserve">способности, в ходе промежуточной аттестации и итоговой аттестации по предметам, не выносимым на ГИА, могут быть предоставлены особые условия прохождения аттестации. 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индивидуального учета результатов 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и поощрений обучающихся, полученных в ОО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 Индивидуальный учет результатов освоения образовательных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посредством: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 д.);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внешней оценки результатов освоения образовательных программ (результаты мониторингов общефедерального, регионального уровня, итоговой государственной аттестации, участия в олимпиадах школьников).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 Учет результатов освоения образовательных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по итогам оценочных процедур, мониторингов и диагностик, проводимых в рамках ВСОКО.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 Индивидуальный учет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осуществляется: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lastRenderedPageBreak/>
        <w:t>на бумажных носителях;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на электронных носителях.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4.3.1. К обязательным бумажным носителям индивидуального учета результатов освоения обучающимися образовательных программ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поощрений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ОО относятся: классные журналы; журналы внеурочных занятий; журналы факультативных занятий,  дневники обучающихся, личные дела обучающихся, портфолио обучающихся.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4.3.2. К обязательным электронным носителям индивидуального учета результатов освоения обучающимися образовательных программ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поощрений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ОО относятся:  электронный дневник, электронный журнал, база данных «успеваемость».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4.3.3. Обязательные бумажные носители индивидуального учета результатов освоения обучающимися образовательных программ и поощрений 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>
        <w:rPr>
          <w:rFonts w:ascii="Times New Roman" w:hAnsi="Times New Roman" w:cs="Times New Roman"/>
          <w:sz w:val="24"/>
          <w:szCs w:val="24"/>
        </w:rPr>
        <w:t>/входят в состав номенклатуры дел ОО.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4.3.4. Наличие/использование необязательных (дополнительных) бумажных и/или электронных носителей индивидуального учета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определяется решением коллегиального органа управления ОО, администрацией ОО, структурным подразделением ОО и т. д.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4.4. Учет индивидуальных образовательных результатов  обучающихся по предметам учебного плана осуществляется в следующем: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классных </w:t>
      </w:r>
      <w:proofErr w:type="gramStart"/>
      <w:r>
        <w:t>журналах</w:t>
      </w:r>
      <w:proofErr w:type="gramEnd"/>
      <w:r>
        <w:t>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gramStart"/>
      <w:r>
        <w:t>журналах</w:t>
      </w:r>
      <w:proofErr w:type="gramEnd"/>
      <w:r>
        <w:t xml:space="preserve"> курсов по выбору; </w:t>
      </w:r>
    </w:p>
    <w:p w:rsidR="004F2DAF" w:rsidRP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gramStart"/>
      <w:r>
        <w:t>журналах</w:t>
      </w:r>
      <w:proofErr w:type="gramEnd"/>
      <w:r>
        <w:t xml:space="preserve"> факультативных занятий; 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gramStart"/>
      <w:r>
        <w:t>дневниках</w:t>
      </w:r>
      <w:proofErr w:type="gramEnd"/>
      <w:r>
        <w:t xml:space="preserve"> обучающихся;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gramStart"/>
      <w:r>
        <w:t>листах</w:t>
      </w:r>
      <w:proofErr w:type="gramEnd"/>
      <w:r>
        <w:t>/ведомостях индивидуальных достижений обучающихся;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программированных </w:t>
      </w:r>
      <w:proofErr w:type="gramStart"/>
      <w:r>
        <w:t>шаблонах</w:t>
      </w:r>
      <w:proofErr w:type="gramEnd"/>
      <w:r>
        <w:t>/таблиц;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специализированных </w:t>
      </w:r>
      <w:proofErr w:type="gramStart"/>
      <w:r>
        <w:t>разделах</w:t>
      </w:r>
      <w:proofErr w:type="gramEnd"/>
      <w:r>
        <w:t xml:space="preserve"> электронного журнала.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4.5. Учет индивидуальных образовательных результатов обучающихся по программам внеурочной деятельности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gramStart"/>
      <w:r>
        <w:t>журналах</w:t>
      </w:r>
      <w:proofErr w:type="gramEnd"/>
      <w:r>
        <w:t xml:space="preserve"> внеурочных занятий; 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специализированных </w:t>
      </w:r>
      <w:proofErr w:type="gramStart"/>
      <w:r>
        <w:t>книгах</w:t>
      </w:r>
      <w:proofErr w:type="gramEnd"/>
      <w:r>
        <w:t xml:space="preserve"> контроля;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gramStart"/>
      <w:r>
        <w:t>листах</w:t>
      </w:r>
      <w:proofErr w:type="gramEnd"/>
      <w:r>
        <w:t>/ведомостях индивидуальных достижений обучающихся;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программированных </w:t>
      </w:r>
      <w:proofErr w:type="gramStart"/>
      <w:r>
        <w:t>шаблонах</w:t>
      </w:r>
      <w:proofErr w:type="gramEnd"/>
      <w:r>
        <w:t>/таблиц.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4.6. Учет индивидуальных образовательных результатов по программам дополнительного образования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gramStart"/>
      <w:r>
        <w:t>журналах</w:t>
      </w:r>
      <w:proofErr w:type="gramEnd"/>
      <w:r>
        <w:t xml:space="preserve"> кружков; 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gramStart"/>
      <w:r>
        <w:t>журналах</w:t>
      </w:r>
      <w:proofErr w:type="gramEnd"/>
      <w:r>
        <w:t xml:space="preserve"> секций;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специализированных </w:t>
      </w:r>
      <w:proofErr w:type="gramStart"/>
      <w:r>
        <w:t>книгах</w:t>
      </w:r>
      <w:proofErr w:type="gramEnd"/>
      <w:r>
        <w:t xml:space="preserve"> контроля;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gramStart"/>
      <w:r>
        <w:t>листах</w:t>
      </w:r>
      <w:proofErr w:type="gramEnd"/>
      <w:r>
        <w:t>/ведомостях индивидуальных достижений обучающихся.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4.7. К документам, подтверждающим индивидуальные образовательные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документ об образовании;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gramStart"/>
      <w:r>
        <w:t>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им лица);</w:t>
      </w:r>
      <w:proofErr w:type="gramEnd"/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дипломы победителей и призеров олимпиад и конкурсов;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грамоты за участие в учебно-исследовательской работе, в спортивных соревнованиях/состязаниях, в творческих конкурсах (искусство, музыка и т. д.);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сертификаты, свидетельства участников научно-практических конференций, летних школ, творческих фестивалей и т.д.;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4.8. Для сохранения индивидуальных образовательных результатов обучающихся могут использоваться: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общеклассные альбомы, плакаты, папки - как форма сохранения результатов </w:t>
      </w:r>
      <w:r>
        <w:lastRenderedPageBreak/>
        <w:t>учебной деятельности класса;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презентации (цифровые учебные объекты или в виде распечатанных материалов) - как форма сохранения результатов индивидуальной/групповой работы;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презентации, фиксации результатов преобразования модели (схема, чертеж и др. знаковые формы), полученные ребенком в ходе индивидуального решения задачи (в виде цифрового объекта или распечатки); 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выставок, научных журналов, литературных сборников (цифровые, печатные формы и т. д.); </w:t>
      </w:r>
    </w:p>
    <w:p w:rsidR="004F2DAF" w:rsidRDefault="004F2DAF" w:rsidP="004F2DAF">
      <w:pPr>
        <w:pStyle w:val="a6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выполненные работы в компьютерных средах, таблицы и графики, отражающие состояние навыков ребенка - соревнование с самим собой (в виде цифрового объекта или распечатки).</w:t>
      </w:r>
    </w:p>
    <w:p w:rsidR="004F2DAF" w:rsidRDefault="004F2DAF" w:rsidP="004F2DAF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4.9. Документы (их копии), подтверждающие индивидуальные образовательные результаты обучающихся по итогам освоения образовательных программ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поощрений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 </w:t>
      </w:r>
      <w:r>
        <w:rPr>
          <w:rFonts w:ascii="Times New Roman" w:hAnsi="Times New Roman" w:cs="Times New Roman"/>
          <w:sz w:val="24"/>
          <w:szCs w:val="24"/>
        </w:rPr>
        <w:t xml:space="preserve">оформляются в форме </w:t>
      </w:r>
      <w:r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r>
        <w:rPr>
          <w:rFonts w:ascii="Times New Roman" w:hAnsi="Times New Roman" w:cs="Times New Roman"/>
          <w:sz w:val="24"/>
          <w:szCs w:val="24"/>
        </w:rPr>
        <w:t xml:space="preserve"> согласно действующему Положения о портфеле/портфолио достижений обучающихся в ОО.</w:t>
      </w:r>
    </w:p>
    <w:p w:rsidR="004F2DAF" w:rsidRDefault="004F2DAF" w:rsidP="004F2DAF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4.10.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 заносятся в книгу выдачи аттестатов за курс основного общего образования, а также выставляются в аттестат о соответствующем уровне образования.</w:t>
      </w:r>
    </w:p>
    <w:p w:rsidR="004F2DAF" w:rsidRDefault="004F2DAF" w:rsidP="004F2DA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DAF" w:rsidRDefault="004F2DAF" w:rsidP="004F2DAF">
      <w:pPr>
        <w:widowControl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Правила использования индивидуальных результатов образовательных достижений обучающихся и поощрений обучающихся в ОО</w:t>
      </w:r>
    </w:p>
    <w:p w:rsidR="004F2DAF" w:rsidRDefault="004F2DAF" w:rsidP="004F2DAF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Информация об индивидуальных образовательных результатах и поощрениях используется педагогическим коллективом и администрацией ОО исключительно в интересах обучающегося для разработки и коррекции его индивидуальной образовательной траектории. </w:t>
      </w:r>
    </w:p>
    <w:p w:rsidR="004F2DAF" w:rsidRDefault="004F2DAF" w:rsidP="004F2DAF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:rsidR="004F2DAF" w:rsidRPr="004F2DAF" w:rsidRDefault="004F2DAF" w:rsidP="004F2DAF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6.3. Данные индивидуального учета результатов образовательных результатов и поощрений обучающихся могут быть использованы с целью поощрения и (или) оказания материальной помощи в соответствии с Положением о поощрении обучающихся в ОО и </w:t>
      </w:r>
      <w:r w:rsidRPr="004F2DAF">
        <w:rPr>
          <w:rFonts w:ascii="Times New Roman" w:hAnsi="Times New Roman" w:cs="Times New Roman"/>
          <w:sz w:val="24"/>
          <w:szCs w:val="24"/>
        </w:rPr>
        <w:t xml:space="preserve">(или) </w:t>
      </w:r>
      <w:hyperlink r:id="rId7" w:history="1">
        <w:r w:rsidRPr="004F2DA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 о мерах социальной (материальной) поддержки обучающихся ОО</w:t>
        </w:r>
      </w:hyperlink>
      <w:r w:rsidRPr="004F2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DAF" w:rsidRDefault="004F2DAF" w:rsidP="004F2DAF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6.4. Информация об индивидуальных образовательных результатах и поощрениях предоставляется обучающимся и (или) их родителям (законным представителям) в соответствии с порядком, установленным локальными нормативными актами ОО, а также на основании их личного заявления, выраженного в устной и (или) письменной форме. </w:t>
      </w:r>
    </w:p>
    <w:p w:rsidR="004F2DAF" w:rsidRDefault="004F2DAF"/>
    <w:sectPr w:rsidR="004F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b/>
        <w:color w:val="000000"/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 w:hint="default"/>
        <w:sz w:val="2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DAF"/>
    <w:rsid w:val="004F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DAF"/>
    <w:rPr>
      <w:rFonts w:ascii="Tahoma" w:hAnsi="Tahoma" w:cs="Tahoma"/>
      <w:sz w:val="16"/>
      <w:szCs w:val="16"/>
    </w:rPr>
  </w:style>
  <w:style w:type="character" w:styleId="a5">
    <w:name w:val="Hyperlink"/>
    <w:rsid w:val="004F2DAF"/>
    <w:rPr>
      <w:color w:val="0000FF"/>
      <w:u w:val="single"/>
    </w:rPr>
  </w:style>
  <w:style w:type="character" w:customStyle="1" w:styleId="Bold">
    <w:name w:val="_Bold"/>
    <w:rsid w:val="004F2DAF"/>
    <w:rPr>
      <w:b/>
      <w:bCs/>
      <w:color w:val="000000"/>
    </w:rPr>
  </w:style>
  <w:style w:type="character" w:customStyle="1" w:styleId="auto-matches">
    <w:name w:val="auto-matches"/>
    <w:basedOn w:val="a0"/>
    <w:rsid w:val="004F2DAF"/>
  </w:style>
  <w:style w:type="paragraph" w:styleId="a6">
    <w:name w:val="List Paragraph"/>
    <w:basedOn w:val="a"/>
    <w:qFormat/>
    <w:rsid w:val="004F2DA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SWXKEJWT4FA5-1263475442-648</_dlc_DocId>
    <_dlc_DocIdUrl xmlns="369ecff9-9d91-49ad-b6c8-2386e6911df0">
      <Url>http://edu-sps.koiro.local/MR/Eliz/1/_layouts/15/DocIdRedir.aspx?ID=SWXKEJWT4FA5-1263475442-648</Url>
      <Description>SWXKEJWT4FA5-1263475442-648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B3ED57-5A33-49A5-88C5-AC502EB3CF96}"/>
</file>

<file path=customXml/itemProps2.xml><?xml version="1.0" encoding="utf-8"?>
<ds:datastoreItem xmlns:ds="http://schemas.openxmlformats.org/officeDocument/2006/customXml" ds:itemID="{7DB8EF13-1B6F-4145-8CDC-0728B24DC856}"/>
</file>

<file path=customXml/itemProps3.xml><?xml version="1.0" encoding="utf-8"?>
<ds:datastoreItem xmlns:ds="http://schemas.openxmlformats.org/officeDocument/2006/customXml" ds:itemID="{AF35DDE0-5522-4BAA-840D-DFC00E9A172D}"/>
</file>

<file path=customXml/itemProps4.xml><?xml version="1.0" encoding="utf-8"?>
<ds:datastoreItem xmlns:ds="http://schemas.openxmlformats.org/officeDocument/2006/customXml" ds:itemID="{2F2E5EB3-CC1E-44EE-A523-5BC8E4A72C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2193</Words>
  <Characters>12501</Characters>
  <Application>Microsoft Office Word</Application>
  <DocSecurity>0</DocSecurity>
  <Lines>104</Lines>
  <Paragraphs>29</Paragraphs>
  <ScaleCrop>false</ScaleCrop>
  <Company>home</Company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2020-02-01T09:06:00Z</dcterms:created>
  <dcterms:modified xsi:type="dcterms:W3CDTF">2020-02-01T09:09:00Z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d1143c2e-e49e-4d8d-85e4-c7e31001fe0e</vt:lpwstr>
  </property>
</Properties>
</file>