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C0" w:rsidRDefault="0095290E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Local Settings\Temporary Internet Files\Content.Word\удост обж 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удост обж 1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Интенсифицировать освоения знаний по базовым предметам, способствовать формированию системы межпредметной интеграции и целостной картины мира.</w:t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и развитию коммуникативной компетенции учащихся как одного из факторов их успешной социализации в будущем.</w:t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Способствовать оценке достижения планируемых метапредметных результатов освоения основной образовательной программы.</w:t>
      </w:r>
    </w:p>
    <w:p w:rsidR="00CC3298" w:rsidRDefault="00CC3298" w:rsidP="00CC3298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 Содержание проектно-исследовательской деятельности</w:t>
      </w:r>
    </w:p>
    <w:p w:rsidR="00CC3298" w:rsidRDefault="00CC3298" w:rsidP="00CC3298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Проектно-исследовательская деятельность является составляющей учебной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школы, среднего и старшего звена.</w:t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Выполнение индивидуального итогового проекта обязательно для каждого выпускника 9 класса, занимающегося по ФГОС второго поколения с 5 класса. Невыполнение учеником индивидуального итогового проекта по окончании основного общего образования равноценно получению неудовлетворительной оценки по любому учебному предмету. </w:t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3.3.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учащихся.</w:t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Отметка за выполнение проекта выставляется в графу «Проектная деятельность» в классном журнале и личном деле, в документ государственного образца об уровне образования – аттестат об основном общем образовании–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метка выставляется в строку на странице «Дополнительные сведения».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Учащиеся, осуществляющие проектно-исследовательскую деятельность, могут  представлять свои работы для участия в конкурсах, конференциях, семинарах и т.д. муниципального, регионального и федерального уровней. 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3.5. Процесс подготовки проектов является планомерным и регулируемым. Общее руководство проектно-исследовательской работой в школе, ее координация,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этапов, а также методическая и организационная помощь на каждом этапе осуществляются заместителем директора по учебной работе. Проектно-исследовательскую деятельность учащихся непосредственно организуют и руководят ею учителя-предметники и классные руководители.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3.6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 освоении основной образовательной программы начального общего образования темы учебно-исследовательских проектов определяются учителями начальных классов по мере освоения каждой из реализуемых рабочих программ. Учащихся  4 класса выполняют итоговые  метапредметные проекты, которые презентуются на школьной научно-практической конференции.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Проект учащихся 5-8 классов может быть парными, групповым или индивидуальным.  Проект учащихся 9 класса может быть только индивидуальным.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3.7 Предполагаемые темы учебно-исследовательских проектов могут быть прописаны в рабочих программах учителей.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3.8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 реализации основной образовательной программы основного общего образования темы проектно-исследовательских работ на каждый следующий учебный год продумываются учителями - предметниками и классными руководителями и подаются для согласования заместителю директора школы по УР до 20 апреля каждого учебного года. Темы проектно-исследовательских работ утверждаются директором школы и доводятся до сведения учащихся их классными руководителями с 01.09. текущего учебного года. Все учащиеся самостоятельно определяются с темами работ и руководителями проектов, сообщая об этом классному руководителю не позднее 15 сентября текущего года. Работа над проектом начинается с 15 сентября текущего учебного года в рамках выбранных предметных областей.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3.9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ри выполнении учебно-исследовательских проектов каждый руководитель осуществляет систематический контроль за деятельностью ученика, осуществляет помощь при постановке цели, задачи, гипотезы проекта, при планировании учебно-исследовательской деятельности. Руководителем проекта отслеживается входной (октябрь), промежуточный (декабрь) и итоговый (апрель) уровень работы учащегося над проектом.</w:t>
      </w:r>
    </w:p>
    <w:p w:rsidR="00CC3298" w:rsidRDefault="00CC3298" w:rsidP="00CC3298">
      <w:pPr>
        <w:spacing w:line="240" w:lineRule="auto"/>
        <w:ind w:firstLine="284"/>
        <w:jc w:val="both"/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Проектная</w:t>
      </w:r>
      <w:r>
        <w:rPr>
          <w:rFonts w:ascii="Times New Roman" w:hAnsi="Times New Roman"/>
          <w:sz w:val="24"/>
          <w:szCs w:val="24"/>
        </w:rPr>
        <w:t xml:space="preserve"> работа не допускает какие-либо виды плагиата. Использование каких-либо видов информационных источников обязательно сопровождается ссылкой на эти </w:t>
      </w:r>
      <w:proofErr w:type="gramStart"/>
      <w:r>
        <w:rPr>
          <w:rFonts w:ascii="Times New Roman" w:hAnsi="Times New Roman"/>
          <w:sz w:val="24"/>
          <w:szCs w:val="24"/>
        </w:rPr>
        <w:t>источники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и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>
        <w:rPr>
          <w:rFonts w:ascii="Times New Roman" w:hAnsi="Times New Roman"/>
          <w:sz w:val="24"/>
          <w:szCs w:val="24"/>
        </w:rPr>
        <w:t>-ресурсы.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3.10 Виды проектов: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Исследовательские, информационные творческие, ролевые, игровые,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прикладные.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Групповые и индивидуальные.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Предметные,  межпредметные, социальные и др.</w:t>
      </w:r>
    </w:p>
    <w:p w:rsidR="00CC3298" w:rsidRDefault="00CC3298" w:rsidP="00CC3298">
      <w:pPr>
        <w:pStyle w:val="4"/>
        <w:spacing w:before="0"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Исследовательские проекты</w:t>
      </w:r>
      <w:r>
        <w:rPr>
          <w:rFonts w:ascii="Times New Roman" w:eastAsia="+mn-ea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полностью подчинены логике, пусть небольшого, но исследования, и имеют структуру, приближенную или полностью совпадающую с подлинным научным исследованием. </w:t>
      </w:r>
      <w:r>
        <w:rPr>
          <w:rFonts w:ascii="Times New Roman" w:hAnsi="Times New Roman" w:cs="Times New Roman"/>
          <w:b w:val="0"/>
          <w:sz w:val="24"/>
          <w:szCs w:val="24"/>
        </w:rPr>
        <w:t>Под исследовательским проектом подразумевается деятельность учащихся, направленная на решение творческой, исследовательской проблемы (задачи) с заранее не известным решением и предполагающая наличие основных этапов, характерных для научного исследования.</w:t>
      </w:r>
    </w:p>
    <w:p w:rsidR="00CC3298" w:rsidRDefault="00CC3298" w:rsidP="00CC3298">
      <w:pPr>
        <w:pStyle w:val="4"/>
        <w:spacing w:before="0"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>Информационные проекты</w:t>
      </w:r>
      <w:r>
        <w:rPr>
          <w:rFonts w:ascii="Times New Roman" w:eastAsia="+mn-ea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изначально направлены на сбор информации о каком-то объекте, явлении, ознакомление участников проекта с этой информацией, ее анализ и обобщение фактов, предназначенных для широкой аудитории.</w:t>
      </w:r>
    </w:p>
    <w:p w:rsidR="00CC3298" w:rsidRDefault="00CC3298" w:rsidP="00CC3298">
      <w:pPr>
        <w:pStyle w:val="4"/>
        <w:spacing w:before="0"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Творческие проекты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литературные вечера, спектакли, экскурсии.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Эти проекты, как правило, не имеют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экспедиции, пр.)</w:t>
      </w:r>
    </w:p>
    <w:p w:rsidR="00CC3298" w:rsidRDefault="00CC3298" w:rsidP="00CC3298">
      <w:pPr>
        <w:pStyle w:val="4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Ролевые, игровые проекты  - </w:t>
      </w:r>
      <w:r>
        <w:rPr>
          <w:rFonts w:ascii="Times New Roman" w:hAnsi="Times New Roman" w:cs="Times New Roman"/>
          <w:b w:val="0"/>
          <w:sz w:val="24"/>
          <w:szCs w:val="24"/>
        </w:rPr>
        <w:t>участники таких проектов принимают на себя определенные роли, обусловленные характером и содержанием проекта. Это могут быть литературные персонажи или выдуманные герои; имитируются социальные или деловые отношения, осложняемые гипотетическими игровыми ситуациями. Результаты этих проектов намечаются в начале их выполнения, но окончательно вырисовываются лишь в самом конце. Степень творчества здесь очень высока.</w:t>
      </w:r>
    </w:p>
    <w:p w:rsidR="00CC3298" w:rsidRDefault="00CC3298" w:rsidP="00CC3298">
      <w:pPr>
        <w:pStyle w:val="4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Прикладной проект.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Эти проекты отличает четко обозначенный с самого начала результат деятельности его участников. Причем результат обязательно ориентирован на социальные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интересы самих учащихся</w:t>
      </w:r>
      <w:r>
        <w:rPr>
          <w:rFonts w:ascii="Times New Roman" w:hAnsi="Times New Roman" w:cs="Times New Roman"/>
          <w:b w:val="0"/>
          <w:sz w:val="24"/>
          <w:szCs w:val="24"/>
        </w:rPr>
        <w:t>. Например: документ, созданный на основе полученных результатов исследования; программа действий, рекомендации, направленные на ликвидацию выявленных несоответствий (в природе, в обществе, в организации); проект закона; справочный материал; словарь; аргументированное объяснение какого-либо физического, химического явления; проект зимнего сада школы и т.д.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3.11 Формы проектов: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информационно-реферативные (написанные на основе нескольких литературных источников с целью наиболее полного освещения какой-либо проблемы);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проблемно-реферативные творческие (предполагающие сопоставление данных нескольких литературных источников, их анализ, на основе которого дается собственная трактовка поставленной проблемы);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экспериментальные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 (описывают научный эксперимент, имеющий известный результат);</w:t>
      </w:r>
    </w:p>
    <w:p w:rsidR="00CC3298" w:rsidRDefault="00CC3298" w:rsidP="00CC3298">
      <w:pPr>
        <w:spacing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натуралистические и описательные (направлены на наблюдение и качественное описание какого-либо явления);</w:t>
      </w:r>
      <w:proofErr w:type="gramEnd"/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исследовательские (выполненные при помощи корректной, с научной точки зрения, методики, имеющие собственный экспериментальный материал, на основании которого дается анализ и выводы о характере исследуемого явления);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- практические (основной целью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не только разработка проблемы, но и ее реализация);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изобретение или создание макета какого-либо объекта или системы;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 презентация плана проведения какого-либо мероприятия или новой общественной организации.</w:t>
      </w:r>
    </w:p>
    <w:p w:rsidR="00CC3298" w:rsidRDefault="00CC3298" w:rsidP="00CC3298">
      <w:pPr>
        <w:tabs>
          <w:tab w:val="left" w:pos="357"/>
        </w:tabs>
        <w:spacing w:line="240" w:lineRule="auto"/>
      </w:pPr>
      <w:r>
        <w:rPr>
          <w:rFonts w:ascii="Times New Roman" w:hAnsi="Times New Roman"/>
          <w:b/>
          <w:sz w:val="24"/>
          <w:szCs w:val="24"/>
          <w:u w:val="single"/>
        </w:rPr>
        <w:t>4. Результатом (продуктом) проектной деятельности может быть любая из следующих работ:</w:t>
      </w:r>
    </w:p>
    <w:p w:rsidR="00CC3298" w:rsidRDefault="00CC3298" w:rsidP="00CC3298">
      <w:pPr>
        <w:tabs>
          <w:tab w:val="left" w:pos="357"/>
        </w:tabs>
        <w:spacing w:line="240" w:lineRule="auto"/>
        <w:ind w:firstLine="454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  <w:proofErr w:type="gramEnd"/>
    </w:p>
    <w:p w:rsidR="00CC3298" w:rsidRDefault="00CC3298" w:rsidP="00CC3298">
      <w:pPr>
        <w:tabs>
          <w:tab w:val="left" w:pos="357"/>
        </w:tabs>
        <w:spacing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б) 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CC3298" w:rsidRDefault="00CC3298" w:rsidP="00CC3298">
      <w:pPr>
        <w:tabs>
          <w:tab w:val="left" w:pos="357"/>
        </w:tabs>
        <w:spacing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в) материальный объект, макет, иное конструкторское изделие;</w:t>
      </w:r>
    </w:p>
    <w:p w:rsidR="00CC3298" w:rsidRDefault="00CC3298" w:rsidP="00CC3298">
      <w:pPr>
        <w:tabs>
          <w:tab w:val="left" w:pos="357"/>
        </w:tabs>
        <w:spacing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г) отчётные материалы по социальному проекту, которые могут включать как тексты, так и мультимедийные продукты.</w:t>
      </w:r>
    </w:p>
    <w:p w:rsidR="00CC3298" w:rsidRDefault="00CC3298" w:rsidP="00CC3298">
      <w:pPr>
        <w:shd w:val="clear" w:color="auto" w:fill="FFFFFF"/>
        <w:tabs>
          <w:tab w:val="left" w:pos="470"/>
        </w:tabs>
        <w:spacing w:line="240" w:lineRule="auto"/>
        <w:ind w:firstLine="426"/>
        <w:jc w:val="both"/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д) Мультимедийный продукт. Чертеж изделия. Модель изделия. Бизнес-план. Газета. Видеофильм. Статья. Макет. Костюм. Изделие. Проведение мероприятия. Оформление зала. Электронное учебное пособие.  Выставка. Презентация (устная, компьютерная).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Иной продукт, выполнение которого обосновано учащимся.</w:t>
      </w:r>
    </w:p>
    <w:p w:rsidR="00CC3298" w:rsidRDefault="00CC3298" w:rsidP="00CC3298">
      <w:pPr>
        <w:tabs>
          <w:tab w:val="left" w:pos="357"/>
        </w:tabs>
        <w:spacing w:line="24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позднее, чем за две недели до защиты, проектно-исследовательская работа предоставляется руководителю проекта. В </w:t>
      </w:r>
      <w:r>
        <w:rPr>
          <w:rFonts w:ascii="Times New Roman" w:hAnsi="Times New Roman"/>
          <w:i/>
          <w:sz w:val="24"/>
          <w:szCs w:val="24"/>
        </w:rPr>
        <w:t>состав материалов</w:t>
      </w:r>
      <w:r>
        <w:rPr>
          <w:rFonts w:ascii="Times New Roman" w:hAnsi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CC3298" w:rsidRDefault="00CC3298" w:rsidP="00CC3298">
      <w:pPr>
        <w:tabs>
          <w:tab w:val="left" w:pos="357"/>
        </w:tabs>
        <w:spacing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 xml:space="preserve">1) выносимый на защиту </w:t>
      </w:r>
      <w:r>
        <w:rPr>
          <w:rFonts w:ascii="Times New Roman" w:hAnsi="Times New Roman"/>
          <w:i/>
          <w:sz w:val="24"/>
          <w:szCs w:val="24"/>
        </w:rPr>
        <w:t>продукт проектной деятельности</w:t>
      </w:r>
      <w:r>
        <w:rPr>
          <w:rFonts w:ascii="Times New Roman" w:hAnsi="Times New Roman"/>
          <w:sz w:val="24"/>
          <w:szCs w:val="24"/>
        </w:rPr>
        <w:t xml:space="preserve">, представленный в одной из описанных выше форм; </w:t>
      </w:r>
    </w:p>
    <w:p w:rsidR="00CC3298" w:rsidRDefault="00CC3298" w:rsidP="00CC3298">
      <w:pPr>
        <w:tabs>
          <w:tab w:val="left" w:pos="357"/>
        </w:tabs>
        <w:spacing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 xml:space="preserve">2) подготовленная учащимся </w:t>
      </w:r>
      <w:r>
        <w:rPr>
          <w:rFonts w:ascii="Times New Roman" w:hAnsi="Times New Roman"/>
          <w:i/>
          <w:sz w:val="24"/>
          <w:szCs w:val="24"/>
        </w:rPr>
        <w:t>краткая пояснительная записка к проекту</w:t>
      </w:r>
      <w:r>
        <w:rPr>
          <w:rFonts w:ascii="Times New Roman" w:hAnsi="Times New Roman"/>
          <w:sz w:val="24"/>
          <w:szCs w:val="24"/>
        </w:rPr>
        <w:t xml:space="preserve"> (объёмом не более одной машинописной страницы) с указанием </w:t>
      </w:r>
      <w:r>
        <w:rPr>
          <w:rFonts w:ascii="Times New Roman" w:hAnsi="Times New Roman"/>
          <w:sz w:val="24"/>
          <w:szCs w:val="24"/>
          <w:u w:val="single"/>
        </w:rPr>
        <w:t>для всех проектов</w:t>
      </w:r>
      <w:r>
        <w:rPr>
          <w:rFonts w:ascii="Times New Roman" w:hAnsi="Times New Roman"/>
          <w:sz w:val="24"/>
          <w:szCs w:val="24"/>
        </w:rPr>
        <w:t xml:space="preserve">: а)  цели и задачи проекта; б) краткого описания хода выполнения проекта и полученных результатов; в) списка использованных источников. Для </w:t>
      </w:r>
      <w:r>
        <w:rPr>
          <w:rFonts w:ascii="Times New Roman" w:hAnsi="Times New Roman"/>
          <w:sz w:val="24"/>
          <w:szCs w:val="24"/>
          <w:u w:val="single"/>
        </w:rPr>
        <w:t>конструкторских проектов</w:t>
      </w:r>
      <w:r>
        <w:rPr>
          <w:rFonts w:ascii="Times New Roman" w:hAnsi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>
        <w:rPr>
          <w:rFonts w:ascii="Times New Roman" w:hAnsi="Times New Roman"/>
          <w:sz w:val="24"/>
          <w:szCs w:val="24"/>
          <w:u w:val="single"/>
        </w:rPr>
        <w:t>социальных проектов</w:t>
      </w:r>
      <w:r>
        <w:rPr>
          <w:rFonts w:ascii="Times New Roman" w:hAnsi="Times New Roman"/>
          <w:sz w:val="24"/>
          <w:szCs w:val="24"/>
        </w:rPr>
        <w:t xml:space="preserve"> — описание эффектов/эффекта от реализации проекта;</w:t>
      </w:r>
    </w:p>
    <w:p w:rsidR="00CC3298" w:rsidRDefault="00CC3298" w:rsidP="00CC3298">
      <w:pPr>
        <w:tabs>
          <w:tab w:val="left" w:pos="357"/>
        </w:tabs>
        <w:spacing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</w:rPr>
        <w:t>3) </w:t>
      </w:r>
      <w:r>
        <w:rPr>
          <w:rFonts w:ascii="Times New Roman" w:hAnsi="Times New Roman"/>
          <w:i/>
          <w:sz w:val="24"/>
          <w:szCs w:val="24"/>
        </w:rPr>
        <w:t>краткий отзыв руководителя,</w:t>
      </w:r>
      <w:r>
        <w:rPr>
          <w:rFonts w:ascii="Times New Roman" w:hAnsi="Times New Roman"/>
          <w:sz w:val="24"/>
          <w:szCs w:val="24"/>
        </w:rPr>
        <w:t xml:space="preserve">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проектно-исследовательской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3298" w:rsidRDefault="00CC3298" w:rsidP="00CC3298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298" w:rsidRDefault="00CC3298" w:rsidP="00CC3298">
      <w:pPr>
        <w:tabs>
          <w:tab w:val="left" w:pos="357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</w:p>
    <w:p w:rsidR="00CC3298" w:rsidRDefault="00CC3298" w:rsidP="00CC3298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Оформление проекта оформляется в соответствии с ниже перечисленными требованиями: </w:t>
      </w:r>
    </w:p>
    <w:p w:rsidR="00CC3298" w:rsidRDefault="00CC3298" w:rsidP="00CC3298">
      <w:pPr>
        <w:spacing w:line="240" w:lineRule="auto"/>
      </w:pPr>
      <w:r>
        <w:rPr>
          <w:rFonts w:ascii="Times New Roman" w:hAnsi="Times New Roman"/>
          <w:sz w:val="24"/>
          <w:szCs w:val="24"/>
        </w:rPr>
        <w:t>Проект должен содержать в себе: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титульный лист, оглавление, введение,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основную часть, заключение, список использованной литературы.</w:t>
      </w:r>
    </w:p>
    <w:p w:rsidR="00CC3298" w:rsidRDefault="00CC3298" w:rsidP="00CC3298">
      <w:pPr>
        <w:spacing w:line="240" w:lineRule="auto"/>
      </w:pPr>
      <w:r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5.1. 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Титульный лист должен содержать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наименование  и принадлежность учреждения, название проекта, Ф.И.О. исполнителя проекта и его руководителя, дату и место написания проекта.</w:t>
      </w:r>
    </w:p>
    <w:p w:rsidR="00CC3298" w:rsidRDefault="00CC3298" w:rsidP="00CC3298">
      <w:pPr>
        <w:spacing w:line="240" w:lineRule="auto"/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  <w:u w:val="single"/>
        </w:rPr>
        <w:t>. Введение включает в себя: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1.Анализ ситуации и обоснование актуальности выбранной темы. 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Цель и задачи проекта 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3. Формулировку гипотезы работы.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5.3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Основная часть проекта может состоять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из одного или двух разделов. Первый, как правило, содержит теоретический материал, а второй – экспериментальный или практический. Таблицы, схемы, иллюстрации оформляются в приложении к проекту.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5.4. </w:t>
      </w:r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Заключение.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Делается вывод, достигнута ли автором цель проекта. Если цель не достигнута, указываются причины.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Указывается результат- эффект проекта, экономический или социальный.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Оценивается подтверждение или опровержение гипотезы.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5.5. </w:t>
      </w:r>
      <w:r>
        <w:rPr>
          <w:rFonts w:ascii="Times New Roman" w:hAnsi="Times New Roman"/>
          <w:color w:val="000000"/>
          <w:spacing w:val="-12"/>
          <w:sz w:val="24"/>
          <w:szCs w:val="24"/>
          <w:u w:val="single"/>
        </w:rPr>
        <w:t>Список использованной в проекте литературы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оформляется в соответствии с требованиями ГОСТа. </w:t>
      </w:r>
      <w:r>
        <w:rPr>
          <w:rFonts w:ascii="Times New Roman" w:hAnsi="Times New Roman"/>
          <w:color w:val="000000"/>
          <w:spacing w:val="-12"/>
          <w:sz w:val="24"/>
          <w:szCs w:val="24"/>
          <w:u w:val="single"/>
        </w:rPr>
        <w:t>Например.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Беспалько В.П.. Слагаемые педагогической технологии.- М., 1989.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5.6. Проект выполняется в соответствии со следующими требованиями: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шрифт 14, интервал полуторный, страницы нумеруются в правом нижнем углу. Компьютерная презентация выполняется в соответствии с требованиями оформления презентаций. </w:t>
      </w:r>
    </w:p>
    <w:p w:rsidR="00CC3298" w:rsidRDefault="00CC3298" w:rsidP="00CC3298">
      <w:pPr>
        <w:shd w:val="clear" w:color="auto" w:fill="FFFFFF"/>
        <w:tabs>
          <w:tab w:val="left" w:pos="216"/>
        </w:tabs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Процедура защиты проекта, представление на конкурс или итоговую аттестацию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6.1 Защита выполненных учебно-исследовательских проектов проводится на школьной НПК или на, специально проводимой, конференции школы, проводимой не позднее весенних каникул.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6.2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ля защиты проекта приказом директора утверждается график защиты проектов, состав комиссии. 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6.3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озглавляет комиссию директор или заместитель директора. В состав комиссии входят: заместитель директора по УВР,  руководители методических объединений. Количество членов комиссии не должно быть менее 3-х и более 7 человек.</w:t>
      </w:r>
    </w:p>
    <w:p w:rsidR="00CC3298" w:rsidRDefault="00CC3298" w:rsidP="00CC3298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6.4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Специальная комиссия оценивает уровень проектно-исследовательской деятельности конкретного учащегося (группы учащихся). По решению специальной комиссии лучшие работы учащихся могут быть поощрены дипломами и ценными подарками, рекомендованы к представлению на конференции, семинары и конкурсы муниципального, регионального, федерального и международного уровней.</w:t>
      </w:r>
    </w:p>
    <w:p w:rsidR="00CC3298" w:rsidRDefault="00CC3298" w:rsidP="00CC3298">
      <w:pPr>
        <w:pStyle w:val="a6"/>
        <w:spacing w:before="0" w:after="0" w:line="240" w:lineRule="auto"/>
        <w:jc w:val="both"/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6.5 </w:t>
      </w:r>
      <w:r>
        <w:rPr>
          <w:rFonts w:ascii="Times New Roman" w:hAnsi="Times New Roman" w:cs="Times New Roman"/>
          <w:sz w:val="24"/>
          <w:szCs w:val="24"/>
        </w:rPr>
        <w:t xml:space="preserve">Процедура защиты состоит в 5-7 минутном выступлении учащегося (группы учащихся), который раскрывает актуальность, поставленные задачи, суть проекта и выводы. Далее следуют ответы на вопросы комиссии.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Формами наглядной отчетности о результатах проектно-исследовательской  деятельности могут быть презентации, выставки, инсценировки, видеофильмы, фоторепортажи, стендовые отчеты.</w:t>
      </w:r>
    </w:p>
    <w:p w:rsidR="00CC3298" w:rsidRPr="00CC3298" w:rsidRDefault="00CC3298" w:rsidP="00CC3298">
      <w:pPr>
        <w:pStyle w:val="a6"/>
        <w:spacing w:before="0"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Оценивание презентации и защиты проекта происходит по разработанным критериям.</w:t>
      </w:r>
    </w:p>
    <w:sectPr w:rsidR="00CC3298" w:rsidRPr="00CC3298" w:rsidSect="00CC329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90E"/>
    <w:rsid w:val="000B6EFE"/>
    <w:rsid w:val="0095290E"/>
    <w:rsid w:val="00BD22C0"/>
    <w:rsid w:val="00C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FE"/>
  </w:style>
  <w:style w:type="paragraph" w:styleId="3">
    <w:name w:val="heading 3"/>
    <w:basedOn w:val="a"/>
    <w:next w:val="a"/>
    <w:link w:val="30"/>
    <w:qFormat/>
    <w:rsid w:val="00CC3298"/>
    <w:pPr>
      <w:keepNext/>
      <w:keepLines/>
      <w:numPr>
        <w:ilvl w:val="2"/>
        <w:numId w:val="1"/>
      </w:numPr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zh-CN"/>
    </w:rPr>
  </w:style>
  <w:style w:type="paragraph" w:styleId="4">
    <w:name w:val="heading 4"/>
    <w:basedOn w:val="a"/>
    <w:next w:val="a"/>
    <w:link w:val="40"/>
    <w:qFormat/>
    <w:rsid w:val="00CC329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C3298"/>
    <w:rPr>
      <w:rFonts w:ascii="Cambria" w:eastAsia="Times New Roman" w:hAnsi="Cambria" w:cs="Times New Roman"/>
      <w:b/>
      <w:bCs/>
      <w:color w:val="4F81BD"/>
      <w:lang w:eastAsia="zh-CN"/>
    </w:rPr>
  </w:style>
  <w:style w:type="character" w:customStyle="1" w:styleId="40">
    <w:name w:val="Заголовок 4 Знак"/>
    <w:basedOn w:val="a0"/>
    <w:link w:val="4"/>
    <w:rsid w:val="00CC3298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styleId="a5">
    <w:name w:val="Strong"/>
    <w:basedOn w:val="a0"/>
    <w:qFormat/>
    <w:rsid w:val="00CC3298"/>
    <w:rPr>
      <w:b/>
      <w:bCs/>
    </w:rPr>
  </w:style>
  <w:style w:type="paragraph" w:styleId="a6">
    <w:name w:val="Normal (Web)"/>
    <w:basedOn w:val="a"/>
    <w:rsid w:val="00CC3298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SWXKEJWT4FA5-1263475442-647</_dlc_DocId>
    <_dlc_DocIdUrl xmlns="369ecff9-9d91-49ad-b6c8-2386e6911df0">
      <Url>http://edu-sps.koiro.local/MR/Eliz/1/_layouts/15/DocIdRedir.aspx?ID=SWXKEJWT4FA5-1263475442-647</Url>
      <Description>SWXKEJWT4FA5-1263475442-647</Description>
    </_dlc_DocIdUrl>
  </documentManagement>
</p:properties>
</file>

<file path=customXml/itemProps1.xml><?xml version="1.0" encoding="utf-8"?>
<ds:datastoreItem xmlns:ds="http://schemas.openxmlformats.org/officeDocument/2006/customXml" ds:itemID="{07DDB081-A54F-4EC7-8849-BADC1E290412}"/>
</file>

<file path=customXml/itemProps2.xml><?xml version="1.0" encoding="utf-8"?>
<ds:datastoreItem xmlns:ds="http://schemas.openxmlformats.org/officeDocument/2006/customXml" ds:itemID="{B786476A-7D6F-4106-883B-58B148723F02}"/>
</file>

<file path=customXml/itemProps3.xml><?xml version="1.0" encoding="utf-8"?>
<ds:datastoreItem xmlns:ds="http://schemas.openxmlformats.org/officeDocument/2006/customXml" ds:itemID="{04B069EF-7916-42E0-93EE-9C15276A7F78}"/>
</file>

<file path=customXml/itemProps4.xml><?xml version="1.0" encoding="utf-8"?>
<ds:datastoreItem xmlns:ds="http://schemas.openxmlformats.org/officeDocument/2006/customXml" ds:itemID="{0B576689-3F74-478C-A6EB-802B8A303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10625</Characters>
  <Application>Microsoft Office Word</Application>
  <DocSecurity>0</DocSecurity>
  <Lines>88</Lines>
  <Paragraphs>24</Paragraphs>
  <ScaleCrop>false</ScaleCrop>
  <Company>home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2020-02-01T08:55:00Z</dcterms:created>
  <dcterms:modified xsi:type="dcterms:W3CDTF">2020-02-01T09:01:00Z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e309d851-3a53-47ee-add7-fce4426c3541</vt:lpwstr>
  </property>
</Properties>
</file>