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6F" w:rsidRPr="007E4605" w:rsidRDefault="00CD5EEC" w:rsidP="007E4605">
      <w:pPr>
        <w:pStyle w:val="1"/>
        <w:spacing w:after="0" w:line="240" w:lineRule="auto"/>
        <w:jc w:val="center"/>
        <w:rPr>
          <w:rFonts w:eastAsia="Times New Roman"/>
        </w:rPr>
      </w:pPr>
      <w:r>
        <w:rPr>
          <w:noProof/>
          <w:lang w:eastAsia="ru-RU"/>
        </w:rPr>
        <w:drawing>
          <wp:inline distT="0" distB="0" distL="0" distR="0">
            <wp:extent cx="6615702" cy="8083988"/>
            <wp:effectExtent l="19050" t="0" r="0" b="0"/>
            <wp:docPr id="1" name="Рисунок 1" descr="C:\Documents and Settings\Владелец\Local Settings\Temporary Internet Files\Content.Word\документы 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документы 2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549" cy="808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7E4605" w:rsidRDefault="007E4605" w:rsidP="007E4605">
      <w:pPr>
        <w:pStyle w:val="1"/>
        <w:spacing w:after="0"/>
        <w:jc w:val="center"/>
        <w:rPr>
          <w:b/>
          <w:lang w:eastAsia="ar-SA"/>
        </w:rPr>
      </w:pPr>
    </w:p>
    <w:p w:rsidR="00F674FE" w:rsidRPr="007E4605" w:rsidRDefault="00F674FE" w:rsidP="007E4605">
      <w:pPr>
        <w:pStyle w:val="1"/>
        <w:spacing w:after="0"/>
        <w:rPr>
          <w:b/>
          <w:lang w:eastAsia="ar-SA"/>
        </w:rPr>
      </w:pPr>
    </w:p>
    <w:p w:rsidR="00354729" w:rsidRPr="007E4605" w:rsidRDefault="00354729" w:rsidP="007E4605">
      <w:pPr>
        <w:pStyle w:val="ac"/>
        <w:spacing w:after="0"/>
        <w:ind w:left="1080"/>
        <w:jc w:val="center"/>
        <w:rPr>
          <w:rFonts w:cs="Times New Roman"/>
          <w:b/>
          <w:bCs/>
          <w:szCs w:val="24"/>
        </w:rPr>
      </w:pPr>
    </w:p>
    <w:p w:rsidR="008519EC" w:rsidRPr="007E4605" w:rsidRDefault="00F814FC" w:rsidP="00F814FC">
      <w:pPr>
        <w:pStyle w:val="ac"/>
        <w:spacing w:after="0"/>
        <w:ind w:left="108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                                       </w:t>
      </w:r>
      <w:r w:rsidR="008519EC" w:rsidRPr="007E4605">
        <w:rPr>
          <w:rFonts w:cs="Times New Roman"/>
          <w:b/>
          <w:bCs/>
          <w:szCs w:val="24"/>
        </w:rPr>
        <w:t>АНАЛИТИЧЕСКАЯ ЧАСТЬ</w:t>
      </w:r>
    </w:p>
    <w:p w:rsidR="00E00F96" w:rsidRPr="007E4605" w:rsidRDefault="00E00F96" w:rsidP="007E4605">
      <w:pPr>
        <w:pStyle w:val="ac"/>
        <w:spacing w:after="0"/>
        <w:ind w:left="1080"/>
        <w:jc w:val="center"/>
        <w:rPr>
          <w:rFonts w:cs="Times New Roman"/>
          <w:b/>
          <w:bCs/>
          <w:szCs w:val="24"/>
        </w:rPr>
      </w:pPr>
    </w:p>
    <w:p w:rsidR="00AA006F" w:rsidRDefault="00AA006F" w:rsidP="007E4605">
      <w:pPr>
        <w:pStyle w:val="ac"/>
        <w:numPr>
          <w:ilvl w:val="0"/>
          <w:numId w:val="14"/>
        </w:numPr>
        <w:spacing w:after="0"/>
        <w:jc w:val="center"/>
        <w:rPr>
          <w:rFonts w:cs="Times New Roman"/>
          <w:b/>
          <w:bCs/>
          <w:szCs w:val="24"/>
        </w:rPr>
      </w:pPr>
      <w:r w:rsidRPr="007E4605">
        <w:rPr>
          <w:rFonts w:cs="Times New Roman"/>
          <w:b/>
          <w:bCs/>
          <w:szCs w:val="24"/>
        </w:rPr>
        <w:t>Общие сведения об образовательной организации</w:t>
      </w:r>
    </w:p>
    <w:p w:rsidR="00F814FC" w:rsidRPr="007E4605" w:rsidRDefault="00F814FC" w:rsidP="00F814FC">
      <w:pPr>
        <w:pStyle w:val="ac"/>
        <w:spacing w:after="0"/>
        <w:ind w:left="1440"/>
        <w:rPr>
          <w:rFonts w:cs="Times New Roman"/>
          <w:b/>
          <w:bCs/>
          <w:szCs w:val="24"/>
        </w:rPr>
      </w:pPr>
    </w:p>
    <w:tbl>
      <w:tblPr>
        <w:tblW w:w="10015" w:type="dxa"/>
        <w:jc w:val="center"/>
        <w:tblInd w:w="1152" w:type="dxa"/>
        <w:tblLook w:val="04A0"/>
      </w:tblPr>
      <w:tblGrid>
        <w:gridCol w:w="3331"/>
        <w:gridCol w:w="6684"/>
      </w:tblGrid>
      <w:tr w:rsidR="00EB36E2" w:rsidRPr="007E4605" w:rsidTr="00F814FC">
        <w:trPr>
          <w:trHeight w:val="415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Наименование образовательной организации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Муниципальное бюджетное общеобразовательное        учреждение «Елизаровская основная общеобразовательная школа» городского округа город Мантурово Костромской области  (МБОУ Елизаровская ООШ)</w:t>
            </w:r>
          </w:p>
        </w:tc>
      </w:tr>
      <w:tr w:rsidR="00EB36E2" w:rsidRPr="007E4605" w:rsidTr="00F814FC">
        <w:trPr>
          <w:trHeight w:val="371"/>
          <w:jc w:val="center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 xml:space="preserve">Организационно-правовая форма 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бюджетное учреждение</w:t>
            </w:r>
          </w:p>
        </w:tc>
      </w:tr>
      <w:tr w:rsidR="00EB36E2" w:rsidRPr="007E4605" w:rsidTr="00F814FC">
        <w:trPr>
          <w:trHeight w:val="415"/>
          <w:jc w:val="center"/>
        </w:trPr>
        <w:tc>
          <w:tcPr>
            <w:tcW w:w="3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  <w:jc w:val="both"/>
            </w:pPr>
            <w:r w:rsidRPr="007E4605">
              <w:t>Вид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  <w:jc w:val="both"/>
            </w:pPr>
            <w:r w:rsidRPr="007E4605">
              <w:t>основная общеобразовательная школа</w:t>
            </w:r>
          </w:p>
        </w:tc>
      </w:tr>
      <w:tr w:rsidR="00EB36E2" w:rsidRPr="007E4605" w:rsidTr="00F814FC">
        <w:trPr>
          <w:trHeight w:val="554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Юридический и почтовый адрес организации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  <w:ind w:left="-123" w:right="-238"/>
              <w:rPr>
                <w:highlight w:val="white"/>
              </w:rPr>
            </w:pPr>
            <w:r w:rsidRPr="007E4605">
              <w:t>157323, Костромская область, Мантуровский район, д. 115</w:t>
            </w:r>
          </w:p>
        </w:tc>
      </w:tr>
      <w:tr w:rsidR="00EB36E2" w:rsidRPr="007E4605" w:rsidTr="00F814FC">
        <w:trPr>
          <w:trHeight w:val="317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Руководитель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Кешокова Татьяна Ивановна</w:t>
            </w:r>
          </w:p>
        </w:tc>
      </w:tr>
      <w:tr w:rsidR="00EB36E2" w:rsidRPr="007E4605" w:rsidTr="00F814FC">
        <w:trPr>
          <w:trHeight w:val="317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Заместитель директора по УВР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Девочкина Надежда Александровна</w:t>
            </w:r>
          </w:p>
        </w:tc>
      </w:tr>
      <w:tr w:rsidR="00EB36E2" w:rsidRPr="007E4605" w:rsidTr="00F814FC">
        <w:trPr>
          <w:trHeight w:val="317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Телефон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(49446) 92-133</w:t>
            </w:r>
          </w:p>
        </w:tc>
      </w:tr>
      <w:tr w:rsidR="00EB36E2" w:rsidRPr="007E4605" w:rsidTr="00F814FC">
        <w:trPr>
          <w:trHeight w:val="274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Адрес электронной почты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013071" w:rsidP="007E4605">
            <w:pPr>
              <w:pStyle w:val="1"/>
              <w:spacing w:after="0"/>
            </w:pPr>
            <w:hyperlink r:id="rId7">
              <w:r w:rsidR="003F43B9" w:rsidRPr="007E4605">
                <w:rPr>
                  <w:lang w:val="en-US"/>
                </w:rPr>
                <w:t>mou-elizar2012</w:t>
              </w:r>
              <w:r w:rsidR="003F43B9" w:rsidRPr="007E4605">
                <w:t>@</w:t>
              </w:r>
              <w:r w:rsidR="003F43B9" w:rsidRPr="007E4605">
                <w:rPr>
                  <w:lang w:val="en-US"/>
                </w:rPr>
                <w:t>mail</w:t>
              </w:r>
              <w:r w:rsidR="003F43B9" w:rsidRPr="007E4605">
                <w:t>.</w:t>
              </w:r>
              <w:r w:rsidR="003F43B9" w:rsidRPr="007E4605">
                <w:rPr>
                  <w:lang w:val="en-US"/>
                </w:rPr>
                <w:t>ru</w:t>
              </w:r>
            </w:hyperlink>
            <w:r w:rsidR="00F33C93" w:rsidRPr="007E4605">
              <w:t xml:space="preserve"> </w:t>
            </w:r>
          </w:p>
        </w:tc>
      </w:tr>
      <w:tr w:rsidR="00EB36E2" w:rsidRPr="007E4605" w:rsidTr="00F814FC">
        <w:trPr>
          <w:trHeight w:val="274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Учредитель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Муниципальное образование городской округ город Мантурово</w:t>
            </w:r>
          </w:p>
        </w:tc>
      </w:tr>
      <w:tr w:rsidR="00EB36E2" w:rsidRPr="007E4605" w:rsidTr="00F814FC">
        <w:trPr>
          <w:trHeight w:val="274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Лицензия на осуществление образовательной деятельности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№ 174-16/П  от 02.12.2016 года выдана Департаментом образования и науки Костромской области</w:t>
            </w:r>
          </w:p>
        </w:tc>
      </w:tr>
      <w:tr w:rsidR="00EB36E2" w:rsidRPr="007E4605" w:rsidTr="00F814FC">
        <w:trPr>
          <w:trHeight w:val="274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Свидетельство о государственной аккредитации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 xml:space="preserve">№ 78-16/О выдано 16 мая 2016 года Департаментом образования и науки Костромской области     </w:t>
            </w:r>
          </w:p>
          <w:p w:rsidR="00EB36E2" w:rsidRPr="007E4605" w:rsidRDefault="003F43B9" w:rsidP="007E4605">
            <w:pPr>
              <w:pStyle w:val="1"/>
              <w:spacing w:after="0"/>
            </w:pPr>
            <w:r w:rsidRPr="007E4605">
              <w:t>срок действия: до 16 мая 2028 года</w:t>
            </w:r>
          </w:p>
        </w:tc>
      </w:tr>
      <w:tr w:rsidR="00EB36E2" w:rsidRPr="007E4605" w:rsidTr="00F814FC">
        <w:trPr>
          <w:trHeight w:val="274"/>
          <w:jc w:val="center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Устав образовательного учреждения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/>
            </w:pPr>
            <w:r w:rsidRPr="007E4605">
              <w:t>Утверждён Постановлением администрации городского округа город Мантурово Костро</w:t>
            </w:r>
            <w:r w:rsidR="00E00F96" w:rsidRPr="007E4605">
              <w:t xml:space="preserve">мской области № 412 от 29.12.2018 </w:t>
            </w:r>
            <w:r w:rsidRPr="007E4605">
              <w:t>г</w:t>
            </w:r>
            <w:r w:rsidR="00E00F96" w:rsidRPr="007E4605">
              <w:t>ода</w:t>
            </w:r>
          </w:p>
        </w:tc>
      </w:tr>
    </w:tbl>
    <w:p w:rsidR="008519EC" w:rsidRPr="007E4605" w:rsidRDefault="00F674FE" w:rsidP="007E4605">
      <w:pPr>
        <w:pStyle w:val="1"/>
        <w:spacing w:after="0"/>
        <w:jc w:val="both"/>
      </w:pPr>
      <w:r w:rsidRPr="007E4605">
        <w:t xml:space="preserve">  </w:t>
      </w:r>
    </w:p>
    <w:p w:rsidR="008519EC" w:rsidRPr="007E4605" w:rsidRDefault="008519EC" w:rsidP="007E4605">
      <w:pPr>
        <w:pStyle w:val="1"/>
        <w:spacing w:after="0"/>
        <w:jc w:val="both"/>
      </w:pPr>
      <w:r w:rsidRPr="007E4605">
        <w:t xml:space="preserve">      </w:t>
      </w:r>
      <w:r w:rsidR="003F43B9" w:rsidRPr="007E4605">
        <w:t xml:space="preserve">Основным видом деятельности </w:t>
      </w:r>
      <w:r w:rsidRPr="007E4605">
        <w:t xml:space="preserve">МБОУ Елизаровская ООШ </w:t>
      </w:r>
      <w:r w:rsidRPr="007E4605">
        <w:rPr>
          <w:rFonts w:eastAsia="Times New Roman"/>
          <w:color w:val="222222"/>
          <w:lang w:eastAsia="ru-RU"/>
        </w:rPr>
        <w:t xml:space="preserve">(далее – Школа) </w:t>
      </w:r>
      <w:r w:rsidR="003F43B9" w:rsidRPr="007E4605">
        <w:t>является реализация общеобразовательных программ</w:t>
      </w:r>
      <w:r w:rsidRPr="007E4605">
        <w:t>:</w:t>
      </w:r>
    </w:p>
    <w:p w:rsidR="008519EC" w:rsidRPr="007E4605" w:rsidRDefault="008519EC" w:rsidP="007E4605">
      <w:pPr>
        <w:pStyle w:val="1"/>
        <w:spacing w:after="0"/>
        <w:jc w:val="both"/>
      </w:pPr>
      <w:r w:rsidRPr="007E4605">
        <w:t>- основной образовательной программы</w:t>
      </w:r>
      <w:r w:rsidR="003F43B9" w:rsidRPr="007E4605">
        <w:t xml:space="preserve"> начального общего </w:t>
      </w:r>
      <w:r w:rsidRPr="007E4605">
        <w:t>образования;</w:t>
      </w:r>
    </w:p>
    <w:p w:rsidR="008519EC" w:rsidRPr="007E4605" w:rsidRDefault="008519EC" w:rsidP="007E4605">
      <w:pPr>
        <w:pStyle w:val="1"/>
        <w:spacing w:after="0"/>
        <w:jc w:val="both"/>
      </w:pPr>
      <w:r w:rsidRPr="007E4605">
        <w:t>- основной образовательной программы основного общего образования.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 xml:space="preserve"> Также школа оказывает образовательные услуги по обучению обучающихся с ОВЗ по адаптированным образовательным программам.  Это  адаптированная программа для детей с задержкой психического развития (вариант 7.1)  и  адаптированная программа для </w:t>
      </w:r>
      <w:r w:rsidR="00C86404" w:rsidRPr="007E4605">
        <w:t xml:space="preserve">детей с умственной отсталостью </w:t>
      </w:r>
      <w:r w:rsidRPr="007E4605">
        <w:t xml:space="preserve">на уровне основного общего образования. </w:t>
      </w:r>
    </w:p>
    <w:p w:rsidR="00070F34" w:rsidRPr="007E4605" w:rsidRDefault="00E00F96" w:rsidP="007E4605">
      <w:pPr>
        <w:pStyle w:val="1"/>
        <w:spacing w:after="0"/>
        <w:ind w:left="1440"/>
        <w:rPr>
          <w:b/>
          <w:bCs/>
        </w:rPr>
      </w:pPr>
      <w:r w:rsidRPr="007E4605">
        <w:rPr>
          <w:b/>
          <w:bCs/>
        </w:rPr>
        <w:t xml:space="preserve">          </w:t>
      </w:r>
    </w:p>
    <w:p w:rsidR="00E00F96" w:rsidRPr="007E4605" w:rsidRDefault="00070F34" w:rsidP="007E4605">
      <w:pPr>
        <w:pStyle w:val="1"/>
        <w:spacing w:after="0"/>
        <w:ind w:left="1440"/>
        <w:rPr>
          <w:u w:val="single"/>
        </w:rPr>
      </w:pPr>
      <w:r w:rsidRPr="007E4605">
        <w:rPr>
          <w:b/>
          <w:bCs/>
        </w:rPr>
        <w:t xml:space="preserve">    </w:t>
      </w:r>
      <w:r w:rsidRPr="007E4605">
        <w:rPr>
          <w:bCs/>
          <w:u w:val="single"/>
        </w:rPr>
        <w:t xml:space="preserve"> </w:t>
      </w:r>
      <w:r w:rsidR="00E00F96" w:rsidRPr="007E4605">
        <w:rPr>
          <w:bCs/>
          <w:u w:val="single"/>
        </w:rPr>
        <w:t>Экономические и социальные условия нахождения</w:t>
      </w:r>
    </w:p>
    <w:p w:rsidR="00E00F96" w:rsidRPr="007E4605" w:rsidRDefault="00E00F96" w:rsidP="007E4605">
      <w:pPr>
        <w:pStyle w:val="1"/>
        <w:spacing w:after="0"/>
        <w:ind w:firstLine="700"/>
        <w:jc w:val="both"/>
      </w:pPr>
      <w:r w:rsidRPr="007E4605">
        <w:t>Школа расположена на территории городского округа город Мантурово Костромской области, но имеет статус сельской школы, что, определенно, сказывается на всех показателях работы учреждения, так как имеет свои трудности.</w:t>
      </w:r>
    </w:p>
    <w:p w:rsidR="00E00F96" w:rsidRPr="007E4605" w:rsidRDefault="00E00F96" w:rsidP="007E4605">
      <w:pPr>
        <w:pStyle w:val="1"/>
        <w:spacing w:after="0"/>
        <w:ind w:firstLine="700"/>
        <w:jc w:val="both"/>
      </w:pPr>
      <w:r w:rsidRPr="007E4605">
        <w:t xml:space="preserve">В настоящее время за МБОУ Елизаровская ООШ закреплены следующие территории: </w:t>
      </w:r>
      <w:r w:rsidRPr="007E4605">
        <w:rPr>
          <w:color w:val="222222"/>
        </w:rPr>
        <w:t>деревня Поцепкино</w:t>
      </w:r>
      <w:r w:rsidRPr="007E4605">
        <w:t xml:space="preserve">, </w:t>
      </w:r>
      <w:r w:rsidRPr="007E4605">
        <w:rPr>
          <w:color w:val="222222"/>
        </w:rPr>
        <w:t>деревня Дубшино</w:t>
      </w:r>
      <w:r w:rsidRPr="007E4605">
        <w:t xml:space="preserve">, </w:t>
      </w:r>
      <w:r w:rsidRPr="007E4605">
        <w:rPr>
          <w:color w:val="222222"/>
        </w:rPr>
        <w:t>деревня Попово, деревня Кривцово</w:t>
      </w:r>
      <w:r w:rsidRPr="007E4605">
        <w:t xml:space="preserve"> и </w:t>
      </w:r>
      <w:r w:rsidRPr="007E4605">
        <w:rPr>
          <w:color w:val="222222"/>
        </w:rPr>
        <w:t>деревня Елизарово.</w:t>
      </w:r>
      <w:r w:rsidRPr="007E4605">
        <w:t xml:space="preserve"> Кроме того, в нашем учреждении обучаются учащиеся (4 чел.), проживающие в д.Петушиха  Межевского района. Подвоз учащихся из близлежащих деревень осуществляется посредством школьного автобуса.</w:t>
      </w:r>
    </w:p>
    <w:p w:rsidR="00F814FC" w:rsidRPr="007E4605" w:rsidRDefault="00F814FC" w:rsidP="007E4605">
      <w:pPr>
        <w:pStyle w:val="1"/>
        <w:spacing w:after="0"/>
        <w:jc w:val="both"/>
      </w:pPr>
    </w:p>
    <w:p w:rsidR="00F814FC" w:rsidRDefault="008519EC" w:rsidP="007E4605">
      <w:pPr>
        <w:pStyle w:val="1"/>
        <w:spacing w:after="0"/>
        <w:jc w:val="both"/>
        <w:rPr>
          <w:b/>
        </w:rPr>
      </w:pPr>
      <w:r w:rsidRPr="007E4605">
        <w:rPr>
          <w:b/>
        </w:rPr>
        <w:lastRenderedPageBreak/>
        <w:t xml:space="preserve">     </w:t>
      </w:r>
      <w:r w:rsidR="00CD5EEC">
        <w:rPr>
          <w:b/>
        </w:rPr>
        <w:t xml:space="preserve">                     </w:t>
      </w:r>
    </w:p>
    <w:p w:rsidR="008519EC" w:rsidRPr="007E4605" w:rsidRDefault="008519EC" w:rsidP="00F814FC">
      <w:pPr>
        <w:pStyle w:val="1"/>
        <w:spacing w:after="0"/>
        <w:jc w:val="center"/>
        <w:rPr>
          <w:b/>
        </w:rPr>
      </w:pPr>
      <w:r w:rsidRPr="007E4605">
        <w:rPr>
          <w:b/>
          <w:lang w:val="en-US"/>
        </w:rPr>
        <w:t>II</w:t>
      </w:r>
      <w:r w:rsidRPr="007E4605">
        <w:rPr>
          <w:b/>
        </w:rPr>
        <w:t>. Особенности управления организацией</w:t>
      </w:r>
    </w:p>
    <w:p w:rsidR="00E00F96" w:rsidRPr="007E4605" w:rsidRDefault="00E00F96" w:rsidP="007E4605">
      <w:pPr>
        <w:pStyle w:val="1"/>
        <w:spacing w:after="0"/>
        <w:jc w:val="both"/>
        <w:rPr>
          <w:b/>
        </w:rPr>
      </w:pPr>
    </w:p>
    <w:p w:rsidR="008519EC" w:rsidRPr="007E4605" w:rsidRDefault="008519EC" w:rsidP="007E4605">
      <w:pPr>
        <w:pStyle w:val="1"/>
        <w:spacing w:after="0"/>
        <w:jc w:val="both"/>
      </w:pPr>
      <w:r w:rsidRPr="007E4605">
        <w:t xml:space="preserve">      Система управления образовательным учреждением осуществляется в соответствии с  Федеральным законом от 29.12.2012 № 273-ФЗ «Об образовании в Российской Федерации» и Уставом Школы на принципах демократичности, открытости, единства единоначалия и коллегиальности, приоритета общечеловеческих ценностей, охраны жизни и здоровья человека, свободного развития личности. Система управления представляет вид управленческой деятельности, целью которой является повышение качества образования через развитие инновационного потенциала учителя и ученика и обеспечение условий для:</w:t>
      </w:r>
    </w:p>
    <w:p w:rsidR="008519EC" w:rsidRPr="007E4605" w:rsidRDefault="008519EC" w:rsidP="007E4605">
      <w:pPr>
        <w:pStyle w:val="1"/>
        <w:tabs>
          <w:tab w:val="left" w:pos="8400"/>
        </w:tabs>
        <w:spacing w:after="0"/>
        <w:jc w:val="both"/>
      </w:pPr>
      <w:r w:rsidRPr="007E4605">
        <w:t xml:space="preserve">1. создания системы независимой оценки качества образования; </w:t>
      </w:r>
    </w:p>
    <w:p w:rsidR="008519EC" w:rsidRPr="007E4605" w:rsidRDefault="008519EC" w:rsidP="007E4605">
      <w:pPr>
        <w:pStyle w:val="1"/>
        <w:tabs>
          <w:tab w:val="left" w:pos="8400"/>
        </w:tabs>
        <w:spacing w:after="0"/>
        <w:jc w:val="both"/>
      </w:pPr>
      <w:r w:rsidRPr="007E4605">
        <w:t xml:space="preserve">2. повышения инновационной активности учителей; </w:t>
      </w:r>
    </w:p>
    <w:p w:rsidR="008519EC" w:rsidRPr="007E4605" w:rsidRDefault="008519EC" w:rsidP="007E4605">
      <w:pPr>
        <w:pStyle w:val="1"/>
        <w:tabs>
          <w:tab w:val="left" w:pos="8400"/>
        </w:tabs>
        <w:spacing w:after="0"/>
        <w:jc w:val="both"/>
      </w:pPr>
      <w:r w:rsidRPr="007E4605">
        <w:t xml:space="preserve">3. формирования у обучающихся потребности в учении и саморазвитии в процессе реализации ФГОС; </w:t>
      </w:r>
    </w:p>
    <w:p w:rsidR="008519EC" w:rsidRPr="007E4605" w:rsidRDefault="008519EC" w:rsidP="007E4605">
      <w:pPr>
        <w:pStyle w:val="1"/>
        <w:tabs>
          <w:tab w:val="left" w:pos="8400"/>
        </w:tabs>
        <w:spacing w:after="0"/>
        <w:jc w:val="both"/>
      </w:pPr>
      <w:r w:rsidRPr="007E4605">
        <w:t xml:space="preserve">4. совершенствования форм работы по духовно-нравственному, культурно-эстетическому, гражданско-патриотическому воспитанию через внедрение инновационных воспитательных технологий. </w:t>
      </w:r>
    </w:p>
    <w:p w:rsidR="008519EC" w:rsidRPr="007E4605" w:rsidRDefault="008519EC" w:rsidP="007E4605">
      <w:pPr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605">
        <w:rPr>
          <w:rFonts w:ascii="Times New Roman" w:hAnsi="Times New Roman" w:cs="Times New Roman"/>
          <w:sz w:val="24"/>
          <w:szCs w:val="24"/>
        </w:rPr>
        <w:t xml:space="preserve"> Административное управление осуществляет директор</w:t>
      </w:r>
      <w:r w:rsidRPr="007E46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4605">
        <w:rPr>
          <w:rFonts w:ascii="Times New Roman" w:hAnsi="Times New Roman" w:cs="Times New Roman"/>
          <w:sz w:val="24"/>
          <w:szCs w:val="24"/>
        </w:rPr>
        <w:t xml:space="preserve">Основная функция директора школы - координация деятельности всех участников образовательного процесса. На 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>совещаниях при директоре обсуждаются текущие вопросы работы по всем направлениям деятельности школы, обсуждаются и принимаются оперативные решения.</w:t>
      </w:r>
    </w:p>
    <w:p w:rsidR="008519EC" w:rsidRPr="007E4605" w:rsidRDefault="008519EC" w:rsidP="007E4605">
      <w:pPr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>Для управления организацией образовательного процесса, коллегиального обсуждения вопросов развития содержания образования, повышения качества обучения и воспитания обучающихся, совершенствования методической работы, контроля успеваемости и посещаемости занятий обучающимися, их перевода и допуска к государственной итоговой аттестации, состояния и развития материального оснащения учебных кабинетов, других вопросов деятельности МБОУ Елизаровская ООШ  функционирует педагогический совет (далее - педсовет) под председательством директора.</w:t>
      </w:r>
    </w:p>
    <w:p w:rsidR="008519EC" w:rsidRPr="007E4605" w:rsidRDefault="008519EC" w:rsidP="007E460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 xml:space="preserve">Заседания педсовета проводятся по ежегодно утверждаемым планам и протоколируются. </w:t>
      </w:r>
    </w:p>
    <w:p w:rsidR="008519EC" w:rsidRPr="007E4605" w:rsidRDefault="008519EC" w:rsidP="007E4605">
      <w:pPr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>Для обсуждения оперативных вопросов и принятия решений в период между заседаниями педсовета  проводятся инструктивно-методические совещания с заместителем директора, руководителем методического объединения классных руководителей, педагогическими работниками в соответствии с планами методической и воспитательной работы.</w:t>
      </w:r>
    </w:p>
    <w:p w:rsidR="008519EC" w:rsidRPr="007E4605" w:rsidRDefault="008519EC" w:rsidP="007E4605">
      <w:pPr>
        <w:pStyle w:val="1"/>
        <w:tabs>
          <w:tab w:val="left" w:pos="8400"/>
        </w:tabs>
        <w:spacing w:after="0"/>
        <w:jc w:val="both"/>
      </w:pPr>
      <w:r w:rsidRPr="007E4605">
        <w:t xml:space="preserve">Совет обучающихся реализует право обучающихся на участие в управлении школой, что способствует активизации общественной и творческой деятельности обучающихся, формирует их организаторские способности и деловые качества. </w:t>
      </w:r>
    </w:p>
    <w:p w:rsidR="008519EC" w:rsidRPr="007E4605" w:rsidRDefault="008519EC" w:rsidP="007E4605">
      <w:pPr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>На период подготовки и проведения отдельных мероприятий и выполнения наиболее значимых работ, таких как смотры-конкурсы, предметные недели, праздничные мероприятия и мероприятия, посвященные знаменательным датам, разработка инновационных образовательных проектов, концепций и перспективных планов развития и т.д. приказом директора создаются рабочие группы.</w:t>
      </w:r>
    </w:p>
    <w:p w:rsidR="008519EC" w:rsidRPr="007E4605" w:rsidRDefault="008519EC" w:rsidP="007E46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>Родители  обучающихся  вовлекаются  в  управление  образовательным  учреждением</w:t>
      </w:r>
    </w:p>
    <w:p w:rsidR="008519EC" w:rsidRPr="007E4605" w:rsidRDefault="008519EC" w:rsidP="007E4605">
      <w:pPr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>посредством проведения классных и общешкольных родительских собраний, участия в деятельности Совета профилактики правонарушений.</w:t>
      </w:r>
    </w:p>
    <w:p w:rsidR="008519EC" w:rsidRDefault="008519EC" w:rsidP="007E4605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Вывод:</w:t>
      </w:r>
      <w:r w:rsidRPr="007E46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>самообследованием установлено, что управление образовательным учреждением</w:t>
      </w:r>
      <w:r w:rsidRPr="007E46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>регламентируется уставными требованиями и представляет четкую вертикаль взаимодействия всех участников образовательного процесса МБОУ Елизаровская ООШ: администрации, педагогических работников, обучающихся и их родителей, технического и обслуживающего персонала.</w:t>
      </w:r>
    </w:p>
    <w:p w:rsidR="007E4605" w:rsidRPr="007E4605" w:rsidRDefault="007E4605" w:rsidP="007E4605">
      <w:pPr>
        <w:spacing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D5EEC" w:rsidRDefault="00CD5EEC" w:rsidP="007E460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29" w:rsidRPr="007E4605" w:rsidRDefault="008519EC" w:rsidP="007E460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46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E4605">
        <w:rPr>
          <w:rFonts w:ascii="Times New Roman" w:hAnsi="Times New Roman" w:cs="Times New Roman"/>
          <w:b/>
          <w:sz w:val="24"/>
          <w:szCs w:val="24"/>
        </w:rPr>
        <w:t>.</w:t>
      </w:r>
      <w:r w:rsidRPr="007E46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54729" w:rsidRPr="007E4605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образовательной деятельности</w:t>
      </w:r>
    </w:p>
    <w:p w:rsidR="00354729" w:rsidRPr="007E4605" w:rsidRDefault="00354729" w:rsidP="007E46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2E19" w:rsidRPr="007E4605" w:rsidRDefault="008519EC" w:rsidP="007E4605">
      <w:pPr>
        <w:pStyle w:val="1"/>
        <w:spacing w:after="0"/>
        <w:jc w:val="both"/>
        <w:rPr>
          <w:rFonts w:eastAsia="Times New Roman"/>
        </w:rPr>
      </w:pPr>
      <w:r w:rsidRPr="007E4605">
        <w:t xml:space="preserve">      </w:t>
      </w:r>
      <w:r w:rsidR="006C56F7" w:rsidRPr="007E4605">
        <w:t xml:space="preserve">  </w:t>
      </w:r>
      <w:r w:rsidRPr="007E4605"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приказо</w:t>
      </w:r>
      <w:r w:rsidR="006C56F7" w:rsidRPr="007E4605">
        <w:t xml:space="preserve">м Минпросвещения России от 31.05.2021 г. №286 «Об утверждении федерального государственного образовательного стандарта </w:t>
      </w:r>
      <w:r w:rsidRPr="007E4605">
        <w:t>начального общего образования</w:t>
      </w:r>
      <w:r w:rsidR="006C56F7" w:rsidRPr="007E4605">
        <w:t>»</w:t>
      </w:r>
      <w:r w:rsidRPr="007E4605">
        <w:t xml:space="preserve">, </w:t>
      </w:r>
      <w:r w:rsidR="006C56F7" w:rsidRPr="007E4605">
        <w:t xml:space="preserve">приказом Минпросвещения России от 31.05.2021 г. №287 «Об утверждении федерального государственного образовательного стандарта основного общего образования», приказом Минобрнауки от 17.12.2010 г. №1897 «Об утверждении федерального государственного образовательного стандарта основного общего образования», </w:t>
      </w:r>
      <w:r w:rsidRPr="007E4605">
        <w:t>основными образовательными программами</w:t>
      </w:r>
      <w:r w:rsidR="001F2E19" w:rsidRPr="007E4605">
        <w:t xml:space="preserve"> по уровням образования, включая рабочие программы воспитания, учебные планы, планы внеурочной деятельности;</w:t>
      </w:r>
      <w:r w:rsidRPr="007E4605">
        <w:t xml:space="preserve"> </w:t>
      </w:r>
      <w:r w:rsidRPr="007E4605">
        <w:rPr>
          <w:rFonts w:eastAsia="Times New Roman"/>
        </w:rPr>
        <w:t>локальными нормативными а</w:t>
      </w:r>
      <w:r w:rsidR="006C56F7" w:rsidRPr="007E4605">
        <w:rPr>
          <w:rFonts w:eastAsia="Times New Roman"/>
        </w:rPr>
        <w:t xml:space="preserve">ктами Школы.  </w:t>
      </w:r>
    </w:p>
    <w:p w:rsidR="008519EC" w:rsidRPr="007E4605" w:rsidRDefault="008519EC" w:rsidP="007E4605">
      <w:pPr>
        <w:pStyle w:val="1"/>
        <w:spacing w:after="0"/>
        <w:jc w:val="both"/>
        <w:rPr>
          <w:rFonts w:eastAsia="Times New Roman"/>
          <w:color w:val="222222"/>
          <w:lang w:eastAsia="ru-RU"/>
        </w:rPr>
      </w:pPr>
      <w:r w:rsidRPr="007E4605">
        <w:rPr>
          <w:rFonts w:eastAsia="Times New Roman"/>
        </w:rPr>
        <w:t xml:space="preserve">Школа функционирует в соответствии с требованиями </w:t>
      </w:r>
      <w:hyperlink r:id="rId8" w:anchor="/document/99/566085656/" w:history="1">
        <w:r w:rsidRPr="007E4605">
          <w:rPr>
            <w:rFonts w:eastAsia="Times New Roman"/>
            <w:color w:val="0000FF"/>
            <w:u w:val="single"/>
          </w:rPr>
          <w:t>СП 2.4.3648-20</w:t>
        </w:r>
      </w:hyperlink>
      <w:r w:rsidRPr="007E4605">
        <w:rPr>
          <w:rFonts w:eastAsia="Times New Roman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</w:t>
      </w:r>
      <w:hyperlink r:id="rId9" w:anchor="/document/99/573500115/ZAP2EI83I9/" w:history="1">
        <w:r w:rsidRPr="007E4605">
          <w:rPr>
            <w:rFonts w:eastAsia="Times New Roman"/>
            <w:color w:val="0000FF"/>
            <w:u w:val="single"/>
          </w:rPr>
          <w:t>СанПиН 1.2.3685-21</w:t>
        </w:r>
      </w:hyperlink>
      <w:r w:rsidRPr="007E4605">
        <w:rPr>
          <w:rFonts w:eastAsia="Times New Roman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</w:t>
      </w:r>
      <w:r w:rsidR="006C56F7" w:rsidRPr="007E4605">
        <w:rPr>
          <w:rFonts w:eastAsia="Times New Roman"/>
        </w:rPr>
        <w:t xml:space="preserve"> </w:t>
      </w:r>
      <w:r w:rsidRPr="007E4605">
        <w:rPr>
          <w:rFonts w:eastAsia="Times New Roman"/>
          <w:iCs/>
          <w:color w:val="222222"/>
          <w:lang w:eastAsia="ru-RU"/>
        </w:rPr>
        <w:t>(действуют с 01.03.2021);</w:t>
      </w:r>
      <w:r w:rsidR="006C56F7" w:rsidRPr="007E4605">
        <w:rPr>
          <w:rFonts w:eastAsia="Times New Roman"/>
          <w:iCs/>
          <w:color w:val="222222"/>
          <w:lang w:eastAsia="ru-RU"/>
        </w:rPr>
        <w:t xml:space="preserve"> </w:t>
      </w:r>
      <w:r w:rsidR="006C56F7" w:rsidRPr="007E4605">
        <w:t>0</w:t>
      </w:r>
      <w:r w:rsidR="006C56F7" w:rsidRPr="007E4605">
        <w:rPr>
          <w:rFonts w:eastAsia="Times New Roman"/>
          <w:color w:val="0000FF"/>
          <w:u w:val="single"/>
        </w:rPr>
        <w:t>СанПиН 3.1/2.4.3598-20</w:t>
      </w:r>
      <w:r w:rsidRPr="007E4605">
        <w:rPr>
          <w:rFonts w:eastAsia="Times New Roman"/>
          <w:iCs/>
          <w:color w:val="222222"/>
          <w:lang w:eastAsia="ru-RU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8519EC" w:rsidRPr="007E4605" w:rsidRDefault="008519EC" w:rsidP="007E4605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Форма обучения: очная.</w:t>
      </w:r>
    </w:p>
    <w:p w:rsidR="008519EC" w:rsidRPr="007E4605" w:rsidRDefault="008519EC" w:rsidP="007E4605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Язык обучения: русский.</w:t>
      </w:r>
    </w:p>
    <w:p w:rsidR="00354729" w:rsidRPr="007E4605" w:rsidRDefault="001F2E19" w:rsidP="007E4605">
      <w:pPr>
        <w:pStyle w:val="1"/>
        <w:spacing w:after="0"/>
        <w:jc w:val="both"/>
      </w:pPr>
      <w:r w:rsidRPr="007E4605">
        <w:t xml:space="preserve">      </w:t>
      </w:r>
      <w:r w:rsidR="00354729" w:rsidRPr="007E4605">
        <w:t>Образовательные  программы и  учебный  план  школы  предусматривают выполнение государственной функции школы  – выполнение государственного образовательного стандарта,  обеспечение  базового  общего  основного  образования,  общее  развитие  ребёнка  в процессе обучения. Достижение  указанных  целей  обеспечивается  поэтапным  решением  задач  школы  на  каждом уровне  образования.</w:t>
      </w:r>
    </w:p>
    <w:p w:rsidR="00354729" w:rsidRPr="007E4605" w:rsidRDefault="00354729" w:rsidP="007E4605">
      <w:pPr>
        <w:pStyle w:val="1"/>
        <w:spacing w:after="0"/>
        <w:jc w:val="both"/>
      </w:pPr>
      <w:r w:rsidRPr="007E4605"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354729" w:rsidRPr="007E4605" w:rsidRDefault="00354729" w:rsidP="007E4605">
      <w:pPr>
        <w:pStyle w:val="Default"/>
        <w:spacing w:line="276" w:lineRule="auto"/>
        <w:jc w:val="both"/>
      </w:pPr>
      <w:r w:rsidRPr="007E4605">
        <w:t xml:space="preserve">Школа работает по </w:t>
      </w:r>
      <w:r w:rsidRPr="007E4605">
        <w:rPr>
          <w:iCs/>
        </w:rPr>
        <w:t xml:space="preserve">образовательной системе </w:t>
      </w:r>
      <w:r w:rsidRPr="007E4605">
        <w:t>«Школа России», особенностями которой являются:  приоритет воспитания в образовательном процессе,  личностно-ориентированный и деятельностный характер обучения.</w:t>
      </w:r>
    </w:p>
    <w:p w:rsidR="00F6244D" w:rsidRPr="007E4605" w:rsidRDefault="00354729" w:rsidP="007E4605">
      <w:pPr>
        <w:pStyle w:val="1"/>
        <w:spacing w:after="0"/>
        <w:jc w:val="both"/>
      </w:pPr>
      <w:r w:rsidRPr="007E4605">
        <w:t>Учебный план учитывает опыт, накопленный в регионе, муниципальном образовании по формированию гражданственности, патриотизма, навыков сотрудничества, организации обучения на социокультурном опыте учащихся, отражает социальный заказ родителей и индивидуальные потребности школьников.</w:t>
      </w:r>
    </w:p>
    <w:p w:rsidR="00F814FC" w:rsidRDefault="00F814FC" w:rsidP="007E4605">
      <w:pPr>
        <w:pStyle w:val="1"/>
        <w:spacing w:after="0"/>
        <w:jc w:val="both"/>
        <w:rPr>
          <w:u w:val="single"/>
        </w:rPr>
      </w:pPr>
    </w:p>
    <w:p w:rsidR="00354729" w:rsidRPr="007E4605" w:rsidRDefault="00354729" w:rsidP="007E4605">
      <w:pPr>
        <w:pStyle w:val="1"/>
        <w:spacing w:after="0"/>
        <w:jc w:val="both"/>
        <w:rPr>
          <w:u w:val="single"/>
        </w:rPr>
      </w:pPr>
      <w:r w:rsidRPr="007E4605">
        <w:rPr>
          <w:u w:val="single"/>
        </w:rPr>
        <w:t>Начальное общее образование.</w:t>
      </w:r>
    </w:p>
    <w:p w:rsidR="00354729" w:rsidRPr="007E4605" w:rsidRDefault="00354729" w:rsidP="007E4605">
      <w:pPr>
        <w:pStyle w:val="1"/>
        <w:spacing w:after="0"/>
        <w:jc w:val="both"/>
      </w:pPr>
      <w:r w:rsidRPr="007E4605">
        <w:t>Основным документом, на основе которого формируется учебный план образовательной организации  является ФГОС НОО. Учебный план состоит из двух частей — обязательной части и части, формируемой участниками образовательных отношений. Обязательные  предметные  области  и  основные  задачи  реализации  содержания предметных  областей  определены  Федеральным  государственным  образовательным стандартом начального общего образования. В 202</w:t>
      </w:r>
      <w:r w:rsidR="00C86404" w:rsidRPr="007E4605">
        <w:t>2</w:t>
      </w:r>
      <w:r w:rsidRPr="007E4605">
        <w:t xml:space="preserve"> году время, отводимое на часть, формируемую участниками образовательных отношений,  использовано на учебные предметы «Родной язык» и «Литературное чтение на родном языке» предметной области «Родной язык и литературное чтение на родном языке» и  увеличение учебных часов предмета обязательной части «Русский язык».   </w:t>
      </w:r>
    </w:p>
    <w:p w:rsidR="007E4605" w:rsidRDefault="007E4605" w:rsidP="007E4605">
      <w:pPr>
        <w:pStyle w:val="1"/>
        <w:spacing w:after="0"/>
        <w:jc w:val="both"/>
        <w:rPr>
          <w:u w:val="single"/>
        </w:rPr>
      </w:pPr>
    </w:p>
    <w:p w:rsidR="00354729" w:rsidRPr="007E4605" w:rsidRDefault="00354729" w:rsidP="007E4605">
      <w:pPr>
        <w:pStyle w:val="1"/>
        <w:spacing w:after="0"/>
        <w:jc w:val="both"/>
        <w:rPr>
          <w:u w:val="single"/>
        </w:rPr>
      </w:pPr>
      <w:r w:rsidRPr="007E4605">
        <w:rPr>
          <w:u w:val="single"/>
        </w:rPr>
        <w:lastRenderedPageBreak/>
        <w:t>Основное общее образование.</w:t>
      </w:r>
    </w:p>
    <w:p w:rsidR="00354729" w:rsidRPr="007E4605" w:rsidRDefault="00354729" w:rsidP="007E4605">
      <w:pPr>
        <w:pStyle w:val="1"/>
        <w:spacing w:after="0"/>
        <w:jc w:val="both"/>
      </w:pPr>
      <w:r w:rsidRPr="007E4605">
        <w:t xml:space="preserve">В 5-9 </w:t>
      </w:r>
      <w:r w:rsidR="00E00F96" w:rsidRPr="007E4605">
        <w:t>классах  о</w:t>
      </w:r>
      <w:r w:rsidRPr="007E4605">
        <w:t xml:space="preserve">сновное внимание уделяется ранней профилизации обучающихся; решению проблем, выявленных в процессе обучения и направленных на обеспечение достижений учащимися уровня государственных образовательных стандартов; созданию условий для развития познавательных интересов обучающихся, готовности к социальной адаптации, профессиональной ориентации; дальнейшее самообразование, саморазвитие и самосовершенствование учащихся. Учащимся предоставляется возможность развивать и закреплять наметившиеся интересы в различных образовательных областях.                         </w:t>
      </w:r>
    </w:p>
    <w:p w:rsidR="00354729" w:rsidRPr="007E4605" w:rsidRDefault="00354729" w:rsidP="007E4605">
      <w:pPr>
        <w:pStyle w:val="ae"/>
        <w:spacing w:after="0"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E4605">
        <w:rPr>
          <w:rFonts w:ascii="Times New Roman" w:hAnsi="Times New Roman" w:cs="Times New Roman"/>
          <w:color w:val="auto"/>
          <w:sz w:val="24"/>
          <w:szCs w:val="24"/>
        </w:rPr>
        <w:t>Содержательное наполнение части учебного плана, формируемой участниками образовательных отношений, основано на учете мнения участников образовательного процесса, а также специфики образовательной организации, реализующей основную образовательную программу основного общего образования.</w:t>
      </w:r>
    </w:p>
    <w:p w:rsidR="00F814FC" w:rsidRPr="00CD5EEC" w:rsidRDefault="00354729" w:rsidP="00CD5EEC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</w:rPr>
      </w:pPr>
      <w:r w:rsidRPr="007E4605">
        <w:t xml:space="preserve">С 2018 года Школа реализует рабочие программы «Второй иностранный язык: французский». Иностранные языки расширяют лингвистический кругозор обучающихся, способствуют формированию культуры общения, содействуют общему речевому развитию школьников. С 2019 года введены учебные предметы «Родной язык» и «Родная литература» предметной области «Родной язык и родная литература». </w:t>
      </w:r>
      <w:r w:rsidR="00165C59" w:rsidRPr="007E4605">
        <w:rPr>
          <w:b/>
        </w:rPr>
        <w:tab/>
      </w:r>
    </w:p>
    <w:p w:rsidR="00256CEC" w:rsidRPr="007E4605" w:rsidRDefault="00256CEC" w:rsidP="007E4605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7E4605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Переход на обновленные ФГОС</w:t>
      </w:r>
    </w:p>
    <w:p w:rsidR="007E4605" w:rsidRPr="00F6244D" w:rsidRDefault="004E1BD8" w:rsidP="00F6244D">
      <w:pPr>
        <w:spacing w:line="276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     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 втором полугодии 2021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22 учебного года школа проводила подготовительную работу по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переходу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 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обновлённые 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ФГОС начального 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 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основного общего образов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ания.  Была разработана и утверждена 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дорожн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ая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кар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та по  внедрению новых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требо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ваний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к образовательной деятельности. 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 1 сентября 2022 года МБОУ 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Елизаровская ООШ 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приступила к реализации ФГОС начального общего образования, утвержденного </w:t>
      </w:r>
      <w:hyperlink r:id="rId10" w:anchor="/document/99/607175842/" w:tgtFrame="_self" w:history="1">
        <w:r w:rsidR="00256CEC" w:rsidRPr="007E460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приказом Минпросвещения от 31.05.2021 № 286</w:t>
        </w:r>
      </w:hyperlink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и ФГОС основного общего образования, утвержденного </w:t>
      </w:r>
      <w:hyperlink r:id="rId11" w:anchor="/document/99/607175848/" w:tgtFrame="_self" w:history="1">
        <w:r w:rsidR="00256CEC" w:rsidRPr="007E460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приказом Минпросвещения от 31.05.2021 № 287</w:t>
        </w:r>
      </w:hyperlink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в 1-</w:t>
      </w:r>
      <w:r w:rsidR="00256CEC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5-х классах. </w:t>
      </w:r>
      <w:r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Все педагоги школы, осуществляющие образовательную деятельность в 1-5 классах, прошли курсы повышения квалификации</w:t>
      </w:r>
      <w:r w:rsidR="00E00F96" w:rsidRPr="007E46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 обновлённым ФГОС.</w:t>
      </w:r>
    </w:p>
    <w:p w:rsidR="00C446ED" w:rsidRPr="00F814FC" w:rsidRDefault="00C446ED" w:rsidP="00CD5EEC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u w:val="single"/>
        </w:rPr>
      </w:pPr>
      <w:r w:rsidRPr="00F814FC">
        <w:rPr>
          <w:u w:val="single"/>
          <w:shd w:val="clear" w:color="auto" w:fill="FFFFFF"/>
        </w:rPr>
        <w:t>Внеурочная деятельность</w:t>
      </w:r>
    </w:p>
    <w:p w:rsidR="00EB5791" w:rsidRPr="007E4605" w:rsidRDefault="00C446ED" w:rsidP="007E4605">
      <w:pPr>
        <w:pStyle w:val="1"/>
        <w:spacing w:after="0" w:line="240" w:lineRule="auto"/>
        <w:jc w:val="both"/>
        <w:rPr>
          <w:shd w:val="clear" w:color="auto" w:fill="FFFFFF"/>
        </w:rPr>
      </w:pPr>
      <w:r w:rsidRPr="007E4605">
        <w:rPr>
          <w:shd w:val="clear" w:color="auto" w:fill="FFFFFF"/>
        </w:rPr>
        <w:t xml:space="preserve">Внеурочная деятельность школьников является  обязательным элементом школьного образования и ставит перед педагогическим коллективом задачу организации развивающей среды для обучающихся. </w:t>
      </w:r>
    </w:p>
    <w:p w:rsidR="00EB5791" w:rsidRPr="007E4605" w:rsidRDefault="00EB5791" w:rsidP="007E4605">
      <w:pPr>
        <w:pStyle w:val="1"/>
        <w:spacing w:after="0"/>
        <w:jc w:val="both"/>
      </w:pPr>
      <w:r w:rsidRPr="007E4605">
        <w:rPr>
          <w:rFonts w:eastAsia="Times New Roman"/>
          <w:iCs/>
          <w:lang w:eastAsia="ru-RU"/>
        </w:rPr>
        <w:t>Организация внеурочной деятельности соответствует требованиям ФГОС уровней общего образования</w:t>
      </w:r>
      <w:r w:rsidRPr="007E4605">
        <w:t xml:space="preserve"> </w:t>
      </w:r>
      <w:r w:rsidRPr="007E4605">
        <w:rPr>
          <w:rFonts w:eastAsia="Times New Roman"/>
          <w:iCs/>
          <w:lang w:eastAsia="ru-RU"/>
        </w:rPr>
        <w:t>С 1 сентября 2022 года в планах внеурочной д</w:t>
      </w:r>
      <w:r w:rsidR="00F6244D">
        <w:rPr>
          <w:rFonts w:eastAsia="Times New Roman"/>
          <w:iCs/>
          <w:lang w:eastAsia="ru-RU"/>
        </w:rPr>
        <w:t xml:space="preserve">еятельности </w:t>
      </w:r>
      <w:r w:rsidRPr="007E4605">
        <w:rPr>
          <w:rFonts w:eastAsia="Times New Roman"/>
          <w:iCs/>
          <w:lang w:eastAsia="ru-RU"/>
        </w:rPr>
        <w:t xml:space="preserve">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</w:t>
      </w:r>
    </w:p>
    <w:p w:rsidR="00256CEC" w:rsidRPr="007E4605" w:rsidRDefault="00EB5791" w:rsidP="007E4605">
      <w:pPr>
        <w:pStyle w:val="1"/>
        <w:spacing w:after="0"/>
        <w:jc w:val="both"/>
        <w:rPr>
          <w:rFonts w:eastAsia="Times New Roman"/>
          <w:iCs/>
          <w:lang w:eastAsia="ru-RU"/>
        </w:rPr>
      </w:pPr>
      <w:r w:rsidRPr="007E4605">
        <w:rPr>
          <w:rFonts w:eastAsia="Times New Roman"/>
          <w:iCs/>
          <w:lang w:eastAsia="ru-RU"/>
        </w:rPr>
        <w:t>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</w:t>
      </w:r>
      <w:r w:rsidR="00256CEC" w:rsidRPr="007E4605">
        <w:rPr>
          <w:rFonts w:eastAsia="Times New Roman"/>
          <w:iCs/>
          <w:lang w:eastAsia="ru-RU"/>
        </w:rPr>
        <w:t>.</w:t>
      </w:r>
    </w:p>
    <w:p w:rsidR="00C446ED" w:rsidRPr="007E4605" w:rsidRDefault="00C446ED" w:rsidP="007E4605">
      <w:pPr>
        <w:pStyle w:val="1"/>
        <w:spacing w:after="0"/>
        <w:jc w:val="both"/>
      </w:pPr>
      <w:r w:rsidRPr="007E4605">
        <w:t xml:space="preserve">Виды и формы внеурочной деятельности определены с учётом педагогической целесообразности,  региональных особенностей, возможностей школы,  а также запросов родителей, потребностей и интересов участников образовательного процесса. </w:t>
      </w:r>
    </w:p>
    <w:p w:rsidR="00C446ED" w:rsidRPr="007E4605" w:rsidRDefault="00C446ED" w:rsidP="00F814FC">
      <w:pPr>
        <w:pStyle w:val="1"/>
        <w:shd w:val="clear" w:color="auto" w:fill="FFFFFF"/>
        <w:spacing w:after="0" w:line="240" w:lineRule="auto"/>
        <w:jc w:val="both"/>
      </w:pPr>
      <w:r w:rsidRPr="007E4605">
        <w:t>Показателями  деятельности педагогов по реализации программ внеурочной деятельности являются:</w:t>
      </w:r>
    </w:p>
    <w:p w:rsidR="00C446ED" w:rsidRPr="007E4605" w:rsidRDefault="00C446ED" w:rsidP="00F814FC">
      <w:pPr>
        <w:pStyle w:val="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7E4605">
        <w:t>100%-ное количество учащихся, задействованных в общешкольных и внешкольных мероприятиях.</w:t>
      </w:r>
    </w:p>
    <w:p w:rsidR="00C446ED" w:rsidRPr="007E4605" w:rsidRDefault="00C446ED" w:rsidP="00F814FC">
      <w:pPr>
        <w:pStyle w:val="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7E4605">
        <w:t xml:space="preserve">Наличие благодарностей, грамот, портфолио у каждого ребёнка </w:t>
      </w:r>
    </w:p>
    <w:p w:rsidR="00C446ED" w:rsidRPr="007E4605" w:rsidRDefault="00C446ED" w:rsidP="00F814FC">
      <w:pPr>
        <w:pStyle w:val="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7E4605">
        <w:t xml:space="preserve">Применение современных технологий, обеспечивающих индивидуализацию обучения. </w:t>
      </w:r>
    </w:p>
    <w:p w:rsidR="00C446ED" w:rsidRPr="007E4605" w:rsidRDefault="00C446ED" w:rsidP="00F814FC">
      <w:pPr>
        <w:pStyle w:val="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7E4605">
        <w:t>Удовлетворенность  учащихся и их родителей внеурочной деятельностью</w:t>
      </w:r>
    </w:p>
    <w:p w:rsidR="00C446ED" w:rsidRPr="007E4605" w:rsidRDefault="00C446ED" w:rsidP="00F814FC">
      <w:pPr>
        <w:pStyle w:val="1"/>
        <w:shd w:val="clear" w:color="auto" w:fill="FFFFFF"/>
        <w:spacing w:after="0" w:line="240" w:lineRule="auto"/>
        <w:jc w:val="both"/>
      </w:pPr>
      <w:r w:rsidRPr="007E4605">
        <w:t>-          Презентация опыта на различных уровнях.</w:t>
      </w:r>
    </w:p>
    <w:p w:rsidR="00C446ED" w:rsidRPr="007E4605" w:rsidRDefault="00C446ED" w:rsidP="00F814FC">
      <w:pPr>
        <w:pStyle w:val="1"/>
        <w:shd w:val="clear" w:color="auto" w:fill="FFFFFF"/>
        <w:spacing w:after="0" w:line="240" w:lineRule="auto"/>
        <w:jc w:val="both"/>
      </w:pPr>
      <w:r w:rsidRPr="007E4605">
        <w:lastRenderedPageBreak/>
        <w:t xml:space="preserve">Вывод:   </w:t>
      </w:r>
      <w:r w:rsidR="00256CEC" w:rsidRPr="007E4605">
        <w:rPr>
          <w:rFonts w:eastAsia="Times New Roman"/>
          <w:iCs/>
          <w:lang w:eastAsia="ru-RU"/>
        </w:rPr>
        <w:t>Планы внеурочной деятельности НОО и ООО выполнены в полном объеме</w:t>
      </w:r>
      <w:r w:rsidR="00256CEC" w:rsidRPr="007E4605">
        <w:t xml:space="preserve"> </w:t>
      </w:r>
      <w:r w:rsidRPr="007E4605">
        <w:t>Системные занятия внеурочной деятельностью приносят положительные результаты: учащиеся занимаются проектной и исследовательской деятельностью, участвуют в фестивалях, конкурсах, проектах, соревнованиях вне школы.</w:t>
      </w:r>
    </w:p>
    <w:p w:rsidR="00C446ED" w:rsidRPr="007E4605" w:rsidRDefault="00C446ED" w:rsidP="00F814FC">
      <w:pPr>
        <w:pStyle w:val="1"/>
        <w:shd w:val="clear" w:color="auto" w:fill="FFFFFF"/>
        <w:spacing w:after="0" w:line="240" w:lineRule="auto"/>
        <w:jc w:val="both"/>
      </w:pPr>
      <w:r w:rsidRPr="007E4605">
        <w:t>В 202</w:t>
      </w:r>
      <w:r w:rsidR="00C86404" w:rsidRPr="007E4605">
        <w:t>2</w:t>
      </w:r>
      <w:r w:rsidRPr="007E4605">
        <w:t xml:space="preserve"> году учащиеся приняли участие в 2</w:t>
      </w:r>
      <w:r w:rsidR="00C86404" w:rsidRPr="007E4605">
        <w:t>3</w:t>
      </w:r>
      <w:r w:rsidRPr="007E4605">
        <w:t xml:space="preserve"> конкурсах и олимпиадах муниципального, регионального и Всероссийского уровней, в большинстве из них стали победителями и призёрами.</w:t>
      </w:r>
    </w:p>
    <w:p w:rsidR="00EB5791" w:rsidRPr="007E4605" w:rsidRDefault="00EB5791" w:rsidP="00F814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256CEC"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месте с тем в</w:t>
      </w:r>
      <w:r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ыявлены затруд</w:t>
      </w:r>
      <w:r w:rsidR="00256CEC"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нения при проведении внеурочных</w:t>
      </w:r>
      <w:r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заняти</w:t>
      </w:r>
      <w:r w:rsidR="00256CEC"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й: в школе </w:t>
      </w:r>
      <w:r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неисправно мультимедийное оборудование, что делает невозможным показ видео, презентаций и проведение некоторых интерактивных заданий</w:t>
      </w:r>
      <w:r w:rsidRPr="007E4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6244D" w:rsidRPr="00F6244D" w:rsidRDefault="00F674FE" w:rsidP="00F6244D">
      <w:pPr>
        <w:pStyle w:val="ac"/>
        <w:shd w:val="clear" w:color="auto" w:fill="FFFFFF"/>
        <w:spacing w:after="0"/>
        <w:ind w:left="1080"/>
        <w:rPr>
          <w:rFonts w:eastAsia="Times New Roman" w:cs="Times New Roman"/>
          <w:b/>
          <w:bCs/>
          <w:szCs w:val="24"/>
        </w:rPr>
      </w:pPr>
      <w:r w:rsidRPr="007E4605">
        <w:rPr>
          <w:rFonts w:eastAsia="Times New Roman" w:cs="Times New Roman"/>
          <w:b/>
          <w:bCs/>
          <w:szCs w:val="24"/>
        </w:rPr>
        <w:t xml:space="preserve">  </w:t>
      </w:r>
      <w:r w:rsidR="00580058" w:rsidRPr="007E4605">
        <w:rPr>
          <w:rFonts w:eastAsia="Times New Roman" w:cs="Times New Roman"/>
          <w:b/>
          <w:bCs/>
          <w:szCs w:val="24"/>
        </w:rPr>
        <w:t xml:space="preserve">  </w:t>
      </w:r>
    </w:p>
    <w:p w:rsidR="00354729" w:rsidRPr="007E4605" w:rsidRDefault="00580058" w:rsidP="007E4605">
      <w:pPr>
        <w:pStyle w:val="ac"/>
        <w:shd w:val="clear" w:color="auto" w:fill="FFFFFF"/>
        <w:spacing w:after="0"/>
        <w:ind w:left="1080"/>
        <w:rPr>
          <w:rFonts w:eastAsia="Times New Roman" w:cs="Times New Roman"/>
          <w:b/>
          <w:bCs/>
          <w:szCs w:val="24"/>
        </w:rPr>
      </w:pPr>
      <w:r w:rsidRPr="007E4605">
        <w:rPr>
          <w:rFonts w:eastAsia="Times New Roman" w:cs="Times New Roman"/>
          <w:b/>
          <w:bCs/>
          <w:szCs w:val="24"/>
        </w:rPr>
        <w:t xml:space="preserve"> </w:t>
      </w:r>
      <w:r w:rsidR="00354729" w:rsidRPr="007E4605">
        <w:rPr>
          <w:rFonts w:eastAsia="Times New Roman" w:cs="Times New Roman"/>
          <w:b/>
          <w:bCs/>
          <w:szCs w:val="24"/>
        </w:rPr>
        <w:t>III. Оценка содержания и качества подготовки обучающихся</w:t>
      </w:r>
    </w:p>
    <w:p w:rsidR="000921C1" w:rsidRPr="007E4605" w:rsidRDefault="000921C1" w:rsidP="007E4605">
      <w:pPr>
        <w:pStyle w:val="1"/>
        <w:spacing w:after="0"/>
        <w:jc w:val="center"/>
        <w:rPr>
          <w:b/>
          <w:bCs/>
        </w:rPr>
      </w:pPr>
      <w:r w:rsidRPr="007E4605">
        <w:rPr>
          <w:b/>
          <w:bCs/>
        </w:rPr>
        <w:t>Количественный состав обучающихся</w:t>
      </w:r>
    </w:p>
    <w:p w:rsidR="000921C1" w:rsidRPr="007E4605" w:rsidRDefault="000921C1" w:rsidP="007E4605">
      <w:pPr>
        <w:pStyle w:val="1"/>
        <w:shd w:val="clear" w:color="auto" w:fill="FFFFFF"/>
        <w:spacing w:after="0"/>
        <w:jc w:val="both"/>
        <w:rPr>
          <w:b/>
        </w:rPr>
      </w:pPr>
      <w:r w:rsidRPr="007E4605">
        <w:rPr>
          <w:b/>
        </w:rPr>
        <w:t xml:space="preserve">               Количество учащихся по ступеням образования в динамике за три года</w:t>
      </w:r>
    </w:p>
    <w:tbl>
      <w:tblPr>
        <w:tblStyle w:val="af0"/>
        <w:tblW w:w="0" w:type="auto"/>
        <w:jc w:val="center"/>
        <w:tblLook w:val="04A0"/>
      </w:tblPr>
      <w:tblGrid>
        <w:gridCol w:w="2132"/>
        <w:gridCol w:w="1406"/>
        <w:gridCol w:w="1406"/>
        <w:gridCol w:w="1406"/>
        <w:gridCol w:w="1406"/>
        <w:gridCol w:w="1283"/>
      </w:tblGrid>
      <w:tr w:rsidR="00C86404" w:rsidRPr="007E4605" w:rsidTr="00C86404">
        <w:trPr>
          <w:jc w:val="center"/>
        </w:trPr>
        <w:tc>
          <w:tcPr>
            <w:tcW w:w="2132" w:type="dxa"/>
          </w:tcPr>
          <w:p w:rsidR="00C86404" w:rsidRPr="007E4605" w:rsidRDefault="00C86404" w:rsidP="007E4605">
            <w:pPr>
              <w:pStyle w:val="1"/>
              <w:spacing w:after="0"/>
              <w:jc w:val="center"/>
            </w:pPr>
            <w:r w:rsidRPr="007E4605">
              <w:rPr>
                <w:b/>
              </w:rPr>
              <w:t>Учебный   год</w:t>
            </w:r>
          </w:p>
        </w:tc>
        <w:tc>
          <w:tcPr>
            <w:tcW w:w="1406" w:type="dxa"/>
          </w:tcPr>
          <w:p w:rsidR="00C86404" w:rsidRPr="007E4605" w:rsidRDefault="00C86404" w:rsidP="007E4605">
            <w:pPr>
              <w:pStyle w:val="1"/>
              <w:spacing w:after="0"/>
              <w:jc w:val="center"/>
            </w:pPr>
            <w:r w:rsidRPr="007E4605">
              <w:rPr>
                <w:b/>
              </w:rPr>
              <w:t>2018-2019 учебный год</w:t>
            </w:r>
          </w:p>
        </w:tc>
        <w:tc>
          <w:tcPr>
            <w:tcW w:w="1406" w:type="dxa"/>
          </w:tcPr>
          <w:p w:rsidR="00C86404" w:rsidRPr="007E4605" w:rsidRDefault="00C86404" w:rsidP="007E4605">
            <w:pPr>
              <w:pStyle w:val="1"/>
              <w:spacing w:after="0"/>
              <w:jc w:val="center"/>
            </w:pPr>
            <w:r w:rsidRPr="007E4605">
              <w:rPr>
                <w:b/>
              </w:rPr>
              <w:t>2019-2020 учебный год</w:t>
            </w:r>
          </w:p>
        </w:tc>
        <w:tc>
          <w:tcPr>
            <w:tcW w:w="1406" w:type="dxa"/>
          </w:tcPr>
          <w:p w:rsidR="00C86404" w:rsidRPr="007E4605" w:rsidRDefault="00C86404" w:rsidP="007E4605">
            <w:pPr>
              <w:pStyle w:val="1"/>
              <w:spacing w:after="0"/>
              <w:jc w:val="center"/>
            </w:pPr>
            <w:r w:rsidRPr="007E4605">
              <w:rPr>
                <w:b/>
              </w:rPr>
              <w:t>2020-2021 учебный год</w:t>
            </w:r>
          </w:p>
        </w:tc>
        <w:tc>
          <w:tcPr>
            <w:tcW w:w="1406" w:type="dxa"/>
          </w:tcPr>
          <w:p w:rsidR="00C86404" w:rsidRPr="007E4605" w:rsidRDefault="00C86404" w:rsidP="007E4605">
            <w:pPr>
              <w:pStyle w:val="1"/>
              <w:spacing w:after="0"/>
              <w:jc w:val="center"/>
            </w:pPr>
            <w:r w:rsidRPr="007E4605">
              <w:rPr>
                <w:b/>
              </w:rPr>
              <w:t>2021-2022 учебный год</w:t>
            </w:r>
          </w:p>
        </w:tc>
        <w:tc>
          <w:tcPr>
            <w:tcW w:w="1283" w:type="dxa"/>
          </w:tcPr>
          <w:p w:rsidR="00C86404" w:rsidRPr="007E4605" w:rsidRDefault="00C86404" w:rsidP="007E4605">
            <w:pPr>
              <w:pStyle w:val="1"/>
              <w:spacing w:after="0"/>
              <w:jc w:val="center"/>
              <w:rPr>
                <w:b/>
              </w:rPr>
            </w:pPr>
            <w:r w:rsidRPr="007E4605">
              <w:rPr>
                <w:b/>
              </w:rPr>
              <w:t>на конец 2022 года</w:t>
            </w:r>
          </w:p>
        </w:tc>
      </w:tr>
      <w:tr w:rsidR="00C86404" w:rsidRPr="00CD5EEC" w:rsidTr="00C86404">
        <w:trPr>
          <w:trHeight w:val="412"/>
          <w:jc w:val="center"/>
        </w:trPr>
        <w:tc>
          <w:tcPr>
            <w:tcW w:w="2132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rPr>
                <w:spacing w:val="-12"/>
              </w:rPr>
              <w:t>Начальная школа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center"/>
            </w:pPr>
            <w:r w:rsidRPr="00CD5EEC">
              <w:t>5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center"/>
            </w:pPr>
            <w:r w:rsidRPr="00CD5EEC">
              <w:t>3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t>5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t>6</w:t>
            </w:r>
          </w:p>
        </w:tc>
        <w:tc>
          <w:tcPr>
            <w:tcW w:w="1283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t>3</w:t>
            </w:r>
          </w:p>
        </w:tc>
      </w:tr>
      <w:tr w:rsidR="00C86404" w:rsidRPr="00CD5EEC" w:rsidTr="00C86404">
        <w:trPr>
          <w:jc w:val="center"/>
        </w:trPr>
        <w:tc>
          <w:tcPr>
            <w:tcW w:w="2132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t>Основная школа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center"/>
            </w:pPr>
            <w:r w:rsidRPr="00CD5EEC">
              <w:t>12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center"/>
            </w:pPr>
            <w:r w:rsidRPr="00CD5EEC">
              <w:t>14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t>9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t>7</w:t>
            </w:r>
          </w:p>
        </w:tc>
        <w:tc>
          <w:tcPr>
            <w:tcW w:w="1283" w:type="dxa"/>
          </w:tcPr>
          <w:p w:rsidR="00C86404" w:rsidRPr="00CD5EEC" w:rsidRDefault="00C86404" w:rsidP="007E4605">
            <w:pPr>
              <w:pStyle w:val="1"/>
              <w:spacing w:after="0" w:line="240" w:lineRule="auto"/>
              <w:jc w:val="both"/>
            </w:pPr>
            <w:r w:rsidRPr="00CD5EEC">
              <w:t>6</w:t>
            </w:r>
          </w:p>
        </w:tc>
      </w:tr>
      <w:tr w:rsidR="00C86404" w:rsidRPr="00CD5EEC" w:rsidTr="00C86404">
        <w:trPr>
          <w:trHeight w:val="423"/>
          <w:jc w:val="center"/>
        </w:trPr>
        <w:tc>
          <w:tcPr>
            <w:tcW w:w="2132" w:type="dxa"/>
          </w:tcPr>
          <w:p w:rsidR="00C86404" w:rsidRPr="00CD5EEC" w:rsidRDefault="00C86404" w:rsidP="007E4605">
            <w:pPr>
              <w:pStyle w:val="1"/>
              <w:spacing w:after="0"/>
              <w:jc w:val="center"/>
              <w:rPr>
                <w:b/>
              </w:rPr>
            </w:pPr>
            <w:r w:rsidRPr="00CD5EEC">
              <w:rPr>
                <w:b/>
              </w:rPr>
              <w:t>Всего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/>
              <w:jc w:val="center"/>
            </w:pPr>
            <w:r w:rsidRPr="00CD5EEC">
              <w:t>17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/>
              <w:jc w:val="center"/>
            </w:pPr>
            <w:r w:rsidRPr="00CD5EEC">
              <w:t>17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/>
              <w:jc w:val="both"/>
            </w:pPr>
            <w:r w:rsidRPr="00CD5EEC">
              <w:t>14</w:t>
            </w:r>
          </w:p>
        </w:tc>
        <w:tc>
          <w:tcPr>
            <w:tcW w:w="1406" w:type="dxa"/>
          </w:tcPr>
          <w:p w:rsidR="00C86404" w:rsidRPr="00CD5EEC" w:rsidRDefault="00C86404" w:rsidP="007E4605">
            <w:pPr>
              <w:pStyle w:val="1"/>
              <w:spacing w:after="0"/>
              <w:jc w:val="both"/>
            </w:pPr>
            <w:r w:rsidRPr="00CD5EEC">
              <w:t>13</w:t>
            </w:r>
          </w:p>
        </w:tc>
        <w:tc>
          <w:tcPr>
            <w:tcW w:w="1283" w:type="dxa"/>
          </w:tcPr>
          <w:p w:rsidR="00C86404" w:rsidRPr="00CD5EEC" w:rsidRDefault="00C86404" w:rsidP="007E4605">
            <w:pPr>
              <w:pStyle w:val="1"/>
              <w:spacing w:after="0"/>
              <w:jc w:val="both"/>
            </w:pPr>
            <w:r w:rsidRPr="00CD5EEC">
              <w:t>9</w:t>
            </w:r>
          </w:p>
        </w:tc>
      </w:tr>
    </w:tbl>
    <w:p w:rsidR="00F6244D" w:rsidRDefault="00F6244D" w:rsidP="007E4605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:rsidR="00F6244D" w:rsidRPr="00A92D15" w:rsidRDefault="00F6244D" w:rsidP="00F6244D">
      <w:pPr>
        <w:pStyle w:val="1"/>
        <w:spacing w:before="120" w:after="0"/>
        <w:jc w:val="center"/>
        <w:rPr>
          <w:b/>
          <w:bCs/>
        </w:rPr>
      </w:pPr>
      <w:r w:rsidRPr="00A92D15">
        <w:rPr>
          <w:b/>
          <w:bCs/>
        </w:rPr>
        <w:t>Количественный состав обучающихся</w:t>
      </w:r>
    </w:p>
    <w:p w:rsidR="00F6244D" w:rsidRPr="00A92D15" w:rsidRDefault="00F6244D" w:rsidP="00F6244D">
      <w:pPr>
        <w:pStyle w:val="1"/>
        <w:shd w:val="clear" w:color="auto" w:fill="FFFFFF"/>
        <w:jc w:val="both"/>
        <w:rPr>
          <w:b/>
          <w:bCs/>
        </w:rPr>
      </w:pPr>
      <w:r w:rsidRPr="00A92D15">
        <w:rPr>
          <w:b/>
          <w:bCs/>
        </w:rPr>
        <w:t xml:space="preserve">               Количество учащихся по ступеням образования в динамике за три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406"/>
        <w:gridCol w:w="1406"/>
        <w:gridCol w:w="1406"/>
        <w:gridCol w:w="1283"/>
      </w:tblGrid>
      <w:tr w:rsidR="00F6244D" w:rsidRPr="00A92D15" w:rsidTr="00F6244D">
        <w:trPr>
          <w:jc w:val="center"/>
        </w:trPr>
        <w:tc>
          <w:tcPr>
            <w:tcW w:w="2132" w:type="dxa"/>
          </w:tcPr>
          <w:p w:rsidR="00F6244D" w:rsidRPr="00A92D15" w:rsidRDefault="00F6244D" w:rsidP="00F6244D">
            <w:pPr>
              <w:pStyle w:val="1"/>
              <w:jc w:val="center"/>
            </w:pPr>
            <w:r w:rsidRPr="00A92D15">
              <w:rPr>
                <w:b/>
                <w:bCs/>
              </w:rPr>
              <w:t>Учебный   год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jc w:val="center"/>
            </w:pPr>
            <w:r w:rsidRPr="00A92D15">
              <w:rPr>
                <w:b/>
                <w:bCs/>
              </w:rPr>
              <w:t>2019-2020 учебный год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jc w:val="center"/>
            </w:pPr>
            <w:r w:rsidRPr="00A92D15">
              <w:rPr>
                <w:b/>
                <w:bCs/>
              </w:rPr>
              <w:t>2020-2021 учебный год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jc w:val="center"/>
            </w:pPr>
            <w:r w:rsidRPr="00A92D15">
              <w:rPr>
                <w:b/>
                <w:bCs/>
              </w:rPr>
              <w:t>2021-2022 учебный год</w:t>
            </w:r>
          </w:p>
        </w:tc>
        <w:tc>
          <w:tcPr>
            <w:tcW w:w="1283" w:type="dxa"/>
          </w:tcPr>
          <w:p w:rsidR="00F6244D" w:rsidRPr="00A92D15" w:rsidRDefault="00F6244D" w:rsidP="00F6244D">
            <w:pPr>
              <w:pStyle w:val="1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на конец 2022 года</w:t>
            </w:r>
          </w:p>
        </w:tc>
      </w:tr>
      <w:tr w:rsidR="00F6244D" w:rsidRPr="00A92D15" w:rsidTr="00F6244D">
        <w:trPr>
          <w:trHeight w:val="412"/>
          <w:jc w:val="center"/>
        </w:trPr>
        <w:tc>
          <w:tcPr>
            <w:tcW w:w="2132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rPr>
                <w:spacing w:val="-12"/>
              </w:rPr>
              <w:t>Начальная школа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center"/>
            </w:pPr>
            <w:r w:rsidRPr="00A92D15">
              <w:t>3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t>4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t>6</w:t>
            </w:r>
          </w:p>
        </w:tc>
        <w:tc>
          <w:tcPr>
            <w:tcW w:w="1283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t>3</w:t>
            </w:r>
          </w:p>
        </w:tc>
      </w:tr>
      <w:tr w:rsidR="00F6244D" w:rsidRPr="00A92D15" w:rsidTr="00F6244D">
        <w:trPr>
          <w:jc w:val="center"/>
        </w:trPr>
        <w:tc>
          <w:tcPr>
            <w:tcW w:w="2132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t>Основная школа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center"/>
            </w:pPr>
            <w:r w:rsidRPr="00A92D15">
              <w:t>15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t>11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t>7</w:t>
            </w:r>
          </w:p>
        </w:tc>
        <w:tc>
          <w:tcPr>
            <w:tcW w:w="1283" w:type="dxa"/>
          </w:tcPr>
          <w:p w:rsidR="00F6244D" w:rsidRPr="00A92D15" w:rsidRDefault="00F6244D" w:rsidP="00F6244D">
            <w:pPr>
              <w:pStyle w:val="1"/>
              <w:spacing w:after="0" w:line="240" w:lineRule="auto"/>
              <w:jc w:val="both"/>
            </w:pPr>
            <w:r w:rsidRPr="00A92D15">
              <w:t>6</w:t>
            </w:r>
          </w:p>
        </w:tc>
      </w:tr>
      <w:tr w:rsidR="00F6244D" w:rsidRPr="00A92D15" w:rsidTr="00F6244D">
        <w:trPr>
          <w:trHeight w:val="423"/>
          <w:jc w:val="center"/>
        </w:trPr>
        <w:tc>
          <w:tcPr>
            <w:tcW w:w="2132" w:type="dxa"/>
          </w:tcPr>
          <w:p w:rsidR="00F6244D" w:rsidRPr="00A92D15" w:rsidRDefault="00F6244D" w:rsidP="00F6244D">
            <w:pPr>
              <w:pStyle w:val="1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Всего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jc w:val="center"/>
            </w:pPr>
            <w:r w:rsidRPr="00A92D15">
              <w:t>18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jc w:val="both"/>
            </w:pPr>
            <w:r w:rsidRPr="00A92D15">
              <w:t>15</w:t>
            </w:r>
          </w:p>
        </w:tc>
        <w:tc>
          <w:tcPr>
            <w:tcW w:w="1406" w:type="dxa"/>
          </w:tcPr>
          <w:p w:rsidR="00F6244D" w:rsidRPr="00A92D15" w:rsidRDefault="00F6244D" w:rsidP="00F6244D">
            <w:pPr>
              <w:pStyle w:val="1"/>
              <w:jc w:val="both"/>
            </w:pPr>
            <w:r w:rsidRPr="00A92D15">
              <w:t>13</w:t>
            </w:r>
          </w:p>
        </w:tc>
        <w:tc>
          <w:tcPr>
            <w:tcW w:w="1283" w:type="dxa"/>
          </w:tcPr>
          <w:p w:rsidR="00F6244D" w:rsidRPr="00A92D15" w:rsidRDefault="00F6244D" w:rsidP="00F6244D">
            <w:pPr>
              <w:pStyle w:val="1"/>
              <w:jc w:val="both"/>
            </w:pPr>
            <w:r w:rsidRPr="00A92D15">
              <w:t>9</w:t>
            </w:r>
          </w:p>
        </w:tc>
      </w:tr>
    </w:tbl>
    <w:p w:rsidR="00F6244D" w:rsidRPr="00A92D15" w:rsidRDefault="00F6244D" w:rsidP="00F6244D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F6244D" w:rsidRPr="00A92D15" w:rsidRDefault="00F6244D" w:rsidP="00F6244D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A92D15">
        <w:t>Обучающихся с инвалидностью в 2022 году в Школе не было.</w:t>
      </w:r>
    </w:p>
    <w:p w:rsidR="00F6244D" w:rsidRPr="00A92D15" w:rsidRDefault="00F6244D" w:rsidP="00F6244D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A92D15">
        <w:t>Обучающихся с ОВЗ в 2022 году в Школе – 3 человека.</w:t>
      </w:r>
    </w:p>
    <w:p w:rsidR="00F6244D" w:rsidRPr="00A92D15" w:rsidRDefault="00F6244D" w:rsidP="00F6244D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A92D15">
        <w:t>Количество учащихся, оставленных на повторное обучение – не было.</w:t>
      </w:r>
    </w:p>
    <w:p w:rsidR="00F6244D" w:rsidRPr="00F6244D" w:rsidRDefault="00F6244D" w:rsidP="007E4605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A92D15">
        <w:t>Не получили аттестата об основном общем образовании – нет</w:t>
      </w:r>
    </w:p>
    <w:p w:rsidR="00F6244D" w:rsidRPr="007E4605" w:rsidRDefault="00F6244D" w:rsidP="007E4605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:rsidR="00F6244D" w:rsidRPr="00CD5EEC" w:rsidRDefault="003F43B9" w:rsidP="00CD5EEC">
      <w:pPr>
        <w:pStyle w:val="1"/>
        <w:spacing w:after="0"/>
        <w:jc w:val="both"/>
        <w:rPr>
          <w:b/>
          <w:bCs/>
        </w:rPr>
      </w:pPr>
      <w:r w:rsidRPr="007E4605">
        <w:rPr>
          <w:b/>
          <w:bCs/>
        </w:rPr>
        <w:t xml:space="preserve">          Краткий анализ динамики результатов успеваемости и качества знаний</w:t>
      </w:r>
    </w:p>
    <w:p w:rsidR="00F6244D" w:rsidRPr="00A92D15" w:rsidRDefault="00F6244D" w:rsidP="00F6244D">
      <w:pPr>
        <w:pStyle w:val="1"/>
        <w:spacing w:before="120" w:after="0"/>
        <w:jc w:val="center"/>
        <w:rPr>
          <w:b/>
          <w:bCs/>
        </w:rPr>
      </w:pPr>
      <w:r w:rsidRPr="00A92D15">
        <w:rPr>
          <w:b/>
          <w:bCs/>
        </w:rPr>
        <w:t>Результаты освоения учащимися программ начального общего и основного общего образования по показателю «успеваемость»  в  2022 году</w:t>
      </w:r>
    </w:p>
    <w:tbl>
      <w:tblPr>
        <w:tblW w:w="9747" w:type="dxa"/>
        <w:tblInd w:w="-113" w:type="dxa"/>
        <w:tblLook w:val="00A0"/>
      </w:tblPr>
      <w:tblGrid>
        <w:gridCol w:w="862"/>
        <w:gridCol w:w="1289"/>
        <w:gridCol w:w="1295"/>
        <w:gridCol w:w="1390"/>
        <w:gridCol w:w="1531"/>
        <w:gridCol w:w="1735"/>
        <w:gridCol w:w="1645"/>
      </w:tblGrid>
      <w:tr w:rsidR="00F6244D" w:rsidRPr="00A92D15" w:rsidTr="00F6244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Класс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Кол-во учащихся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Успевают на «5»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Успевают на «4» и «5»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Не аттестовано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Успеваемость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Качество знаний</w:t>
            </w:r>
          </w:p>
        </w:tc>
      </w:tr>
      <w:tr w:rsidR="00F6244D" w:rsidRPr="00A92D15" w:rsidTr="00F6244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100 %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50%</w:t>
            </w:r>
          </w:p>
        </w:tc>
      </w:tr>
      <w:tr w:rsidR="00F6244D" w:rsidRPr="00A92D15" w:rsidTr="00F6244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100%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100%</w:t>
            </w:r>
          </w:p>
        </w:tc>
      </w:tr>
      <w:tr w:rsidR="00F6244D" w:rsidRPr="00A92D15" w:rsidTr="00F6244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100%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50%</w:t>
            </w:r>
          </w:p>
        </w:tc>
      </w:tr>
      <w:tr w:rsidR="00F6244D" w:rsidRPr="00A92D15" w:rsidTr="00F6244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100%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0%</w:t>
            </w:r>
          </w:p>
        </w:tc>
      </w:tr>
      <w:tr w:rsidR="00F6244D" w:rsidRPr="00A92D15" w:rsidTr="00F6244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100%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0%</w:t>
            </w:r>
          </w:p>
        </w:tc>
      </w:tr>
    </w:tbl>
    <w:p w:rsidR="00F6244D" w:rsidRPr="00A92D15" w:rsidRDefault="00F6244D" w:rsidP="00F6244D">
      <w:pPr>
        <w:pStyle w:val="1"/>
        <w:spacing w:before="120" w:after="0"/>
        <w:rPr>
          <w:b/>
          <w:bCs/>
          <w:highlight w:val="yellow"/>
        </w:rPr>
      </w:pPr>
      <w:r w:rsidRPr="00A92D15">
        <w:rPr>
          <w:b/>
          <w:bCs/>
          <w:highlight w:val="yellow"/>
        </w:rPr>
        <w:lastRenderedPageBreak/>
        <w:t xml:space="preserve">                           </w:t>
      </w:r>
    </w:p>
    <w:p w:rsidR="00F6244D" w:rsidRPr="00A92D15" w:rsidRDefault="00F6244D" w:rsidP="00F6244D">
      <w:pPr>
        <w:pStyle w:val="1"/>
        <w:spacing w:before="120" w:after="0"/>
        <w:rPr>
          <w:b/>
          <w:bCs/>
        </w:rPr>
      </w:pPr>
      <w:r w:rsidRPr="00A92D15">
        <w:rPr>
          <w:b/>
          <w:bCs/>
        </w:rPr>
        <w:t xml:space="preserve">                                   Качество знаний и успеваемость за последние 3 года</w:t>
      </w:r>
    </w:p>
    <w:tbl>
      <w:tblPr>
        <w:tblW w:w="97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5"/>
        <w:gridCol w:w="1607"/>
        <w:gridCol w:w="1252"/>
        <w:gridCol w:w="1607"/>
        <w:gridCol w:w="1252"/>
        <w:gridCol w:w="1607"/>
        <w:gridCol w:w="1251"/>
      </w:tblGrid>
      <w:tr w:rsidR="00F6244D" w:rsidRPr="00A92D15" w:rsidTr="00F6244D">
        <w:trPr>
          <w:trHeight w:val="240"/>
        </w:trPr>
        <w:tc>
          <w:tcPr>
            <w:tcW w:w="1194" w:type="dxa"/>
            <w:vMerge w:val="restart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Классы</w:t>
            </w:r>
          </w:p>
        </w:tc>
        <w:tc>
          <w:tcPr>
            <w:tcW w:w="2859" w:type="dxa"/>
            <w:gridSpan w:val="2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2020-2021 уч.год</w:t>
            </w:r>
          </w:p>
        </w:tc>
        <w:tc>
          <w:tcPr>
            <w:tcW w:w="2859" w:type="dxa"/>
            <w:gridSpan w:val="2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2021-2022 уч.год</w:t>
            </w:r>
          </w:p>
        </w:tc>
        <w:tc>
          <w:tcPr>
            <w:tcW w:w="2858" w:type="dxa"/>
            <w:gridSpan w:val="2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 полугодие</w:t>
            </w:r>
          </w:p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2022-2023 уч.год</w:t>
            </w:r>
          </w:p>
        </w:tc>
      </w:tr>
      <w:tr w:rsidR="00F6244D" w:rsidRPr="00A92D15" w:rsidTr="00F6244D">
        <w:trPr>
          <w:trHeight w:val="150"/>
        </w:trPr>
        <w:tc>
          <w:tcPr>
            <w:tcW w:w="1194" w:type="dxa"/>
            <w:vMerge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Успевае мость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Качество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Успевае мость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Качество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Успевае мость</w:t>
            </w:r>
          </w:p>
        </w:tc>
        <w:tc>
          <w:tcPr>
            <w:tcW w:w="1251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Качество</w:t>
            </w:r>
          </w:p>
        </w:tc>
      </w:tr>
      <w:tr w:rsidR="00F6244D" w:rsidRPr="00A92D15" w:rsidTr="00F6244D">
        <w:tc>
          <w:tcPr>
            <w:tcW w:w="1194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2-4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1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67</w:t>
            </w:r>
          </w:p>
        </w:tc>
      </w:tr>
      <w:tr w:rsidR="00F6244D" w:rsidRPr="00A92D15" w:rsidTr="00F6244D">
        <w:tc>
          <w:tcPr>
            <w:tcW w:w="1194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5-9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44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57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1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17</w:t>
            </w:r>
          </w:p>
        </w:tc>
      </w:tr>
      <w:tr w:rsidR="00F6244D" w:rsidRPr="00A92D15" w:rsidTr="00F6244D">
        <w:tc>
          <w:tcPr>
            <w:tcW w:w="1194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Итого по школе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58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2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70</w:t>
            </w:r>
          </w:p>
        </w:tc>
        <w:tc>
          <w:tcPr>
            <w:tcW w:w="1607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100</w:t>
            </w:r>
          </w:p>
        </w:tc>
        <w:tc>
          <w:tcPr>
            <w:tcW w:w="1251" w:type="dxa"/>
          </w:tcPr>
          <w:p w:rsidR="00F6244D" w:rsidRPr="00A92D15" w:rsidRDefault="00F6244D" w:rsidP="00F6244D">
            <w:pPr>
              <w:pStyle w:val="1"/>
              <w:spacing w:before="120" w:after="0" w:line="240" w:lineRule="auto"/>
              <w:jc w:val="center"/>
              <w:rPr>
                <w:b/>
                <w:bCs/>
              </w:rPr>
            </w:pPr>
            <w:r w:rsidRPr="00A92D15">
              <w:rPr>
                <w:b/>
                <w:bCs/>
              </w:rPr>
              <w:t>33</w:t>
            </w:r>
          </w:p>
        </w:tc>
      </w:tr>
    </w:tbl>
    <w:p w:rsidR="00F6244D" w:rsidRPr="00A92D15" w:rsidRDefault="00F6244D" w:rsidP="00F6244D">
      <w:pPr>
        <w:pStyle w:val="1"/>
        <w:spacing w:before="120" w:after="0"/>
      </w:pPr>
      <w:r w:rsidRPr="00A92D15">
        <w:t xml:space="preserve">Выводы:  успеваемость  по  школе  остается  максимально  стабильной,  в  школе  нет неуспевающих.  </w:t>
      </w:r>
    </w:p>
    <w:p w:rsidR="00F6244D" w:rsidRPr="00A92D15" w:rsidRDefault="00F6244D" w:rsidP="00F6244D">
      <w:pPr>
        <w:pStyle w:val="1"/>
        <w:spacing w:after="29"/>
        <w:ind w:right="100"/>
        <w:jc w:val="both"/>
      </w:pPr>
      <w:r w:rsidRPr="00A92D15">
        <w:t>Мониторинг уровня учебных достижений обучающихся, проводимый администрацией ОУ, классными руководителями, учителями - предметниками, выводы и рекомендации, разрабатываемые после анализа полученных результатов, позволяют продуктивно контролировать динамику качества обученности и своевременно вносить необходимые коррективы.</w:t>
      </w:r>
    </w:p>
    <w:p w:rsidR="00F6244D" w:rsidRPr="00A92D15" w:rsidRDefault="00F6244D" w:rsidP="00F6244D">
      <w:pPr>
        <w:pStyle w:val="1"/>
        <w:spacing w:after="0"/>
        <w:ind w:right="100"/>
        <w:jc w:val="both"/>
      </w:pPr>
      <w:r w:rsidRPr="00A92D15">
        <w:t>Мониторинг так же позволяет обратить внимание педагогов на отдельных учеников,  которые требуют индивидуальной коррекционной работы для полного раскрытия их учебного потенциала.</w:t>
      </w:r>
    </w:p>
    <w:p w:rsidR="00EB36E2" w:rsidRPr="007E4605" w:rsidRDefault="003F43B9" w:rsidP="007E4605">
      <w:pPr>
        <w:pStyle w:val="1"/>
        <w:spacing w:after="0"/>
        <w:ind w:left="20"/>
        <w:jc w:val="center"/>
      </w:pPr>
      <w:r w:rsidRPr="007E4605">
        <w:rPr>
          <w:b/>
          <w:bCs/>
        </w:rPr>
        <w:t>Государственная итоговая аттестация</w:t>
      </w:r>
    </w:p>
    <w:p w:rsidR="00127AA6" w:rsidRPr="007E4605" w:rsidRDefault="003F43B9" w:rsidP="007E4605">
      <w:pPr>
        <w:pStyle w:val="1"/>
        <w:spacing w:after="0"/>
        <w:ind w:left="23" w:firstLine="566"/>
        <w:jc w:val="both"/>
      </w:pPr>
      <w:r w:rsidRPr="007E4605">
        <w:t>Государственная итоговая аттестация, как инструмент внешней оценки, позволяет объективно определить уровень общеобязательной подготовки выпускников основной школы и дифференцировать экзаменуемых по степени готовности к дальнейшему продолжению обучения.  Вопросы подготовки учащихся к ГИА находятся на постоянном контроле администрации школы, рассматриваются на заседаниях педагогического совета, совещаниях педагогов. Подготовка обучающихся к сдаче ГИА проводится на уроках, на индивидуальных занятиях и консультациях во внеурочное время.</w:t>
      </w:r>
      <w:r w:rsidR="00127AA6" w:rsidRPr="007E4605">
        <w:t xml:space="preserve">  </w:t>
      </w:r>
      <w:r w:rsidR="00127AA6" w:rsidRPr="007E4605">
        <w:rPr>
          <w:rFonts w:eastAsia="Times New Roman"/>
        </w:rPr>
        <w:t>Были обеспечены необходимые информационные условия подготовки к ГИА: проводились классные родительские собрания, разъяснительная работа с обучающимися, тренировочные занятия по заполнению бланков ГИА, пробные экзамены по русскому языку и математике, муниципальны</w:t>
      </w:r>
      <w:r w:rsidR="00EB5791" w:rsidRPr="007E4605">
        <w:rPr>
          <w:rFonts w:eastAsia="Times New Roman"/>
        </w:rPr>
        <w:t>е контрольные работы по предметам</w:t>
      </w:r>
      <w:r w:rsidR="00127AA6" w:rsidRPr="007E4605">
        <w:rPr>
          <w:rFonts w:eastAsia="Times New Roman"/>
        </w:rPr>
        <w:t xml:space="preserve"> в формате ОГЭ. </w:t>
      </w:r>
    </w:p>
    <w:p w:rsidR="00F6244D" w:rsidRPr="007E4605" w:rsidRDefault="00127AA6" w:rsidP="00CD5EEC">
      <w:pPr>
        <w:pStyle w:val="1"/>
        <w:spacing w:after="0"/>
        <w:ind w:left="23"/>
        <w:jc w:val="both"/>
        <w:rPr>
          <w:bCs/>
        </w:rPr>
      </w:pPr>
      <w:r w:rsidRPr="007E4605">
        <w:t>На протяжении ряда лет</w:t>
      </w:r>
      <w:r w:rsidRPr="007E4605">
        <w:rPr>
          <w:bCs/>
        </w:rPr>
        <w:t xml:space="preserve"> обучающиеся показывают стабильно хорошие результаты ОГЭ.</w:t>
      </w:r>
    </w:p>
    <w:p w:rsidR="00EB36E2" w:rsidRPr="007E4605" w:rsidRDefault="00C446ED" w:rsidP="007E4605">
      <w:pPr>
        <w:pStyle w:val="1"/>
        <w:tabs>
          <w:tab w:val="left" w:pos="1230"/>
        </w:tabs>
        <w:spacing w:after="0"/>
        <w:ind w:left="720"/>
        <w:rPr>
          <w:b/>
        </w:rPr>
      </w:pPr>
      <w:r w:rsidRPr="007E4605">
        <w:rPr>
          <w:b/>
        </w:rPr>
        <w:t xml:space="preserve">                                                      </w:t>
      </w:r>
      <w:r w:rsidR="003F43B9" w:rsidRPr="007E4605">
        <w:rPr>
          <w:b/>
        </w:rPr>
        <w:t>РЕЗУЛЬТАТЫ</w:t>
      </w:r>
    </w:p>
    <w:p w:rsidR="00EB36E2" w:rsidRPr="007E4605" w:rsidRDefault="003F43B9" w:rsidP="007E4605">
      <w:pPr>
        <w:pStyle w:val="1"/>
        <w:spacing w:after="0"/>
        <w:jc w:val="center"/>
        <w:rPr>
          <w:b/>
        </w:rPr>
      </w:pPr>
      <w:r w:rsidRPr="007E4605">
        <w:rPr>
          <w:b/>
        </w:rPr>
        <w:t>итоговой аттестации выпускников за 3 года</w:t>
      </w:r>
    </w:p>
    <w:tbl>
      <w:tblPr>
        <w:tblW w:w="10031" w:type="dxa"/>
        <w:tblLook w:val="04A0"/>
      </w:tblPr>
      <w:tblGrid>
        <w:gridCol w:w="1101"/>
        <w:gridCol w:w="2230"/>
        <w:gridCol w:w="1739"/>
        <w:gridCol w:w="1276"/>
        <w:gridCol w:w="1843"/>
        <w:gridCol w:w="1842"/>
      </w:tblGrid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  <w:rPr>
                <w:b/>
              </w:rPr>
            </w:pPr>
            <w:r w:rsidRPr="007E4605">
              <w:rPr>
                <w:b/>
              </w:rPr>
              <w:t xml:space="preserve">Год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  <w:rPr>
                <w:b/>
              </w:rPr>
            </w:pPr>
            <w:r w:rsidRPr="007E4605">
              <w:rPr>
                <w:b/>
              </w:rPr>
              <w:t xml:space="preserve">Предмет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  <w:rPr>
                <w:b/>
              </w:rPr>
            </w:pPr>
            <w:r w:rsidRPr="007E4605">
              <w:rPr>
                <w:b/>
              </w:rPr>
              <w:t>Средний балл по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  <w:rPr>
                <w:b/>
              </w:rPr>
            </w:pPr>
            <w:r w:rsidRPr="007E4605">
              <w:rPr>
                <w:b/>
              </w:rPr>
              <w:t>Средний балл по району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  <w:rPr>
                <w:b/>
              </w:rPr>
            </w:pPr>
            <w:r w:rsidRPr="007E4605">
              <w:rPr>
                <w:b/>
              </w:rPr>
              <w:t>Средний балл по области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2017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Русский язык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30,5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28,7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Математика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16,8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15,7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Физика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20,8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Биология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24,8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Обществознание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24,9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2018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Русский язык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Математика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География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Обществознание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История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lastRenderedPageBreak/>
              <w:t>2019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2020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-</w:t>
            </w: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2021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Русский язык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Математика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Русский язык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985A8B" w:rsidRDefault="00985A8B" w:rsidP="007E4605">
            <w:pPr>
              <w:pStyle w:val="1"/>
              <w:spacing w:after="0"/>
              <w:jc w:val="center"/>
            </w:pPr>
            <w:r w:rsidRPr="00985A8B">
              <w:t>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>
              <w:t>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Математика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985A8B" w:rsidRDefault="00985A8B" w:rsidP="007E4605">
            <w:pPr>
              <w:pStyle w:val="1"/>
              <w:spacing w:after="0"/>
              <w:jc w:val="center"/>
            </w:pPr>
            <w:r w:rsidRPr="00985A8B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География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985A8B" w:rsidRDefault="00985A8B" w:rsidP="007E4605">
            <w:pPr>
              <w:pStyle w:val="1"/>
              <w:spacing w:after="0"/>
              <w:jc w:val="center"/>
            </w:pPr>
            <w:r w:rsidRPr="00985A8B"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  <w:tr w:rsidR="00985A8B" w:rsidRPr="007E4605" w:rsidTr="00985A8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 w:rsidRPr="007E4605">
              <w:t>Биология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985A8B" w:rsidRDefault="00985A8B" w:rsidP="007E4605">
            <w:pPr>
              <w:pStyle w:val="1"/>
              <w:spacing w:after="0"/>
              <w:jc w:val="center"/>
            </w:pPr>
            <w:r w:rsidRPr="00985A8B">
              <w:t>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8B" w:rsidRPr="007E4605" w:rsidRDefault="00985A8B" w:rsidP="007E4605">
            <w:pPr>
              <w:pStyle w:val="1"/>
              <w:spacing w:after="0"/>
              <w:jc w:val="center"/>
            </w:pPr>
          </w:p>
        </w:tc>
      </w:tr>
    </w:tbl>
    <w:p w:rsidR="00F6244D" w:rsidRDefault="00F6244D" w:rsidP="00F6244D">
      <w:pPr>
        <w:pStyle w:val="1"/>
        <w:spacing w:after="0"/>
        <w:rPr>
          <w:b/>
          <w:bCs/>
        </w:rPr>
      </w:pPr>
    </w:p>
    <w:p w:rsidR="00EB36E2" w:rsidRPr="007E4605" w:rsidRDefault="003F43B9" w:rsidP="007E4605">
      <w:pPr>
        <w:pStyle w:val="1"/>
        <w:spacing w:after="0"/>
        <w:ind w:left="7"/>
      </w:pPr>
      <w:r w:rsidRPr="007E4605">
        <w:rPr>
          <w:b/>
          <w:bCs/>
        </w:rPr>
        <w:t>Рекомендации:</w:t>
      </w:r>
    </w:p>
    <w:p w:rsidR="00EB36E2" w:rsidRPr="007E4605" w:rsidRDefault="003F43B9" w:rsidP="007E4605">
      <w:pPr>
        <w:pStyle w:val="1"/>
        <w:spacing w:after="0"/>
        <w:ind w:left="7"/>
      </w:pPr>
      <w:r w:rsidRPr="007E4605">
        <w:t>При подготовке к ГИА – 202</w:t>
      </w:r>
      <w:r w:rsidR="00C86404" w:rsidRPr="007E4605">
        <w:t>3</w:t>
      </w:r>
      <w:r w:rsidRPr="007E4605">
        <w:t xml:space="preserve"> учителям-предметникам необходимо:</w:t>
      </w:r>
    </w:p>
    <w:p w:rsidR="00EB36E2" w:rsidRPr="007E4605" w:rsidRDefault="003F43B9" w:rsidP="007E4605">
      <w:pPr>
        <w:pStyle w:val="1"/>
        <w:tabs>
          <w:tab w:val="left" w:pos="846"/>
        </w:tabs>
        <w:spacing w:after="0"/>
      </w:pPr>
      <w:r w:rsidRPr="007E4605">
        <w:t>1.</w:t>
      </w:r>
      <w:r w:rsidR="00127AA6" w:rsidRPr="007E4605">
        <w:t xml:space="preserve">   </w:t>
      </w:r>
      <w:r w:rsidRPr="007E4605">
        <w:t>Проанализировать результаты ГИА-20</w:t>
      </w:r>
      <w:r w:rsidR="00127AA6" w:rsidRPr="007E4605">
        <w:t>2</w:t>
      </w:r>
      <w:r w:rsidR="00C86404" w:rsidRPr="007E4605">
        <w:t>2</w:t>
      </w:r>
      <w:r w:rsidR="00127AA6" w:rsidRPr="007E4605">
        <w:t xml:space="preserve"> по предметам, с</w:t>
      </w:r>
      <w:r w:rsidRPr="007E4605">
        <w:t>планировать работу по подготовке к ГИА–202</w:t>
      </w:r>
      <w:r w:rsidR="00C86404" w:rsidRPr="007E4605">
        <w:t xml:space="preserve">3 </w:t>
      </w:r>
      <w:r w:rsidRPr="007E4605">
        <w:t>с учетом индивидуальных особенностей контингента выпускников.</w:t>
      </w:r>
    </w:p>
    <w:p w:rsidR="00070F34" w:rsidRPr="00CD5EEC" w:rsidRDefault="00127AA6" w:rsidP="00CD5EEC">
      <w:pPr>
        <w:pStyle w:val="1"/>
        <w:tabs>
          <w:tab w:val="left" w:pos="846"/>
        </w:tabs>
        <w:spacing w:after="0"/>
        <w:jc w:val="both"/>
      </w:pPr>
      <w:r w:rsidRPr="007E4605">
        <w:t>2</w:t>
      </w:r>
      <w:r w:rsidR="003F43B9" w:rsidRPr="007E4605">
        <w:t>. Принимать активное участие в целевых программах, направленных на повышение профессиональных компетенций в вопросах подготовки к ГИА и обмен положи</w:t>
      </w:r>
      <w:r w:rsidR="00F6244D">
        <w:t>тельным опытом подготовки к ГВЭ/</w:t>
      </w:r>
      <w:r w:rsidR="003F43B9" w:rsidRPr="007E4605">
        <w:t>ОГЭ.</w:t>
      </w:r>
      <w:r w:rsidR="00C446ED" w:rsidRPr="007E4605">
        <w:t xml:space="preserve">   </w:t>
      </w:r>
      <w:r w:rsidR="00C446ED" w:rsidRPr="007E4605">
        <w:rPr>
          <w:b/>
        </w:rPr>
        <w:t xml:space="preserve">   </w:t>
      </w:r>
    </w:p>
    <w:p w:rsidR="00EB36E2" w:rsidRPr="007E4605" w:rsidRDefault="00C446ED" w:rsidP="007E4605">
      <w:pPr>
        <w:pStyle w:val="1"/>
        <w:spacing w:after="0"/>
        <w:ind w:right="27"/>
        <w:jc w:val="center"/>
      </w:pPr>
      <w:r w:rsidRPr="007E4605">
        <w:rPr>
          <w:b/>
          <w:lang w:val="en-US"/>
        </w:rPr>
        <w:t>IV</w:t>
      </w:r>
      <w:r w:rsidRPr="007E4605">
        <w:rPr>
          <w:b/>
        </w:rPr>
        <w:t xml:space="preserve">. </w:t>
      </w:r>
      <w:r w:rsidR="003F43B9" w:rsidRPr="007E4605">
        <w:rPr>
          <w:b/>
        </w:rPr>
        <w:t>Востребованность выпускников</w:t>
      </w:r>
    </w:p>
    <w:tbl>
      <w:tblPr>
        <w:tblW w:w="9531" w:type="dxa"/>
        <w:tblLook w:val="04A0"/>
      </w:tblPr>
      <w:tblGrid>
        <w:gridCol w:w="2156"/>
        <w:gridCol w:w="1986"/>
        <w:gridCol w:w="2375"/>
        <w:gridCol w:w="3014"/>
      </w:tblGrid>
      <w:tr w:rsidR="00EB36E2" w:rsidRPr="007E4605" w:rsidTr="00A47FB7">
        <w:trPr>
          <w:cantSplit/>
          <w:trHeight w:val="43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Год выпуска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Всего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Перешли в 10-й класс другой ОО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Поступили в профессиональную ОО</w:t>
            </w:r>
          </w:p>
        </w:tc>
      </w:tr>
      <w:tr w:rsidR="00EB36E2" w:rsidRPr="007E4605" w:rsidTr="00A47FB7">
        <w:trPr>
          <w:trHeight w:val="18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2018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-</w:t>
            </w:r>
          </w:p>
        </w:tc>
      </w:tr>
      <w:tr w:rsidR="00EB36E2" w:rsidRPr="007E4605" w:rsidTr="00A47FB7">
        <w:trPr>
          <w:trHeight w:val="18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2019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-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-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-</w:t>
            </w:r>
          </w:p>
        </w:tc>
      </w:tr>
      <w:tr w:rsidR="00D9384E" w:rsidRPr="007E4605" w:rsidTr="00A47FB7">
        <w:trPr>
          <w:trHeight w:val="18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D9384E" w:rsidP="007E4605">
            <w:pPr>
              <w:pStyle w:val="1"/>
              <w:spacing w:after="0" w:line="240" w:lineRule="auto"/>
              <w:jc w:val="center"/>
            </w:pPr>
            <w:r w:rsidRPr="007E4605">
              <w:t>2020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127AA6" w:rsidP="007E4605">
            <w:pPr>
              <w:pStyle w:val="1"/>
              <w:spacing w:after="0" w:line="240" w:lineRule="auto"/>
              <w:jc w:val="center"/>
            </w:pPr>
            <w:r w:rsidRPr="007E4605"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127AA6" w:rsidP="007E4605">
            <w:pPr>
              <w:pStyle w:val="1"/>
              <w:spacing w:after="0" w:line="240" w:lineRule="auto"/>
              <w:jc w:val="center"/>
            </w:pPr>
            <w:r w:rsidRPr="007E4605"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D9384E" w:rsidP="007E4605">
            <w:pPr>
              <w:pStyle w:val="1"/>
              <w:spacing w:after="0" w:line="240" w:lineRule="auto"/>
              <w:jc w:val="center"/>
            </w:pPr>
            <w:r w:rsidRPr="007E4605">
              <w:t>-</w:t>
            </w:r>
          </w:p>
        </w:tc>
      </w:tr>
      <w:tr w:rsidR="00D9384E" w:rsidRPr="007E4605" w:rsidTr="00A47FB7">
        <w:trPr>
          <w:trHeight w:val="18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D9384E" w:rsidP="007E4605">
            <w:pPr>
              <w:pStyle w:val="1"/>
              <w:spacing w:after="0" w:line="240" w:lineRule="auto"/>
              <w:jc w:val="center"/>
            </w:pPr>
            <w:r w:rsidRPr="007E4605">
              <w:t>2021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D9384E" w:rsidP="007E4605">
            <w:pPr>
              <w:pStyle w:val="1"/>
              <w:spacing w:after="0" w:line="240" w:lineRule="auto"/>
              <w:jc w:val="center"/>
            </w:pPr>
            <w:r w:rsidRPr="007E4605"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B41FCE" w:rsidP="007E4605">
            <w:pPr>
              <w:pStyle w:val="1"/>
              <w:spacing w:after="0" w:line="240" w:lineRule="auto"/>
              <w:jc w:val="center"/>
            </w:pPr>
            <w:r w:rsidRPr="007E4605"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84E" w:rsidRPr="007E4605" w:rsidRDefault="00B41FCE" w:rsidP="007E4605">
            <w:pPr>
              <w:pStyle w:val="1"/>
              <w:spacing w:after="0" w:line="240" w:lineRule="auto"/>
              <w:jc w:val="center"/>
            </w:pPr>
            <w:r w:rsidRPr="007E4605">
              <w:t>1</w:t>
            </w:r>
          </w:p>
        </w:tc>
      </w:tr>
      <w:tr w:rsidR="00C86404" w:rsidRPr="007E4605" w:rsidTr="00A47FB7">
        <w:trPr>
          <w:trHeight w:val="18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04" w:rsidRPr="007E4605" w:rsidRDefault="00C86404" w:rsidP="007E4605">
            <w:pPr>
              <w:pStyle w:val="1"/>
              <w:spacing w:after="0" w:line="240" w:lineRule="auto"/>
              <w:jc w:val="center"/>
            </w:pPr>
            <w:r w:rsidRPr="007E4605">
              <w:t>2022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04" w:rsidRPr="007E4605" w:rsidRDefault="00C86404" w:rsidP="007E4605">
            <w:pPr>
              <w:pStyle w:val="1"/>
              <w:spacing w:after="0" w:line="240" w:lineRule="auto"/>
              <w:jc w:val="center"/>
            </w:pPr>
            <w:r w:rsidRPr="007E4605"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04" w:rsidRPr="007E4605" w:rsidRDefault="00C86404" w:rsidP="007E4605">
            <w:pPr>
              <w:pStyle w:val="1"/>
              <w:spacing w:after="0" w:line="240" w:lineRule="auto"/>
              <w:jc w:val="center"/>
            </w:pPr>
            <w:r w:rsidRPr="007E4605"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04" w:rsidRPr="007E4605" w:rsidRDefault="00C86404" w:rsidP="007E4605">
            <w:pPr>
              <w:pStyle w:val="1"/>
              <w:spacing w:after="0" w:line="240" w:lineRule="auto"/>
              <w:jc w:val="center"/>
            </w:pPr>
            <w:r w:rsidRPr="007E4605">
              <w:t>-</w:t>
            </w:r>
          </w:p>
        </w:tc>
      </w:tr>
    </w:tbl>
    <w:p w:rsidR="002A070F" w:rsidRPr="007E4605" w:rsidRDefault="002A070F" w:rsidP="007E4605">
      <w:pPr>
        <w:pStyle w:val="1"/>
        <w:spacing w:after="0"/>
        <w:rPr>
          <w:spacing w:val="7"/>
        </w:rPr>
      </w:pPr>
      <w:r w:rsidRPr="007E4605">
        <w:rPr>
          <w:spacing w:val="7"/>
        </w:rPr>
        <w:t xml:space="preserve"> </w:t>
      </w:r>
    </w:p>
    <w:p w:rsidR="00643F4D" w:rsidRPr="007E4605" w:rsidRDefault="003F43B9" w:rsidP="007E4605">
      <w:pPr>
        <w:pStyle w:val="1"/>
        <w:spacing w:after="0"/>
        <w:rPr>
          <w:spacing w:val="7"/>
        </w:rPr>
      </w:pPr>
      <w:r w:rsidRPr="007E4605">
        <w:rPr>
          <w:spacing w:val="7"/>
        </w:rPr>
        <w:t xml:space="preserve"> </w:t>
      </w:r>
      <w:r w:rsidR="00C446ED" w:rsidRPr="007E4605">
        <w:rPr>
          <w:b/>
          <w:lang w:val="en-US"/>
        </w:rPr>
        <w:t>V</w:t>
      </w:r>
      <w:r w:rsidR="00C446ED" w:rsidRPr="007E4605">
        <w:rPr>
          <w:b/>
        </w:rPr>
        <w:t>.</w:t>
      </w:r>
      <w:r w:rsidR="00A50741" w:rsidRPr="007E4605">
        <w:rPr>
          <w:spacing w:val="7"/>
        </w:rPr>
        <w:t xml:space="preserve">  </w:t>
      </w:r>
      <w:r w:rsidRPr="007E4605">
        <w:rPr>
          <w:b/>
        </w:rPr>
        <w:t>Оценка функционирования внутренней системы оценки качества образования</w:t>
      </w:r>
    </w:p>
    <w:p w:rsidR="00EB36E2" w:rsidRPr="007E4605" w:rsidRDefault="003F43B9" w:rsidP="007E4605">
      <w:pPr>
        <w:pStyle w:val="1"/>
        <w:numPr>
          <w:ilvl w:val="1"/>
          <w:numId w:val="2"/>
        </w:numPr>
        <w:tabs>
          <w:tab w:val="left" w:pos="847"/>
        </w:tabs>
        <w:spacing w:after="0"/>
        <w:ind w:left="7" w:firstLine="559"/>
        <w:jc w:val="both"/>
      </w:pPr>
      <w:r w:rsidRPr="007E4605">
        <w:t xml:space="preserve">Оценка качества образования в МБОУ Елизаровская ООШ осуществляется по следующим трём направлениям: 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>1. Качество образовательных результатов в ОО.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 xml:space="preserve">2. Качество реализации образовательного процесса в ОО. 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 xml:space="preserve">3. Качество условий, обеспечивающих образовательный процесс в ОО. </w:t>
      </w:r>
    </w:p>
    <w:p w:rsidR="00307D2E" w:rsidRPr="007E4605" w:rsidRDefault="003F43B9" w:rsidP="007E4605">
      <w:pPr>
        <w:pStyle w:val="1"/>
        <w:spacing w:after="0"/>
        <w:jc w:val="both"/>
      </w:pPr>
      <w:r w:rsidRPr="007E4605">
        <w:t>Основным объектом системы оценки, ее содержательной и критериальной базой выступают требования ФГОС, которые конкретизируются в планируемых результатах освоения обучающимися основной образовательной программы МБОУ Елизаровская ООШ и в рабочих программах по предметам. В школе разработана и реализуется Программа мониторинга уровня сформированности универсальных учебных действий при реализации ФГОС.</w:t>
      </w:r>
    </w:p>
    <w:p w:rsidR="00307D2E" w:rsidRPr="007E4605" w:rsidRDefault="00307D2E" w:rsidP="007E4605">
      <w:pPr>
        <w:pStyle w:val="1"/>
        <w:spacing w:after="0"/>
        <w:jc w:val="both"/>
      </w:pPr>
      <w:r w:rsidRPr="007E4605">
        <w:rPr>
          <w:rFonts w:eastAsia="Times New Roman"/>
        </w:rPr>
        <w:t>По итогам оценки качества образования в 202</w:t>
      </w:r>
      <w:r w:rsidR="003E7569" w:rsidRPr="007E4605">
        <w:rPr>
          <w:rFonts w:eastAsia="Times New Roman"/>
        </w:rPr>
        <w:t>2</w:t>
      </w:r>
      <w:r w:rsidRPr="007E4605">
        <w:rPr>
          <w:rFonts w:eastAsia="Times New Roman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307D2E" w:rsidRPr="007E4605" w:rsidRDefault="00307D2E" w:rsidP="007E4605">
      <w:pPr>
        <w:pStyle w:val="1"/>
        <w:spacing w:after="0"/>
        <w:jc w:val="both"/>
      </w:pPr>
      <w:r w:rsidRPr="007E4605">
        <w:rPr>
          <w:rFonts w:eastAsia="Times New Roman"/>
        </w:rPr>
        <w:t>По результатам анкетирования 202</w:t>
      </w:r>
      <w:r w:rsidR="003E7569" w:rsidRPr="007E4605">
        <w:rPr>
          <w:rFonts w:eastAsia="Times New Roman"/>
        </w:rPr>
        <w:t>2</w:t>
      </w:r>
      <w:r w:rsidRPr="007E4605">
        <w:rPr>
          <w:rFonts w:eastAsia="Times New Roman"/>
        </w:rPr>
        <w:t xml:space="preserve"> года выявлено, что количество родителей, которые удовлетворены общим качеством образования в Школе, — 9</w:t>
      </w:r>
      <w:r w:rsidR="003E7569" w:rsidRPr="007E4605">
        <w:rPr>
          <w:rFonts w:eastAsia="Times New Roman"/>
        </w:rPr>
        <w:t>6</w:t>
      </w:r>
      <w:r w:rsidRPr="007E4605">
        <w:rPr>
          <w:rFonts w:eastAsia="Times New Roman"/>
        </w:rPr>
        <w:t> процентов, количество обучающихся, удовлетворенных образовательным процессом, —92 процента.</w:t>
      </w:r>
    </w:p>
    <w:p w:rsidR="00EB36E2" w:rsidRPr="007E4605" w:rsidRDefault="003F43B9" w:rsidP="007E4605">
      <w:pPr>
        <w:pStyle w:val="1"/>
        <w:spacing w:after="0"/>
        <w:ind w:left="7" w:firstLine="566"/>
        <w:jc w:val="both"/>
      </w:pPr>
      <w:r w:rsidRPr="007E4605">
        <w:t>Контроль над выполнением требований ФГОС к качеству обучения учащихся осуществляется по различным направлениям деятельности в рамках Плана внутришкольного контроля. В качестве источников данных для оценки качества образования используются:</w:t>
      </w:r>
      <w:r w:rsidR="00A47FB7" w:rsidRPr="007E4605">
        <w:t xml:space="preserve"> </w:t>
      </w:r>
      <w:r w:rsidRPr="007E4605">
        <w:t>образовательная статистика;</w:t>
      </w:r>
      <w:r w:rsidR="00A47FB7" w:rsidRPr="007E4605">
        <w:t xml:space="preserve">  </w:t>
      </w:r>
      <w:r w:rsidRPr="007E4605">
        <w:t>промежуточная и итоговая аттестация;</w:t>
      </w:r>
      <w:r w:rsidR="00A47FB7" w:rsidRPr="007E4605">
        <w:t xml:space="preserve">  </w:t>
      </w:r>
      <w:r w:rsidRPr="007E4605">
        <w:t>отчеты работников школы;</w:t>
      </w:r>
      <w:r w:rsidR="00A47FB7" w:rsidRPr="007E4605">
        <w:t xml:space="preserve">  </w:t>
      </w:r>
      <w:r w:rsidRPr="007E4605">
        <w:t>посещение уроков и внеклассных мероприятий.</w:t>
      </w:r>
    </w:p>
    <w:p w:rsidR="00EB36E2" w:rsidRPr="007E4605" w:rsidRDefault="003F43B9" w:rsidP="007E4605">
      <w:pPr>
        <w:pStyle w:val="1"/>
        <w:spacing w:after="0"/>
        <w:ind w:left="7" w:firstLine="566"/>
        <w:jc w:val="both"/>
      </w:pPr>
      <w:r w:rsidRPr="007E4605">
        <w:t xml:space="preserve">Текущая и промежуточная аттестация проводится в соответствии с Положением о порядке проведения текущего контроля успеваемости и промежуточной аттестации обучающихся, и имеет целью оценку качества обученности учащихся за четверть, полугодие, год по каждой </w:t>
      </w:r>
      <w:r w:rsidRPr="007E4605">
        <w:lastRenderedPageBreak/>
        <w:t>изученной дисциплине, уровня полученных теоретических знаний, усвоения учебного материала, приобретения навыков самостоятельной работы, способности применять полученные знания для решения практических задач.</w:t>
      </w:r>
    </w:p>
    <w:p w:rsidR="00EB36E2" w:rsidRPr="007E4605" w:rsidRDefault="003F43B9" w:rsidP="007E4605">
      <w:pPr>
        <w:pStyle w:val="1"/>
        <w:spacing w:after="0"/>
        <w:ind w:left="7" w:firstLine="566"/>
        <w:jc w:val="both"/>
      </w:pPr>
      <w:r w:rsidRPr="007E4605">
        <w:t>Уровень требований к знаниям и умениям выпускников 9 класса при проведении государственной итоговой аттестации определяется федеральным и региональным законодательством, регламентирующим проведение ГИА.</w:t>
      </w:r>
    </w:p>
    <w:p w:rsidR="00EB36E2" w:rsidRPr="007E4605" w:rsidRDefault="003F43B9" w:rsidP="007E4605">
      <w:pPr>
        <w:pStyle w:val="1"/>
        <w:spacing w:after="0" w:line="240" w:lineRule="auto"/>
        <w:jc w:val="both"/>
      </w:pPr>
      <w:r w:rsidRPr="007E4605">
        <w:rPr>
          <w:b/>
          <w:bCs/>
        </w:rPr>
        <w:t xml:space="preserve">Рекомендации:  </w:t>
      </w:r>
      <w:r w:rsidRPr="007E4605">
        <w:t>продолжить формирование, развитие и совершенствование системы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>внутренней оценки качества образования, что позволит: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>1. Систематизировать оценивание по различным предметам и привести их в соответствие с требованиями ФГОС.</w:t>
      </w:r>
    </w:p>
    <w:p w:rsidR="00F674FE" w:rsidRPr="007E4605" w:rsidRDefault="003F43B9" w:rsidP="007E4605">
      <w:pPr>
        <w:pStyle w:val="1"/>
        <w:shd w:val="clear" w:color="auto" w:fill="FFFFFF"/>
        <w:tabs>
          <w:tab w:val="left" w:pos="709"/>
        </w:tabs>
        <w:spacing w:after="0"/>
        <w:jc w:val="both"/>
      </w:pPr>
      <w:r w:rsidRPr="007E4605">
        <w:t>2. В соответствии с ФГОС НОО и ФГОС ООО реализовать системно-деятельностный, уровневый и комплексный подходы к оценке образовательных достижений.</w:t>
      </w:r>
    </w:p>
    <w:p w:rsidR="00B41FCE" w:rsidRPr="007E4605" w:rsidRDefault="00C446ED" w:rsidP="007E4605">
      <w:pPr>
        <w:pStyle w:val="1"/>
        <w:spacing w:after="0"/>
        <w:jc w:val="center"/>
        <w:rPr>
          <w:b/>
        </w:rPr>
      </w:pPr>
      <w:r w:rsidRPr="007E4605">
        <w:rPr>
          <w:b/>
          <w:lang w:val="en-US"/>
        </w:rPr>
        <w:t>VI</w:t>
      </w:r>
      <w:r w:rsidRPr="007E4605">
        <w:rPr>
          <w:b/>
        </w:rPr>
        <w:t xml:space="preserve">. </w:t>
      </w:r>
      <w:r w:rsidR="00B41FCE" w:rsidRPr="007E4605">
        <w:rPr>
          <w:b/>
        </w:rPr>
        <w:t>Воспитательная работа</w:t>
      </w:r>
    </w:p>
    <w:p w:rsidR="00A50741" w:rsidRPr="007E4605" w:rsidRDefault="00367A2D" w:rsidP="007E460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Воспитательная работа 2022 году осуществлялась в соответствии с рабочими программами воспитания 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>и календарны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работы, которые являются частью основных образовательных программ начального и основного общего образования. В рамках воспитательной работы Школа:</w:t>
      </w:r>
    </w:p>
    <w:p w:rsidR="00A50741" w:rsidRPr="007E4605" w:rsidRDefault="00A4264D" w:rsidP="007E460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 xml:space="preserve"> вовлекает школьников в кружки, секции, клубы и иные объединения, работающие по школьным программам внеурочной деятельности, реализовывать их воспитательные возможности;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 xml:space="preserve"> организует для школьников экскурсии, походы и реализует их воспитательный потенциал;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профориентационную работу со школьниками;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br/>
      </w:r>
      <w:r w:rsidRPr="007E46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 xml:space="preserve"> организует работу с семьями школьник</w:t>
      </w:r>
      <w:r w:rsidR="00367A2D" w:rsidRPr="007E4605">
        <w:rPr>
          <w:rFonts w:ascii="Times New Roman" w:eastAsia="Times New Roman" w:hAnsi="Times New Roman" w:cs="Times New Roman"/>
          <w:sz w:val="24"/>
          <w:szCs w:val="24"/>
        </w:rPr>
        <w:t xml:space="preserve">ов, их родителями и законными 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представителями, </w:t>
      </w:r>
      <w:r w:rsidR="00367A2D" w:rsidRPr="007E4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741" w:rsidRPr="007E4605">
        <w:rPr>
          <w:rFonts w:ascii="Times New Roman" w:eastAsia="Times New Roman" w:hAnsi="Times New Roman" w:cs="Times New Roman"/>
          <w:sz w:val="24"/>
          <w:szCs w:val="24"/>
        </w:rPr>
        <w:t>направленную на совместное решение проблем личностного развития детей.</w:t>
      </w:r>
    </w:p>
    <w:p w:rsidR="00983C3D" w:rsidRPr="007E4605" w:rsidRDefault="00A50741" w:rsidP="007E460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>За </w:t>
      </w:r>
      <w:r w:rsidR="00367A2D" w:rsidRPr="007E4605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 xml:space="preserve">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</w:t>
      </w:r>
      <w:r w:rsidR="00367A2D" w:rsidRPr="007E4605">
        <w:rPr>
          <w:rFonts w:ascii="Times New Roman" w:eastAsia="Times New Roman" w:hAnsi="Times New Roman" w:cs="Times New Roman"/>
          <w:sz w:val="24"/>
          <w:szCs w:val="24"/>
        </w:rPr>
        <w:t xml:space="preserve">в конце 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7569" w:rsidRPr="007E46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 xml:space="preserve"> года.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</w:t>
      </w:r>
      <w:r w:rsidR="003E7569" w:rsidRPr="007E4605">
        <w:rPr>
          <w:rFonts w:ascii="Times New Roman" w:eastAsia="Times New Roman" w:hAnsi="Times New Roman" w:cs="Times New Roman"/>
          <w:sz w:val="24"/>
          <w:szCs w:val="24"/>
        </w:rPr>
        <w:t>су ГТО. Предложения родителей были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t xml:space="preserve"> рассмотрены и при наличии возможностей Школы включены в календарный план воспитательной работы Школы на 2022-23 учебный год. </w:t>
      </w:r>
    </w:p>
    <w:p w:rsidR="00983C3D" w:rsidRPr="007E4605" w:rsidRDefault="00B41FCE" w:rsidP="007E4605">
      <w:pPr>
        <w:pStyle w:val="1"/>
        <w:spacing w:after="0"/>
        <w:jc w:val="both"/>
      </w:pPr>
      <w:r w:rsidRPr="007E4605">
        <w:t xml:space="preserve">На базе МБОУ Елизаровская ООШ созданы и активно действуют </w:t>
      </w:r>
      <w:r w:rsidR="00367A2D" w:rsidRPr="007E4605">
        <w:t xml:space="preserve">детское объединение «Мир добрых сердец», </w:t>
      </w:r>
      <w:r w:rsidRPr="007E4605">
        <w:t>первичная ячейка общественно-государственной детско-юношеской организации – РДШ, школьный музей, УПБ «Исток». Учащиеся 4-9 классов являются активными членами межшкольного клуба «Патриот», созданного на базе МБОУ Спасская СОШ.</w:t>
      </w:r>
    </w:p>
    <w:p w:rsidR="007E4605" w:rsidRDefault="00BF270B" w:rsidP="007E4605">
      <w:pPr>
        <w:pStyle w:val="a8"/>
        <w:spacing w:after="0"/>
        <w:ind w:firstLine="567"/>
        <w:jc w:val="both"/>
        <w:rPr>
          <w:rFonts w:cs="Times New Roman"/>
          <w:szCs w:val="24"/>
        </w:rPr>
      </w:pPr>
      <w:r w:rsidRPr="007E4605">
        <w:rPr>
          <w:rFonts w:cs="Times New Roman"/>
          <w:szCs w:val="24"/>
        </w:rPr>
        <w:t>Гражданско-патриотическое воспитание - одно из основных направлений  воспитательной работы школы, целью которого является  формирование мотивов и ценностей обучающегося в сфере отношений к России как Отечеству (приобщение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идентичности).</w:t>
      </w:r>
      <w:r w:rsidRPr="007E4605">
        <w:rPr>
          <w:rFonts w:eastAsia="Times New Roman" w:cs="Times New Roman"/>
          <w:szCs w:val="24"/>
        </w:rPr>
        <w:t xml:space="preserve">  </w:t>
      </w:r>
      <w:r w:rsidRPr="007E4605">
        <w:rPr>
          <w:rFonts w:cs="Times New Roman"/>
          <w:szCs w:val="24"/>
        </w:rPr>
        <w:t xml:space="preserve">Для реализации данного направления были  выбраны разнообразные формы и приемы работы: экскурсии, игры, выпуск стенгазет, </w:t>
      </w:r>
      <w:hyperlink r:id="rId12" w:tooltip="Проектная деятельность младших школьников" w:history="1">
        <w:r w:rsidRPr="007E4605">
          <w:rPr>
            <w:rStyle w:val="af1"/>
            <w:rFonts w:cs="Times New Roman"/>
            <w:color w:val="auto"/>
            <w:szCs w:val="24"/>
            <w:u w:val="none"/>
          </w:rPr>
          <w:t>создание проектов</w:t>
        </w:r>
      </w:hyperlink>
      <w:r w:rsidRPr="007E4605">
        <w:rPr>
          <w:rFonts w:cs="Times New Roman"/>
          <w:szCs w:val="24"/>
        </w:rPr>
        <w:t xml:space="preserve">, просветительская работа и много другое. Были проведены следующие мероприятия: классный час, посвященный памяти жертв Холокоста, «Я еще не хотел умирать…» (к дню полного освобождения Ленинграда от фашистской блокады), вечер памяти о россиянах, исполнивших служебный долг за пределами Отечества «Зажгите свечи», конкурсная программа для мальчиков на 23 февраля, флэшмоб «Крым наш!», Гагаринский урок «Космос – это мы!», торжественная линейка на День Победы и участие в акции «Бессмертный полк», патриотическая акция «Я – гражданин России», возложение венков к </w:t>
      </w:r>
      <w:r w:rsidRPr="007E4605">
        <w:rPr>
          <w:rFonts w:cs="Times New Roman"/>
          <w:szCs w:val="24"/>
        </w:rPr>
        <w:lastRenderedPageBreak/>
        <w:t xml:space="preserve">памятнику 22 июня в день памяти и скорби, урок памяти, приуроченный к Дню памяти жертв политических репрессий  «И помнить страшно, и забыть нельзя», </w:t>
      </w:r>
      <w:r w:rsidRPr="007E4605">
        <w:rPr>
          <w:rFonts w:cs="Times New Roman"/>
          <w:szCs w:val="24"/>
          <w:shd w:val="clear" w:color="auto" w:fill="FFFFFF"/>
        </w:rPr>
        <w:t>викторина по истории «Прошлое – рядом» (к Дню народного единства), исторический час, посвященный 290-летию со дня рождения А. В. Суворова, урок памяти «Твой подвиг не забудут никогда» о З. Космодемьянской, книжно-иллюстративная выставка «И память, и подвиг, и боль на века…» ко дню неизвестного солдата, литературная гостиная «Моя Россия».</w:t>
      </w:r>
      <w:r w:rsidRPr="007E4605">
        <w:rPr>
          <w:rFonts w:cs="Times New Roman"/>
          <w:szCs w:val="24"/>
        </w:rPr>
        <w:br/>
        <w:t xml:space="preserve">   Школой проводится «Акция Милосердие», которая включает в себя благотворительные рейды к труженикам тыла.</w:t>
      </w:r>
      <w:r w:rsidR="007E4605">
        <w:rPr>
          <w:rFonts w:cs="Times New Roman"/>
          <w:szCs w:val="24"/>
        </w:rPr>
        <w:t xml:space="preserve"> </w:t>
      </w:r>
    </w:p>
    <w:p w:rsidR="007E4605" w:rsidRDefault="00BF270B" w:rsidP="007E4605">
      <w:pPr>
        <w:pStyle w:val="a8"/>
        <w:spacing w:after="0"/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E4605">
        <w:rPr>
          <w:rFonts w:eastAsia="Times New Roman" w:cs="Times New Roman"/>
          <w:iCs/>
          <w:szCs w:val="24"/>
          <w:lang w:eastAsia="ru-RU"/>
        </w:rPr>
        <w:t>Анализ планов воспитательной работы 1–9-х классов показал следующие результаты:</w:t>
      </w:r>
      <w:r w:rsidR="007E4605">
        <w:rPr>
          <w:rFonts w:eastAsia="Times New Roman" w:cs="Times New Roman"/>
          <w:iCs/>
          <w:szCs w:val="24"/>
          <w:lang w:eastAsia="ru-RU"/>
        </w:rPr>
        <w:t xml:space="preserve"> </w:t>
      </w:r>
      <w:r w:rsidRPr="007E4605">
        <w:rPr>
          <w:rFonts w:eastAsia="Times New Roman" w:cs="Times New Roman"/>
          <w:iCs/>
          <w:szCs w:val="24"/>
          <w:lang w:eastAsia="ru-RU"/>
        </w:rPr>
        <w:t>планы воспитательной работы составлены с учетом возрастных особенностей обучающихся;</w:t>
      </w:r>
      <w:r w:rsidR="007E4605">
        <w:rPr>
          <w:rFonts w:eastAsia="Times New Roman" w:cs="Times New Roman"/>
          <w:szCs w:val="24"/>
          <w:lang w:eastAsia="ru-RU"/>
        </w:rPr>
        <w:t xml:space="preserve"> </w:t>
      </w:r>
      <w:r w:rsidRPr="007E4605">
        <w:rPr>
          <w:rFonts w:eastAsia="Times New Roman" w:cs="Times New Roman"/>
          <w:iCs/>
          <w:szCs w:val="24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  <w:r w:rsidR="007E4605">
        <w:rPr>
          <w:rFonts w:eastAsia="Times New Roman" w:cs="Times New Roman"/>
          <w:iCs/>
          <w:szCs w:val="24"/>
          <w:lang w:eastAsia="ru-RU"/>
        </w:rPr>
        <w:t xml:space="preserve"> </w:t>
      </w:r>
      <w:r w:rsidRPr="007E4605">
        <w:rPr>
          <w:rFonts w:eastAsia="Times New Roman" w:cs="Times New Roman"/>
          <w:iCs/>
          <w:szCs w:val="24"/>
          <w:lang w:eastAsia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Голубевой А.И. (1-4кл.), Федосовой Н.И. (7-8 кл.</w:t>
      </w:r>
      <w:r w:rsidR="007E4605">
        <w:rPr>
          <w:rFonts w:eastAsia="Times New Roman" w:cs="Times New Roman"/>
          <w:iCs/>
          <w:szCs w:val="24"/>
          <w:lang w:eastAsia="ru-RU"/>
        </w:rPr>
        <w:t>).</w:t>
      </w:r>
    </w:p>
    <w:p w:rsidR="007E4605" w:rsidRDefault="00BF270B" w:rsidP="007E4605">
      <w:pPr>
        <w:pStyle w:val="a8"/>
        <w:spacing w:after="0"/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E4605">
        <w:rPr>
          <w:rFonts w:eastAsia="Times New Roman" w:cs="Times New Roman"/>
          <w:iCs/>
          <w:szCs w:val="24"/>
          <w:lang w:eastAsia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мероприят</w:t>
      </w:r>
      <w:r w:rsidR="007E4605">
        <w:rPr>
          <w:rFonts w:eastAsia="Times New Roman" w:cs="Times New Roman"/>
          <w:iCs/>
          <w:szCs w:val="24"/>
          <w:lang w:eastAsia="ru-RU"/>
        </w:rPr>
        <w:t xml:space="preserve">ия на достаточно высоком уровне. </w:t>
      </w:r>
      <w:r w:rsidRPr="007E4605">
        <w:rPr>
          <w:rFonts w:eastAsia="Times New Roman" w:cs="Times New Roman"/>
          <w:iCs/>
          <w:szCs w:val="24"/>
          <w:lang w:eastAsia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работу школьного музея; встречи с участниками локальный войн, тружениками тыла, ветеранами труда, выпускниками Школы; кружковую и досуговую деятельность.</w:t>
      </w:r>
      <w:r w:rsidR="007E4605">
        <w:rPr>
          <w:rFonts w:eastAsia="Times New Roman" w:cs="Times New Roman"/>
          <w:iCs/>
          <w:szCs w:val="24"/>
          <w:lang w:eastAsia="ru-RU"/>
        </w:rPr>
        <w:t xml:space="preserve"> </w:t>
      </w:r>
    </w:p>
    <w:p w:rsidR="007E4605" w:rsidRDefault="00BF270B" w:rsidP="007E4605">
      <w:pPr>
        <w:pStyle w:val="a8"/>
        <w:spacing w:after="0"/>
        <w:ind w:firstLine="567"/>
        <w:jc w:val="both"/>
        <w:rPr>
          <w:rFonts w:eastAsia="Times New Roman" w:cs="Times New Roman"/>
          <w:iCs/>
          <w:szCs w:val="24"/>
          <w:lang w:eastAsia="ru-RU"/>
        </w:rPr>
      </w:pPr>
      <w:r w:rsidRPr="007E4605">
        <w:rPr>
          <w:rFonts w:eastAsia="Times New Roman" w:cs="Times New Roman"/>
          <w:iCs/>
          <w:szCs w:val="24"/>
          <w:lang w:eastAsia="ru-RU"/>
        </w:rPr>
        <w:t xml:space="preserve"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</w:t>
      </w:r>
      <w:r w:rsidR="007E4605">
        <w:rPr>
          <w:rFonts w:eastAsia="Times New Roman" w:cs="Times New Roman"/>
          <w:iCs/>
          <w:szCs w:val="24"/>
          <w:lang w:eastAsia="ru-RU"/>
        </w:rPr>
        <w:t xml:space="preserve">государственных символов. </w:t>
      </w:r>
    </w:p>
    <w:p w:rsidR="00BF270B" w:rsidRPr="007E4605" w:rsidRDefault="00BF270B" w:rsidP="007E4605">
      <w:pPr>
        <w:pStyle w:val="a8"/>
        <w:spacing w:after="0"/>
        <w:ind w:firstLine="567"/>
        <w:jc w:val="both"/>
        <w:rPr>
          <w:rFonts w:eastAsia="Times New Roman" w:cs="Times New Roman"/>
          <w:szCs w:val="24"/>
        </w:rPr>
      </w:pPr>
      <w:r w:rsidRPr="007E4605">
        <w:rPr>
          <w:rFonts w:eastAsia="Times New Roman" w:cs="Times New Roman"/>
          <w:iCs/>
          <w:szCs w:val="24"/>
          <w:lang w:eastAsia="ru-RU"/>
        </w:rPr>
        <w:t xml:space="preserve">В  рамках модуля «Ключевые общешкольные дела» организованы еженедельные линейки по понедельникам перед уроками с выносом </w:t>
      </w:r>
      <w:r w:rsidR="007E4605">
        <w:rPr>
          <w:rFonts w:eastAsia="Times New Roman" w:cs="Times New Roman"/>
          <w:iCs/>
          <w:szCs w:val="24"/>
          <w:lang w:eastAsia="ru-RU"/>
        </w:rPr>
        <w:t xml:space="preserve">флага РФ и исполнением гимна РФ. </w:t>
      </w:r>
      <w:r w:rsidRPr="007E4605">
        <w:rPr>
          <w:rFonts w:eastAsia="Times New Roman" w:cs="Times New Roman"/>
          <w:iCs/>
          <w:szCs w:val="24"/>
          <w:lang w:eastAsia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97390" w:rsidRPr="007E4605" w:rsidRDefault="00C97390" w:rsidP="007E4605">
      <w:pPr>
        <w:pStyle w:val="a8"/>
        <w:spacing w:after="0"/>
        <w:ind w:firstLine="567"/>
        <w:jc w:val="both"/>
        <w:rPr>
          <w:rFonts w:eastAsia="Times New Roman" w:cs="Times New Roman"/>
          <w:szCs w:val="24"/>
        </w:rPr>
      </w:pPr>
      <w:r w:rsidRPr="007E4605">
        <w:rPr>
          <w:rFonts w:cs="Times New Roman"/>
          <w:szCs w:val="24"/>
        </w:rPr>
        <w:t xml:space="preserve">  </w:t>
      </w:r>
      <w:r w:rsidRPr="007E4605">
        <w:rPr>
          <w:rFonts w:eastAsia="Times New Roman" w:cs="Times New Roman"/>
          <w:szCs w:val="24"/>
          <w:lang w:eastAsia="ru-RU"/>
        </w:rPr>
        <w:t xml:space="preserve">Одним из </w:t>
      </w:r>
      <w:r w:rsidR="00BF270B" w:rsidRPr="007E4605">
        <w:rPr>
          <w:rFonts w:eastAsia="Times New Roman" w:cs="Times New Roman"/>
          <w:szCs w:val="24"/>
          <w:lang w:eastAsia="ru-RU"/>
        </w:rPr>
        <w:t>главных</w:t>
      </w:r>
      <w:r w:rsidRPr="007E4605">
        <w:rPr>
          <w:rFonts w:eastAsia="Times New Roman" w:cs="Times New Roman"/>
          <w:szCs w:val="24"/>
          <w:lang w:eastAsia="ru-RU"/>
        </w:rPr>
        <w:t xml:space="preserve"> направлений деятельности школы является сохранение и укрепление здоровья учащихся.</w:t>
      </w:r>
      <w:r w:rsidRPr="007E4605">
        <w:rPr>
          <w:rFonts w:eastAsia="Times New Roman" w:cs="Times New Roman"/>
          <w:color w:val="FF0000"/>
          <w:szCs w:val="24"/>
          <w:lang w:eastAsia="ru-RU"/>
        </w:rPr>
        <w:t xml:space="preserve"> </w:t>
      </w:r>
    </w:p>
    <w:p w:rsidR="0082070F" w:rsidRPr="007E4605" w:rsidRDefault="00C97390" w:rsidP="007E4605">
      <w:pPr>
        <w:pStyle w:val="a8"/>
        <w:spacing w:after="0"/>
        <w:jc w:val="both"/>
        <w:rPr>
          <w:rFonts w:cs="Times New Roman"/>
          <w:szCs w:val="24"/>
        </w:rPr>
      </w:pPr>
      <w:r w:rsidRPr="007E4605">
        <w:rPr>
          <w:rFonts w:cs="Times New Roman"/>
          <w:b/>
          <w:szCs w:val="24"/>
        </w:rPr>
        <w:t xml:space="preserve">   </w:t>
      </w:r>
      <w:r w:rsidRPr="007E4605">
        <w:rPr>
          <w:rFonts w:cs="Times New Roman"/>
          <w:szCs w:val="24"/>
        </w:rPr>
        <w:t xml:space="preserve">Главная цель спортивно-оздоровительной работы - всестороннее развитие подрастающего поколения, утверждение здорового образа жизни, создание условий для занятий любыми видами физической культуры и спорта, профилактики заболеваний, вредных привычек и правонарушений. </w:t>
      </w:r>
      <w:r w:rsidRPr="007E4605">
        <w:rPr>
          <w:rFonts w:eastAsia="Times New Roman" w:cs="Times New Roman"/>
          <w:szCs w:val="24"/>
          <w:lang w:eastAsia="ru-RU"/>
        </w:rPr>
        <w:t xml:space="preserve">Каждый учитель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здоровья учащихся. </w:t>
      </w:r>
      <w:r w:rsidRPr="007E4605">
        <w:rPr>
          <w:rFonts w:eastAsia="Times New Roman" w:cs="Times New Roman"/>
          <w:szCs w:val="24"/>
          <w:lang w:eastAsia="ru-RU"/>
        </w:rPr>
        <w:br/>
        <w:t xml:space="preserve">   В течение года были проведены такие мероприятия как акция «Подари улыбку, день гражданской обороны в феврале и марте, выставка стенгазет «Нет – наркотикам», традиционные праздник спорта на день здоровья и поход на природу в рамках Волны здоровья, беседа «Режим дня и его влияние на организм», акция «Чистота залог здоровья», профилактические часы о вреде табакокурения «Курить не модно, модно не курить», диспут «Зловещая тень над миром» (к дню борьбы со СПИДом), круглый стол «Верь в себя!» (рассказ о детях-инвалидах, героях параолимпийских игр, их проблемах).</w:t>
      </w:r>
    </w:p>
    <w:p w:rsidR="002A070F" w:rsidRPr="007E4605" w:rsidRDefault="002A070F" w:rsidP="007E4605">
      <w:pPr>
        <w:pStyle w:val="ac"/>
        <w:spacing w:after="0"/>
        <w:ind w:left="0"/>
        <w:jc w:val="both"/>
        <w:rPr>
          <w:rFonts w:cs="Times New Roman"/>
          <w:szCs w:val="24"/>
        </w:rPr>
      </w:pPr>
      <w:r w:rsidRPr="007E4605">
        <w:rPr>
          <w:rFonts w:cs="Times New Roman"/>
          <w:szCs w:val="24"/>
        </w:rPr>
        <w:t>Большое внимание в Школе уделяется работе по профилактике ДДТТ.</w:t>
      </w:r>
      <w:r w:rsidRPr="007E4605">
        <w:rPr>
          <w:rFonts w:cs="Times New Roman"/>
          <w:b/>
          <w:szCs w:val="24"/>
        </w:rPr>
        <w:t xml:space="preserve">  </w:t>
      </w:r>
      <w:r w:rsidRPr="007E4605">
        <w:rPr>
          <w:rFonts w:eastAsia="Times New Roman" w:cs="Times New Roman"/>
          <w:szCs w:val="24"/>
          <w:lang w:eastAsia="ru-RU"/>
        </w:rPr>
        <w:t xml:space="preserve">До родителей доведена информация о </w:t>
      </w:r>
      <w:r w:rsidRPr="007E4605">
        <w:rPr>
          <w:rFonts w:cs="Times New Roman"/>
          <w:szCs w:val="24"/>
        </w:rPr>
        <w:t xml:space="preserve">дорожно-транспортном происшествии с участием несовершеннолетних детей. </w:t>
      </w:r>
      <w:r w:rsidRPr="007E4605">
        <w:rPr>
          <w:rFonts w:eastAsia="Times New Roman" w:cs="Times New Roman"/>
          <w:szCs w:val="24"/>
          <w:lang w:eastAsia="ru-RU"/>
        </w:rPr>
        <w:t>Изготовлены  памятки для родителей по обучению детей правилам дорожного движения</w:t>
      </w:r>
    </w:p>
    <w:p w:rsidR="002A070F" w:rsidRPr="007E4605" w:rsidRDefault="002A070F" w:rsidP="007E4605">
      <w:pPr>
        <w:pStyle w:val="ac"/>
        <w:spacing w:after="0"/>
        <w:ind w:left="0" w:right="113" w:hanging="171"/>
        <w:contextualSpacing w:val="0"/>
        <w:jc w:val="both"/>
        <w:rPr>
          <w:rFonts w:cs="Times New Roman"/>
          <w:szCs w:val="24"/>
        </w:rPr>
      </w:pPr>
      <w:r w:rsidRPr="007E4605">
        <w:rPr>
          <w:rFonts w:eastAsia="Times New Roman" w:cs="Times New Roman"/>
          <w:szCs w:val="24"/>
          <w:lang w:eastAsia="ru-RU"/>
        </w:rPr>
        <w:lastRenderedPageBreak/>
        <w:t xml:space="preserve">           Классными руководителями ежемесячно проводятся беседы с детьми о безопасности во время перехода улицы, пользования общественным транспортом.</w:t>
      </w:r>
      <w:r w:rsidRPr="007E4605">
        <w:rPr>
          <w:rFonts w:cs="Times New Roman"/>
          <w:szCs w:val="24"/>
        </w:rPr>
        <w:t xml:space="preserve"> Проводятся инструктажи безопасного поведения учащихся на дороге. Были проведены следующие мероприятия: неделя безопасности ДД, акция «Внимание, дорога!» (раздача памяток водителям и пешеходам)</w:t>
      </w:r>
    </w:p>
    <w:p w:rsidR="00367A2D" w:rsidRPr="007E4605" w:rsidRDefault="00BF270B" w:rsidP="007E4605">
      <w:pPr>
        <w:pStyle w:val="ac"/>
        <w:spacing w:after="0"/>
        <w:ind w:left="0" w:right="113" w:hanging="171"/>
        <w:contextualSpacing w:val="0"/>
        <w:jc w:val="both"/>
        <w:rPr>
          <w:rFonts w:cs="Times New Roman"/>
          <w:szCs w:val="24"/>
        </w:rPr>
      </w:pPr>
      <w:r w:rsidRPr="007E4605">
        <w:rPr>
          <w:rFonts w:cs="Times New Roman"/>
          <w:szCs w:val="24"/>
        </w:rPr>
        <w:t xml:space="preserve">       М</w:t>
      </w:r>
      <w:r w:rsidR="002A070F" w:rsidRPr="007E4605">
        <w:rPr>
          <w:rFonts w:cs="Times New Roman"/>
          <w:szCs w:val="24"/>
        </w:rPr>
        <w:t xml:space="preserve">ного мероприятий </w:t>
      </w:r>
      <w:r w:rsidRPr="007E4605">
        <w:rPr>
          <w:rFonts w:cs="Times New Roman"/>
          <w:szCs w:val="24"/>
        </w:rPr>
        <w:t xml:space="preserve">в Школе </w:t>
      </w:r>
      <w:r w:rsidR="002A070F" w:rsidRPr="007E4605">
        <w:rPr>
          <w:rFonts w:cs="Times New Roman"/>
          <w:szCs w:val="24"/>
        </w:rPr>
        <w:t xml:space="preserve">было проведено </w:t>
      </w:r>
      <w:r w:rsidR="002A070F" w:rsidRPr="007E4605">
        <w:rPr>
          <w:rFonts w:cs="Times New Roman"/>
          <w:szCs w:val="24"/>
          <w:u w:val="single"/>
        </w:rPr>
        <w:t>по личностному направлению</w:t>
      </w:r>
      <w:r w:rsidR="002A070F" w:rsidRPr="007E4605">
        <w:rPr>
          <w:rFonts w:cs="Times New Roman"/>
          <w:szCs w:val="24"/>
        </w:rPr>
        <w:t xml:space="preserve"> (творческому и профориентационному). В школе прошли такие мероприятия,  как защита проектов «Моя будущая профессия», интеллектуальная игра «Ненаучная наука», конкурс чтецов «Язык – живая душа народа», конкурсно-игровая программа для девочек на 8 марта, фольклорные праздники «Весенние посиделки»   «Приходите на Покров», выставка рисунков «Моя семья», оформлена книжная выставка «Семья – источник вдохновенья», акции «Помогите птицам прокормиться», традиционные школьные праздники на День Знаний и Последний Звонок, День Учителя, выставка фотографий и концертная программа «Мама милая моя».</w:t>
      </w:r>
    </w:p>
    <w:p w:rsidR="00B41FCE" w:rsidRPr="007E4605" w:rsidRDefault="00B41FCE" w:rsidP="007E4605">
      <w:pPr>
        <w:pStyle w:val="1"/>
        <w:spacing w:after="0"/>
        <w:jc w:val="both"/>
        <w:rPr>
          <w:b/>
        </w:rPr>
      </w:pPr>
      <w:r w:rsidRPr="007E4605">
        <w:t>Работа с родителями</w:t>
      </w:r>
    </w:p>
    <w:p w:rsidR="00983C3D" w:rsidRPr="007E4605" w:rsidRDefault="00983C3D" w:rsidP="007E4605">
      <w:pPr>
        <w:pStyle w:val="1"/>
        <w:spacing w:after="0"/>
        <w:jc w:val="both"/>
      </w:pPr>
      <w:r w:rsidRPr="007E4605">
        <w:t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</w:r>
    </w:p>
    <w:p w:rsidR="00B41FCE" w:rsidRPr="007E4605" w:rsidRDefault="00B41FCE" w:rsidP="007E4605">
      <w:pPr>
        <w:pStyle w:val="1"/>
        <w:spacing w:after="0"/>
        <w:jc w:val="both"/>
      </w:pPr>
      <w:r w:rsidRPr="007E4605">
        <w:t xml:space="preserve">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  Один раз в четверть проводятся классные и общешкольные родительские собрания.  </w:t>
      </w:r>
    </w:p>
    <w:p w:rsidR="0082070F" w:rsidRPr="007E4605" w:rsidRDefault="00B41FCE" w:rsidP="007E4605">
      <w:pPr>
        <w:pStyle w:val="1"/>
        <w:spacing w:after="0"/>
        <w:jc w:val="both"/>
      </w:pPr>
      <w:r w:rsidRPr="007E4605">
        <w:t>Благодаря активной поддержке родителей в 202</w:t>
      </w:r>
      <w:r w:rsidR="003E7569" w:rsidRPr="007E4605">
        <w:t>2</w:t>
      </w:r>
      <w:r w:rsidRPr="007E4605">
        <w:t xml:space="preserve"> году, так же как и на протяжении ряда лет,  реша</w:t>
      </w:r>
      <w:r w:rsidR="00983C3D" w:rsidRPr="007E4605">
        <w:t>лись</w:t>
      </w:r>
      <w:r w:rsidRPr="007E4605">
        <w:t xml:space="preserve"> задачи организации оздоровительных мероприятий, школьных праздников, экскурсий, содействия социально незащищенным семьям. Сотрудничество с родителями позволяет повысить эффективность образовательного и воспитательного процесса. </w:t>
      </w:r>
    </w:p>
    <w:p w:rsidR="00B41FCE" w:rsidRPr="007E4605" w:rsidRDefault="00B41FCE" w:rsidP="007E4605">
      <w:pPr>
        <w:pStyle w:val="1"/>
        <w:spacing w:after="0"/>
        <w:jc w:val="both"/>
      </w:pPr>
      <w:r w:rsidRPr="007E4605">
        <w:rPr>
          <w:u w:val="single"/>
        </w:rPr>
        <w:t>Вывод:</w:t>
      </w:r>
      <w:r w:rsidRPr="007E4605">
        <w:t xml:space="preserve"> </w:t>
      </w:r>
      <w:r w:rsidR="002A070F" w:rsidRPr="007E4605">
        <w:rPr>
          <w:rFonts w:eastAsia="Times New Roman"/>
          <w:lang w:eastAsia="ru-RU"/>
        </w:rPr>
        <w:t>Исходя из анализа воспитательной работы</w:t>
      </w:r>
      <w:r w:rsidRPr="007E4605">
        <w:t>, можно сказать, что задачи, поставленные на 202</w:t>
      </w:r>
      <w:r w:rsidR="003E7569" w:rsidRPr="007E4605">
        <w:t>2</w:t>
      </w:r>
      <w:r w:rsidRPr="007E4605">
        <w:t xml:space="preserve"> год, выполнены: 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  Воспитательная работа школы основывалась на принципах сохранения и укрепления здоровья учащихся.</w:t>
      </w:r>
    </w:p>
    <w:p w:rsidR="00367A2D" w:rsidRPr="007E4605" w:rsidRDefault="00367A2D" w:rsidP="007E4605">
      <w:pPr>
        <w:pStyle w:val="1"/>
        <w:spacing w:after="0"/>
        <w:rPr>
          <w:b/>
        </w:rPr>
      </w:pPr>
      <w:r w:rsidRPr="007E4605">
        <w:rPr>
          <w:rFonts w:eastAsia="Times New Roman"/>
          <w:iCs/>
          <w:lang w:eastAsia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</w:t>
      </w:r>
    </w:p>
    <w:p w:rsidR="00B41FCE" w:rsidRPr="007E4605" w:rsidRDefault="00B41FCE" w:rsidP="007E4605">
      <w:pPr>
        <w:pStyle w:val="ad"/>
        <w:spacing w:line="276" w:lineRule="auto"/>
        <w:jc w:val="both"/>
        <w:rPr>
          <w:rFonts w:ascii="Times New Roman" w:hAnsi="Times New Roman"/>
          <w:szCs w:val="24"/>
        </w:rPr>
      </w:pPr>
      <w:r w:rsidRPr="007E4605">
        <w:rPr>
          <w:rFonts w:ascii="Times New Roman" w:hAnsi="Times New Roman"/>
          <w:szCs w:val="24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B41FCE" w:rsidRPr="007E4605" w:rsidRDefault="00B41FCE" w:rsidP="007E4605">
      <w:pPr>
        <w:pStyle w:val="ad"/>
        <w:spacing w:line="276" w:lineRule="auto"/>
        <w:jc w:val="both"/>
        <w:rPr>
          <w:rFonts w:ascii="Times New Roman" w:hAnsi="Times New Roman"/>
          <w:szCs w:val="24"/>
        </w:rPr>
      </w:pPr>
      <w:r w:rsidRPr="007E4605">
        <w:rPr>
          <w:rFonts w:ascii="Times New Roman" w:hAnsi="Times New Roman"/>
          <w:szCs w:val="24"/>
        </w:rPr>
        <w:t>1. Организовывать разнообразную общественно-значимую досуговую деятельность.</w:t>
      </w:r>
    </w:p>
    <w:p w:rsidR="002A070F" w:rsidRPr="007E4605" w:rsidRDefault="002A070F" w:rsidP="007E4605">
      <w:pPr>
        <w:pStyle w:val="ad"/>
        <w:spacing w:line="276" w:lineRule="auto"/>
        <w:jc w:val="both"/>
        <w:rPr>
          <w:rFonts w:ascii="Times New Roman" w:hAnsi="Times New Roman"/>
          <w:szCs w:val="24"/>
        </w:rPr>
      </w:pPr>
      <w:r w:rsidRPr="007E4605">
        <w:rPr>
          <w:rFonts w:ascii="Times New Roman" w:hAnsi="Times New Roman"/>
          <w:szCs w:val="24"/>
        </w:rPr>
        <w:t>2. 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настроениям.</w:t>
      </w:r>
    </w:p>
    <w:p w:rsidR="00B41FCE" w:rsidRPr="007E4605" w:rsidRDefault="00B41FCE" w:rsidP="007E4605">
      <w:pPr>
        <w:pStyle w:val="ad"/>
        <w:spacing w:line="276" w:lineRule="auto"/>
        <w:jc w:val="both"/>
        <w:rPr>
          <w:rFonts w:ascii="Times New Roman" w:hAnsi="Times New Roman"/>
          <w:szCs w:val="24"/>
        </w:rPr>
      </w:pPr>
      <w:r w:rsidRPr="007E4605">
        <w:rPr>
          <w:rFonts w:ascii="Times New Roman" w:hAnsi="Times New Roman"/>
          <w:szCs w:val="24"/>
        </w:rPr>
        <w:t xml:space="preserve">3. </w:t>
      </w:r>
      <w:r w:rsidR="002A070F" w:rsidRPr="007E4605">
        <w:rPr>
          <w:rFonts w:ascii="Times New Roman" w:hAnsi="Times New Roman"/>
          <w:szCs w:val="24"/>
        </w:rPr>
        <w:t xml:space="preserve"> </w:t>
      </w:r>
      <w:r w:rsidRPr="007E4605">
        <w:rPr>
          <w:rFonts w:ascii="Times New Roman" w:hAnsi="Times New Roman"/>
          <w:szCs w:val="24"/>
        </w:rPr>
        <w:t>Активизировать участие детей в конкурсах, фестивалях разного уровня.</w:t>
      </w:r>
    </w:p>
    <w:p w:rsidR="007E4605" w:rsidRPr="00CD5EEC" w:rsidRDefault="00B41FCE" w:rsidP="00CD5EEC">
      <w:pPr>
        <w:pStyle w:val="ad"/>
        <w:spacing w:line="276" w:lineRule="auto"/>
        <w:jc w:val="both"/>
        <w:rPr>
          <w:rFonts w:ascii="Times New Roman" w:hAnsi="Times New Roman"/>
          <w:szCs w:val="24"/>
        </w:rPr>
      </w:pPr>
      <w:r w:rsidRPr="007E4605">
        <w:rPr>
          <w:rFonts w:ascii="Times New Roman" w:hAnsi="Times New Roman"/>
          <w:szCs w:val="24"/>
        </w:rPr>
        <w:t>4.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8E1E95" w:rsidRPr="007E4605" w:rsidRDefault="00C446ED" w:rsidP="007E4605">
      <w:pPr>
        <w:pStyle w:val="1"/>
        <w:spacing w:after="0"/>
        <w:jc w:val="center"/>
        <w:rPr>
          <w:b/>
          <w:u w:val="single"/>
        </w:rPr>
      </w:pPr>
      <w:r w:rsidRPr="007E4605">
        <w:rPr>
          <w:b/>
          <w:lang w:val="en-US"/>
        </w:rPr>
        <w:t>VII</w:t>
      </w:r>
      <w:r w:rsidRPr="007E4605">
        <w:rPr>
          <w:b/>
        </w:rPr>
        <w:t xml:space="preserve">. </w:t>
      </w:r>
      <w:r w:rsidR="003F43B9" w:rsidRPr="007E4605">
        <w:rPr>
          <w:b/>
        </w:rPr>
        <w:t>Оценка кадрового обеспечения</w:t>
      </w:r>
      <w:r w:rsidR="008E1E95" w:rsidRPr="007E4605">
        <w:rPr>
          <w:b/>
        </w:rPr>
        <w:t xml:space="preserve">      </w:t>
      </w:r>
    </w:p>
    <w:p w:rsidR="00EB36E2" w:rsidRPr="005E03D5" w:rsidRDefault="003F43B9" w:rsidP="007E4605">
      <w:pPr>
        <w:pStyle w:val="1"/>
        <w:spacing w:after="0"/>
        <w:jc w:val="both"/>
      </w:pPr>
      <w:r w:rsidRPr="007E4605">
        <w:t xml:space="preserve">На период </w:t>
      </w:r>
      <w:r w:rsidRPr="005E03D5">
        <w:t xml:space="preserve">самообследования в Школе работают </w:t>
      </w:r>
      <w:r w:rsidR="003E7569" w:rsidRPr="005E03D5">
        <w:t>8</w:t>
      </w:r>
      <w:r w:rsidRPr="005E03D5">
        <w:t xml:space="preserve"> педагогов,  из </w:t>
      </w:r>
      <w:r w:rsidR="003E7569" w:rsidRPr="005E03D5">
        <w:t>8</w:t>
      </w:r>
      <w:r w:rsidRPr="005E03D5">
        <w:t xml:space="preserve"> </w:t>
      </w:r>
      <w:r w:rsidR="003E7569" w:rsidRPr="005E03D5">
        <w:t>семь</w:t>
      </w:r>
      <w:r w:rsidRPr="005E03D5">
        <w:t xml:space="preserve"> учителей имеют высшее педагогическое </w:t>
      </w:r>
      <w:r w:rsidR="00D9384E" w:rsidRPr="005E03D5">
        <w:t>образование, что составляет 8</w:t>
      </w:r>
      <w:r w:rsidR="005E03D5" w:rsidRPr="005E03D5">
        <w:t>8</w:t>
      </w:r>
      <w:r w:rsidRPr="005E03D5">
        <w:t>% от общего количества преподавательского состава;  среднее педагогическое – 1 челов</w:t>
      </w:r>
      <w:r w:rsidR="00D9384E" w:rsidRPr="005E03D5">
        <w:t>ек (1</w:t>
      </w:r>
      <w:r w:rsidR="005E03D5" w:rsidRPr="005E03D5">
        <w:t>2</w:t>
      </w:r>
      <w:r w:rsidRPr="005E03D5">
        <w:t>%).</w:t>
      </w:r>
    </w:p>
    <w:p w:rsidR="00EB36E2" w:rsidRDefault="003F43B9" w:rsidP="007E4605">
      <w:pPr>
        <w:pStyle w:val="1"/>
        <w:spacing w:after="0"/>
      </w:pPr>
      <w:r w:rsidRPr="005E03D5">
        <w:lastRenderedPageBreak/>
        <w:t xml:space="preserve">Для обеспечения </w:t>
      </w:r>
      <w:r w:rsidRPr="005E03D5">
        <w:rPr>
          <w:i/>
        </w:rPr>
        <w:t>доступности</w:t>
      </w:r>
      <w:r w:rsidRPr="005E03D5">
        <w:t xml:space="preserve"> качественного образования обучающихся, достижения целей реализации основных образовательных программ общего образования используюся кадровые ресурсы МБОУ Спасская СОШ городского округа город Мантурово в рамках сетевого взаимодействия.  Из </w:t>
      </w:r>
      <w:r w:rsidR="003E7569" w:rsidRPr="005E03D5">
        <w:t xml:space="preserve">8 </w:t>
      </w:r>
      <w:r w:rsidRPr="005E03D5">
        <w:t xml:space="preserve">педагогов — </w:t>
      </w:r>
      <w:r w:rsidR="003E7569" w:rsidRPr="005E03D5">
        <w:t>1</w:t>
      </w:r>
      <w:r w:rsidRPr="005E03D5">
        <w:t xml:space="preserve"> совместител</w:t>
      </w:r>
      <w:r w:rsidR="003E7569" w:rsidRPr="005E03D5">
        <w:t>ь</w:t>
      </w:r>
      <w:r w:rsidRPr="005E03D5">
        <w:t xml:space="preserve"> из Спасской школы.</w:t>
      </w:r>
      <w:r w:rsidRPr="007E4605">
        <w:t xml:space="preserve"> </w:t>
      </w:r>
    </w:p>
    <w:p w:rsidR="00F6244D" w:rsidRPr="007E4605" w:rsidRDefault="00F6244D" w:rsidP="007E4605">
      <w:pPr>
        <w:pStyle w:val="1"/>
        <w:spacing w:after="0"/>
      </w:pPr>
    </w:p>
    <w:p w:rsidR="00EB36E2" w:rsidRPr="007E4605" w:rsidRDefault="003F43B9" w:rsidP="007E4605">
      <w:pPr>
        <w:pStyle w:val="1"/>
        <w:spacing w:after="0"/>
        <w:jc w:val="center"/>
        <w:rPr>
          <w:b/>
        </w:rPr>
      </w:pPr>
      <w:r w:rsidRPr="007E4605">
        <w:rPr>
          <w:b/>
        </w:rPr>
        <w:t>Количество педагогов по уровню квалификационной категории:</w:t>
      </w:r>
    </w:p>
    <w:tbl>
      <w:tblPr>
        <w:tblW w:w="9747" w:type="dxa"/>
        <w:tblLook w:val="01E0"/>
      </w:tblPr>
      <w:tblGrid>
        <w:gridCol w:w="1969"/>
        <w:gridCol w:w="858"/>
        <w:gridCol w:w="3098"/>
        <w:gridCol w:w="912"/>
        <w:gridCol w:w="2910"/>
      </w:tblGrid>
      <w:tr w:rsidR="00EB36E2" w:rsidRPr="007E4605" w:rsidTr="00A47FB7">
        <w:trPr>
          <w:cantSplit/>
          <w:trHeight w:val="453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Количество учителей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Высшая категория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Первая категория</w:t>
            </w:r>
          </w:p>
        </w:tc>
      </w:tr>
      <w:tr w:rsidR="00EB36E2" w:rsidRPr="007E4605" w:rsidTr="00A47FB7">
        <w:trPr>
          <w:cantSplit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% от количества учителей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% от количества учителей</w:t>
            </w:r>
          </w:p>
        </w:tc>
      </w:tr>
      <w:tr w:rsidR="00EB36E2" w:rsidRPr="007E4605" w:rsidTr="00A47FB7">
        <w:trPr>
          <w:trHeight w:val="38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5E03D5" w:rsidP="007E4605">
            <w:pPr>
              <w:pStyle w:val="1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5E03D5" w:rsidP="007E4605">
            <w:pPr>
              <w:pStyle w:val="1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5E03D5" w:rsidP="007E4605">
            <w:pPr>
              <w:pStyle w:val="1"/>
              <w:spacing w:after="0" w:line="240" w:lineRule="auto"/>
              <w:jc w:val="center"/>
            </w:pPr>
            <w:r>
              <w:t>12,5%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6E2" w:rsidRPr="007E4605" w:rsidRDefault="003F43B9" w:rsidP="005E03D5">
            <w:pPr>
              <w:pStyle w:val="1"/>
              <w:spacing w:after="0" w:line="240" w:lineRule="auto"/>
              <w:jc w:val="center"/>
            </w:pPr>
            <w:r w:rsidRPr="007E4605">
              <w:t>2</w:t>
            </w:r>
            <w:r w:rsidR="005E03D5">
              <w:t>5</w:t>
            </w:r>
            <w:r w:rsidRPr="007E4605">
              <w:t xml:space="preserve"> %</w:t>
            </w:r>
          </w:p>
        </w:tc>
      </w:tr>
    </w:tbl>
    <w:tbl>
      <w:tblPr>
        <w:tblpPr w:leftFromText="180" w:rightFromText="180" w:vertAnchor="text" w:horzAnchor="margin" w:tblpY="35"/>
        <w:tblW w:w="9747" w:type="dxa"/>
        <w:tblLook w:val="0000"/>
      </w:tblPr>
      <w:tblGrid>
        <w:gridCol w:w="7756"/>
        <w:gridCol w:w="1991"/>
      </w:tblGrid>
      <w:tr w:rsidR="003F43B9" w:rsidRPr="007E4605" w:rsidTr="00A47FB7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B9" w:rsidRPr="007E4605" w:rsidRDefault="003F43B9" w:rsidP="007E4605">
            <w:pPr>
              <w:pStyle w:val="1"/>
              <w:spacing w:after="0"/>
              <w:jc w:val="center"/>
            </w:pPr>
            <w:r w:rsidRPr="007E4605">
              <w:t>Название наград, званий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B9" w:rsidRPr="007E4605" w:rsidRDefault="003F43B9" w:rsidP="007E4605">
            <w:pPr>
              <w:pStyle w:val="1"/>
              <w:spacing w:after="0"/>
              <w:jc w:val="center"/>
            </w:pPr>
            <w:r w:rsidRPr="007E4605">
              <w:t>Количество награждённых</w:t>
            </w:r>
          </w:p>
        </w:tc>
      </w:tr>
      <w:tr w:rsidR="003F43B9" w:rsidRPr="007E4605" w:rsidTr="00A47FB7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3B9" w:rsidRPr="007E4605" w:rsidRDefault="003F43B9" w:rsidP="007E4605">
            <w:pPr>
              <w:pStyle w:val="1"/>
              <w:spacing w:after="0"/>
            </w:pPr>
            <w:r w:rsidRPr="007E4605">
              <w:t>Звание «Почётный работник общего образования РФ»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B9" w:rsidRPr="007E4605" w:rsidRDefault="003F43B9" w:rsidP="007E4605">
            <w:pPr>
              <w:pStyle w:val="1"/>
              <w:spacing w:after="0"/>
              <w:jc w:val="center"/>
            </w:pPr>
            <w:r w:rsidRPr="007E4605">
              <w:t>3</w:t>
            </w:r>
          </w:p>
        </w:tc>
      </w:tr>
      <w:tr w:rsidR="003F43B9" w:rsidRPr="007E4605" w:rsidTr="00A47FB7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B9" w:rsidRPr="007E4605" w:rsidRDefault="003F43B9" w:rsidP="007E4605">
            <w:pPr>
              <w:pStyle w:val="1"/>
              <w:spacing w:after="0"/>
            </w:pPr>
            <w:r w:rsidRPr="007E4605">
              <w:t>Почётная грамота Министерства образования и науки РФ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B9" w:rsidRPr="007E4605" w:rsidRDefault="005E03D5" w:rsidP="007E4605">
            <w:pPr>
              <w:pStyle w:val="1"/>
              <w:spacing w:after="0"/>
              <w:jc w:val="center"/>
            </w:pPr>
            <w:r>
              <w:t>5</w:t>
            </w:r>
          </w:p>
        </w:tc>
      </w:tr>
      <w:tr w:rsidR="003F43B9" w:rsidRPr="007E4605" w:rsidTr="00A47FB7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B9" w:rsidRPr="007E4605" w:rsidRDefault="003F43B9" w:rsidP="007E4605">
            <w:pPr>
              <w:pStyle w:val="1"/>
              <w:spacing w:after="0"/>
            </w:pPr>
            <w:r w:rsidRPr="007E4605">
              <w:t>Почётная грамота Департамента образования и науки Костромской обл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B9" w:rsidRPr="007E4605" w:rsidRDefault="003F43B9" w:rsidP="007E4605">
            <w:pPr>
              <w:pStyle w:val="1"/>
              <w:spacing w:after="0"/>
              <w:jc w:val="center"/>
            </w:pPr>
            <w:r w:rsidRPr="007E4605">
              <w:t>8</w:t>
            </w:r>
          </w:p>
        </w:tc>
      </w:tr>
    </w:tbl>
    <w:p w:rsidR="00F6244D" w:rsidRPr="007E4605" w:rsidRDefault="00F6244D" w:rsidP="00F6244D">
      <w:pPr>
        <w:pStyle w:val="1"/>
        <w:spacing w:after="0"/>
        <w:rPr>
          <w:b/>
        </w:rPr>
      </w:pPr>
    </w:p>
    <w:p w:rsidR="00EB36E2" w:rsidRPr="007E4605" w:rsidRDefault="003F43B9" w:rsidP="007E4605">
      <w:pPr>
        <w:pStyle w:val="1"/>
        <w:spacing w:after="0"/>
        <w:jc w:val="center"/>
        <w:rPr>
          <w:u w:val="single"/>
        </w:rPr>
      </w:pPr>
      <w:r w:rsidRPr="007E4605">
        <w:rPr>
          <w:u w:val="single"/>
        </w:rPr>
        <w:t>Непрерывное повышение квалификации педагогических кадров, выявление, обобщение, распространение положительного педагогического опыта</w:t>
      </w:r>
    </w:p>
    <w:p w:rsidR="00EB36E2" w:rsidRPr="007E4605" w:rsidRDefault="003F43B9" w:rsidP="007E4605">
      <w:pPr>
        <w:pStyle w:val="1"/>
        <w:spacing w:after="0"/>
        <w:jc w:val="both"/>
        <w:rPr>
          <w:b/>
          <w:bCs/>
        </w:rPr>
      </w:pPr>
      <w:r w:rsidRPr="007E4605">
        <w:t>Администрация школы ведет работу по повышению профессиональной компетентности педагогического коллектива через курсы и аттестацию педагогических кадров.</w:t>
      </w:r>
    </w:p>
    <w:p w:rsidR="00EB36E2" w:rsidRPr="007E4605" w:rsidRDefault="003F43B9" w:rsidP="007E4605">
      <w:pPr>
        <w:pStyle w:val="1"/>
        <w:spacing w:after="0"/>
        <w:ind w:right="-1"/>
        <w:jc w:val="both"/>
      </w:pPr>
      <w:r w:rsidRPr="007E4605">
        <w:t>В контексте основных направлений работы школы, исходя из собственных образовательных потребностей и запросов, актуальных задач педагоги школы продолжили работу над индивидуальными образовательными программами, используя различные формы повышения квалификации: самообразование, работа во врем</w:t>
      </w:r>
      <w:r w:rsidR="00A4264D" w:rsidRPr="007E4605">
        <w:t>енных проблемных группах,</w:t>
      </w:r>
      <w:r w:rsidRPr="007E4605">
        <w:t xml:space="preserve"> курсовая подготовка, участие в вебинарах, сетевых педагогических сообществах.</w:t>
      </w:r>
    </w:p>
    <w:p w:rsidR="00F6244D" w:rsidRPr="00A92D15" w:rsidRDefault="00F6244D" w:rsidP="00F6244D">
      <w:pPr>
        <w:pStyle w:val="1"/>
        <w:spacing w:after="0"/>
        <w:ind w:right="-1"/>
        <w:jc w:val="both"/>
        <w:rPr>
          <w:b/>
          <w:bCs/>
        </w:rPr>
      </w:pPr>
      <w:r w:rsidRPr="00A92D15">
        <w:t xml:space="preserve">В 2022 году курсовую подготовку прошли </w:t>
      </w:r>
      <w:r w:rsidR="00456098">
        <w:t>8</w:t>
      </w:r>
      <w:r w:rsidRPr="00A92D15">
        <w:t xml:space="preserve"> педагогов (100%). Темы курсовой подготовки отвечают основным направлениям образовательной программы школы: «Патриотическое воспитание детей и молодёжи: современные аспекты», «Учитель русского языка и литературы: современные методы и технологии преподавания предмета по ФГОС ООО и ФГОС СОО», «Дистанционные образовательные технологии  в практике работы педагога», «Школа современного учителя. Развитие математической грамотности», «Реализация требований обновлённых ФГОС НОО, ФГОС ООО в работе учителя</w:t>
      </w:r>
      <w:r w:rsidR="00456098">
        <w:t xml:space="preserve"> </w:t>
      </w:r>
      <w:r w:rsidRPr="00A92D15">
        <w:t xml:space="preserve">(по предметам), «Школа современного учителя. Развитие читательской грамотности», «Актуальные вопросы профилактики экстремизма и терроризма в детской и молодёжной среде» и др. </w:t>
      </w:r>
    </w:p>
    <w:p w:rsidR="00F6244D" w:rsidRPr="00A92D15" w:rsidRDefault="00F6244D" w:rsidP="00F6244D">
      <w:pPr>
        <w:pStyle w:val="1"/>
        <w:spacing w:after="0"/>
      </w:pPr>
      <w:r w:rsidRPr="00A92D15">
        <w:t>Основные принципы кадровой политики направлены:</w:t>
      </w:r>
    </w:p>
    <w:p w:rsidR="00F6244D" w:rsidRPr="00A92D15" w:rsidRDefault="00F6244D" w:rsidP="00F6244D">
      <w:pPr>
        <w:pStyle w:val="1"/>
        <w:spacing w:after="0"/>
      </w:pPr>
      <w:r w:rsidRPr="00A92D15">
        <w:t>− на сохранение, укрепление и развитие кадрового потенциала;</w:t>
      </w:r>
    </w:p>
    <w:p w:rsidR="00F6244D" w:rsidRPr="00A92D15" w:rsidRDefault="00F6244D" w:rsidP="00F6244D">
      <w:pPr>
        <w:pStyle w:val="1"/>
        <w:spacing w:after="0"/>
      </w:pPr>
      <w:r w:rsidRPr="00A92D15">
        <w:t>− создание квалифицированного коллектива, способного работать в современных условиях;</w:t>
      </w:r>
    </w:p>
    <w:p w:rsidR="00F6244D" w:rsidRPr="00A92D15" w:rsidRDefault="00F6244D" w:rsidP="00F6244D">
      <w:pPr>
        <w:pStyle w:val="1"/>
        <w:spacing w:after="0"/>
      </w:pPr>
      <w:r w:rsidRPr="00A92D15">
        <w:t>− повышения уровня квалификации персонала.</w:t>
      </w:r>
    </w:p>
    <w:p w:rsidR="00F6244D" w:rsidRPr="00A92D15" w:rsidRDefault="00F6244D" w:rsidP="00F6244D">
      <w:pPr>
        <w:pStyle w:val="1"/>
        <w:spacing w:after="0"/>
      </w:pPr>
      <w:r w:rsidRPr="00A92D15">
        <w:t>Оценивая кадровое обеспечение образовательной организации, являющееся одним из условий, которое определяет качество подготовки обучающихся, можно сделать</w:t>
      </w:r>
      <w:r w:rsidR="00456098">
        <w:t xml:space="preserve"> </w:t>
      </w:r>
      <w:r w:rsidR="00456098">
        <w:rPr>
          <w:b/>
          <w:bCs/>
        </w:rPr>
        <w:t>в</w:t>
      </w:r>
      <w:r w:rsidRPr="00A92D15">
        <w:rPr>
          <w:b/>
          <w:bCs/>
        </w:rPr>
        <w:t>ывод</w:t>
      </w:r>
      <w:r w:rsidRPr="00A92D15">
        <w:t xml:space="preserve">: </w:t>
      </w:r>
      <w:r w:rsidR="00456098">
        <w:t xml:space="preserve">                   </w:t>
      </w:r>
      <w:r w:rsidRPr="00A92D15">
        <w:t>− образовательная деятельность в школе обеспечена квалифицированным профессиональным педагогическим составом;</w:t>
      </w:r>
    </w:p>
    <w:p w:rsidR="00456098" w:rsidRPr="00456098" w:rsidRDefault="00F6244D" w:rsidP="00456098">
      <w:pPr>
        <w:pStyle w:val="1"/>
      </w:pPr>
      <w:r w:rsidRPr="00A92D15">
        <w:t>− кадровый потенциал Школы динамично развивается на основе целенаправленной работы по по</w:t>
      </w:r>
      <w:r w:rsidR="00456098">
        <w:t>вышению квалификации педагогов.</w:t>
      </w:r>
    </w:p>
    <w:p w:rsidR="00EB36E2" w:rsidRPr="007E4605" w:rsidRDefault="00C446ED" w:rsidP="007E4605">
      <w:pPr>
        <w:pStyle w:val="1"/>
        <w:numPr>
          <w:ilvl w:val="1"/>
          <w:numId w:val="4"/>
        </w:numPr>
        <w:shd w:val="clear" w:color="auto" w:fill="FFFFFF"/>
        <w:tabs>
          <w:tab w:val="left" w:pos="1003"/>
        </w:tabs>
        <w:spacing w:after="0"/>
        <w:ind w:left="120" w:firstLine="559"/>
        <w:jc w:val="center"/>
        <w:rPr>
          <w:b/>
          <w:u w:val="single"/>
        </w:rPr>
      </w:pPr>
      <w:r w:rsidRPr="007E4605">
        <w:rPr>
          <w:b/>
          <w:lang w:val="en-US"/>
        </w:rPr>
        <w:t>VIII</w:t>
      </w:r>
      <w:r w:rsidRPr="007E4605">
        <w:rPr>
          <w:b/>
        </w:rPr>
        <w:t xml:space="preserve">. </w:t>
      </w:r>
      <w:r w:rsidR="003F43B9" w:rsidRPr="007E4605">
        <w:rPr>
          <w:b/>
        </w:rPr>
        <w:t>Оценка учебно-методического и библиотечно-информационного обеспечения</w:t>
      </w:r>
    </w:p>
    <w:p w:rsidR="00EB36E2" w:rsidRPr="00456098" w:rsidRDefault="003F43B9" w:rsidP="007E4605">
      <w:pPr>
        <w:pStyle w:val="1"/>
        <w:spacing w:after="0"/>
        <w:jc w:val="both"/>
      </w:pPr>
      <w:r w:rsidRPr="00456098">
        <w:t>В школе сформирован библиотечный фонд учебников, справочной и художественной литературы долгосрочного пользования.</w:t>
      </w:r>
    </w:p>
    <w:p w:rsidR="00EB36E2" w:rsidRPr="00456098" w:rsidRDefault="003F43B9" w:rsidP="007E4605">
      <w:pPr>
        <w:pStyle w:val="1"/>
        <w:spacing w:after="0"/>
        <w:jc w:val="both"/>
      </w:pPr>
      <w:r w:rsidRPr="00456098">
        <w:t>Фонд школьных учебников на конец 20</w:t>
      </w:r>
      <w:r w:rsidR="00A47FB7" w:rsidRPr="00456098">
        <w:t>2</w:t>
      </w:r>
      <w:r w:rsidR="003E7569" w:rsidRPr="00456098">
        <w:t>2</w:t>
      </w:r>
      <w:r w:rsidRPr="00456098">
        <w:t xml:space="preserve"> года составляет </w:t>
      </w:r>
      <w:r w:rsidR="00332871" w:rsidRPr="00456098">
        <w:t>8</w:t>
      </w:r>
      <w:r w:rsidR="00456098">
        <w:t>3</w:t>
      </w:r>
      <w:r w:rsidR="00332871" w:rsidRPr="00456098">
        <w:t>4</w:t>
      </w:r>
      <w:r w:rsidRPr="00456098">
        <w:t xml:space="preserve"> экземпляра, справочная и художественная литература – </w:t>
      </w:r>
      <w:r w:rsidR="00456098">
        <w:t>46</w:t>
      </w:r>
      <w:r w:rsidRPr="00456098">
        <w:t>0 экземпляров, всего– 1</w:t>
      </w:r>
      <w:r w:rsidR="00456098">
        <w:t>29</w:t>
      </w:r>
      <w:r w:rsidR="00332871" w:rsidRPr="00456098">
        <w:t>4</w:t>
      </w:r>
      <w:r w:rsidRPr="00456098">
        <w:t xml:space="preserve"> экземпляра.</w:t>
      </w:r>
    </w:p>
    <w:p w:rsidR="00EB36E2" w:rsidRPr="00456098" w:rsidRDefault="003F43B9" w:rsidP="007E4605">
      <w:pPr>
        <w:pStyle w:val="1"/>
        <w:spacing w:after="0"/>
        <w:jc w:val="both"/>
      </w:pPr>
      <w:r w:rsidRPr="00456098">
        <w:rPr>
          <w:spacing w:val="7"/>
          <w:shd w:val="clear" w:color="auto" w:fill="FFFFFF"/>
        </w:rPr>
        <w:lastRenderedPageBreak/>
        <w:t xml:space="preserve">Все учащиеся школы обеспечены учебниками в полном объеме (100%). </w:t>
      </w:r>
      <w:r w:rsidRPr="00456098">
        <w:rPr>
          <w:shd w:val="clear" w:color="auto" w:fill="FFFFFF"/>
        </w:rPr>
        <w:t>Учебники школьной библиотеки соответствуют федеральному перечню учебников, допущенных к использованию в образовательном процессе.</w:t>
      </w:r>
    </w:p>
    <w:p w:rsidR="00EB36E2" w:rsidRPr="00456098" w:rsidRDefault="003F43B9" w:rsidP="007E4605">
      <w:pPr>
        <w:pStyle w:val="1"/>
        <w:spacing w:after="0"/>
        <w:jc w:val="both"/>
      </w:pPr>
      <w:r w:rsidRPr="00456098">
        <w:t xml:space="preserve">В библиотеке имеются электронные образовательные ресурсы – </w:t>
      </w:r>
      <w:r w:rsidR="00456098">
        <w:t>3</w:t>
      </w:r>
      <w:r w:rsidRPr="00456098">
        <w:t>6 дисков. Мультимедийные средства (презентации, электронные энциклопедии</w:t>
      </w:r>
      <w:r w:rsidR="00456098">
        <w:t>, дидактические материалы) – 128</w:t>
      </w:r>
      <w:r w:rsidRPr="00456098">
        <w:t>.</w:t>
      </w:r>
    </w:p>
    <w:p w:rsidR="00EB36E2" w:rsidRPr="00456098" w:rsidRDefault="003F43B9" w:rsidP="007E4605">
      <w:pPr>
        <w:pStyle w:val="1"/>
        <w:spacing w:after="0"/>
        <w:jc w:val="both"/>
      </w:pPr>
      <w:r w:rsidRPr="00456098">
        <w:t>Средний уровень посещаемости библиотеки – 6 человек в день.</w:t>
      </w:r>
    </w:p>
    <w:p w:rsidR="00456098" w:rsidRPr="00CD5EEC" w:rsidRDefault="003F43B9" w:rsidP="00CD5EEC">
      <w:pPr>
        <w:pStyle w:val="1"/>
        <w:spacing w:after="0"/>
        <w:jc w:val="both"/>
      </w:pPr>
      <w:r w:rsidRPr="00456098">
        <w:t xml:space="preserve">Вывод: Оснащенность библиотеки учебными пособиями достаточная. </w:t>
      </w:r>
    </w:p>
    <w:p w:rsidR="00EB5791" w:rsidRPr="007E4605" w:rsidRDefault="00C446ED" w:rsidP="00456098">
      <w:pPr>
        <w:pStyle w:val="1"/>
        <w:spacing w:after="0"/>
        <w:jc w:val="center"/>
        <w:rPr>
          <w:b/>
        </w:rPr>
      </w:pPr>
      <w:r w:rsidRPr="007E4605">
        <w:rPr>
          <w:b/>
          <w:lang w:val="en-US"/>
        </w:rPr>
        <w:t>I</w:t>
      </w:r>
      <w:r w:rsidRPr="007E4605">
        <w:rPr>
          <w:b/>
        </w:rPr>
        <w:t xml:space="preserve">Х. </w:t>
      </w:r>
      <w:r w:rsidR="003F43B9" w:rsidRPr="007E4605">
        <w:rPr>
          <w:b/>
        </w:rPr>
        <w:t>Оценка материально-технической базы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>Школа функционирует в 1-этажном деревянном здании, имеет центральное отопление, холодное и горячее водоснабжение, канализацию. Общая площадь  здания  – 546 кв.м.  Имеется  земельный участок, площадью 2,8 га, включающий пришкольный участок, фруктовый сад,  цветники, теплицу. Для проведения учебных, физкультурно-спортивных мероприятий по физической культуре и спорту, используется спортивная площадка, имеющая  игровую зону, футбольное поле, элементы гимнастического городка и спортивный зал МБОУ Спасская СОШ.</w:t>
      </w:r>
    </w:p>
    <w:p w:rsidR="00EB36E2" w:rsidRPr="007E4605" w:rsidRDefault="003F43B9" w:rsidP="007E4605">
      <w:pPr>
        <w:pStyle w:val="1"/>
        <w:tabs>
          <w:tab w:val="left" w:pos="2370"/>
        </w:tabs>
        <w:spacing w:after="0"/>
        <w:jc w:val="both"/>
      </w:pPr>
      <w:r w:rsidRPr="007E4605">
        <w:t xml:space="preserve">В Школе оборудованы 8 учебных кабинетов. </w:t>
      </w:r>
      <w:r w:rsidRPr="007E4605">
        <w:rPr>
          <w:shd w:val="clear" w:color="auto" w:fill="FFFFFF"/>
        </w:rPr>
        <w:t xml:space="preserve">Имеется компьютерный класс, в котором установлен  компьютер с выходом в Интернет. Кабинет начальных классов оснащён </w:t>
      </w:r>
      <w:r w:rsidR="00D9384E" w:rsidRPr="007E4605">
        <w:rPr>
          <w:shd w:val="clear" w:color="auto" w:fill="FFFFFF"/>
        </w:rPr>
        <w:t>интерактивной доской, ноутбуком</w:t>
      </w:r>
      <w:r w:rsidRPr="007E4605">
        <w:rPr>
          <w:shd w:val="clear" w:color="auto" w:fill="FFFFFF"/>
        </w:rPr>
        <w:t>, видеопроектором.</w:t>
      </w:r>
      <w:r w:rsidRPr="007E4605">
        <w:t xml:space="preserve">   Кабинеты обеспечены ученической мебелью, соблюдены правила ее расстановки. Мебель соответствует возрастным категориям обучающихся. Установлено дополнительное освещение над досками. Кабинеты укомплектованы методической и учебной литературой, справочным и информационным материалом. В кабинетах имеются стенды с постоянной и переменной информацией: «Подготовк</w:t>
      </w:r>
      <w:r w:rsidR="005E03D5">
        <w:t xml:space="preserve">а к ГИА», «Сегодня на уроке», </w:t>
      </w:r>
      <w:r w:rsidRPr="007E4605">
        <w:t xml:space="preserve">«Это интересно», «Календарь  знаменательных  дат»,   «Внедряем ФГОС»  и др.  Имеются классные уголки, уголки здоровья, уголки по технике безопасности. Педагоги используют в работе мультимедийные средства обучения (цифровые образовательные продукты): презентации, иллюстративный материал, обучающие программы, сайты сети Интернет и т.п. </w:t>
      </w:r>
    </w:p>
    <w:p w:rsidR="0082070F" w:rsidRPr="007E4605" w:rsidRDefault="003F43B9" w:rsidP="007E4605">
      <w:pPr>
        <w:pStyle w:val="10"/>
        <w:spacing w:after="0"/>
        <w:ind w:firstLine="0"/>
      </w:pPr>
      <w:r w:rsidRPr="007E4605">
        <w:t xml:space="preserve">Для обеспечения доступности качественного образования обучающихся, достижения целей реализации основных образовательных программ общего образования (по уровням), удовлетворения образовательных потребностей обучающихся используюся материально-технические ресурсы МБОУ Спасская СОШ городского округа город Мантурово в рамках сетевого взаимодействия. Совместная деятельность осуществляется в соответствии со ст.15 Федерального закона РФ №273 от 29.12.2012 года «Об образовании в Российской Федерации». </w:t>
      </w:r>
    </w:p>
    <w:p w:rsidR="0082070F" w:rsidRPr="007E4605" w:rsidRDefault="003F43B9" w:rsidP="007E4605">
      <w:pPr>
        <w:pStyle w:val="10"/>
        <w:spacing w:after="0"/>
        <w:ind w:firstLine="0"/>
      </w:pPr>
      <w:r w:rsidRPr="007E4605">
        <w:rPr>
          <w:u w:val="single"/>
        </w:rPr>
        <w:t>Вывод:</w:t>
      </w:r>
      <w:r w:rsidRPr="007E4605">
        <w:t xml:space="preserve"> Учебные помещения оборудованы в соответствии с нормативными требованиями.  Использование сетевой формы реализации основных образовательных программ, состояние материально-технической и учебной базы позволяет вести учебный процесс в полном объеме в соответствии с требованиями федеральных государственных образовательных стандартов. В школе созданы условия для обучения и отдыха обучающихся. Но следует отметить, что Школа не имеет достаточного количества компьютерной</w:t>
      </w:r>
      <w:r w:rsidR="00456098">
        <w:t xml:space="preserve"> и мультимедийной техники. М</w:t>
      </w:r>
      <w:r w:rsidRPr="007E4605">
        <w:t xml:space="preserve">ожно отметить </w:t>
      </w:r>
      <w:r w:rsidR="00D9384E" w:rsidRPr="007E4605">
        <w:t xml:space="preserve">очень </w:t>
      </w:r>
      <w:r w:rsidRPr="007E4605">
        <w:t xml:space="preserve">низкий % (ниже средних по району) обеспеченности педагогов и учащихся компьютерами, мультимедийными проекторами. </w:t>
      </w:r>
    </w:p>
    <w:p w:rsidR="00EB36E2" w:rsidRPr="007E4605" w:rsidRDefault="00C446ED" w:rsidP="007E4605">
      <w:pPr>
        <w:pStyle w:val="1"/>
        <w:spacing w:after="0"/>
        <w:jc w:val="center"/>
        <w:rPr>
          <w:b/>
        </w:rPr>
      </w:pPr>
      <w:r w:rsidRPr="007E4605">
        <w:rPr>
          <w:b/>
        </w:rPr>
        <w:t xml:space="preserve">Х. </w:t>
      </w:r>
      <w:r w:rsidR="003F43B9" w:rsidRPr="007E4605">
        <w:rPr>
          <w:b/>
        </w:rPr>
        <w:t>Создание безопасных условий жизнедеятельности учащихся</w:t>
      </w:r>
    </w:p>
    <w:p w:rsidR="00025614" w:rsidRPr="007E4605" w:rsidRDefault="00025614" w:rsidP="007E4605">
      <w:pPr>
        <w:spacing w:line="276" w:lineRule="auto"/>
        <w:ind w:left="120" w:right="10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>С целью создания безопасных условий труда и обучения, сохранения жизни и здоровья участников учебно-воспитательного процесса, предупреждения производственного и детского травматизма, соблюдения требований санитарно-гигиенических норм и противопожарной безопасности в МБОУ Елизаровская ООШ закреплены ответственные лица за состояние охраны труда, изданы приказы и инструкции по безопасности жизнедеятельности, охране труда, пожарной безопасности.</w:t>
      </w:r>
    </w:p>
    <w:p w:rsidR="00456098" w:rsidRPr="00456098" w:rsidRDefault="00025614" w:rsidP="00456098">
      <w:pPr>
        <w:spacing w:line="276" w:lineRule="auto"/>
        <w:ind w:left="12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605">
        <w:rPr>
          <w:rFonts w:ascii="Times New Roman" w:eastAsia="Times New Roman" w:hAnsi="Times New Roman" w:cs="Times New Roman"/>
          <w:sz w:val="24"/>
          <w:szCs w:val="24"/>
        </w:rPr>
        <w:t xml:space="preserve">Имеются разработанные и согласованные: паспорт безопасности дорожного движения, паспорт антитеррористической защищённости, декларация пожарной безопасности, программа </w:t>
      </w:r>
      <w:r w:rsidRPr="007E4605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производственного контроля за соблюдением санитарно-противоэпидимических (профилактических) мероприятий.</w:t>
      </w:r>
    </w:p>
    <w:p w:rsidR="00070F34" w:rsidRPr="007E4605" w:rsidRDefault="00D9384E" w:rsidP="007E4605">
      <w:pPr>
        <w:pStyle w:val="ab"/>
        <w:spacing w:beforeAutospacing="0" w:after="0" w:afterAutospacing="0"/>
        <w:jc w:val="both"/>
      </w:pPr>
      <w:r w:rsidRPr="007E4605">
        <w:t xml:space="preserve">  </w:t>
      </w:r>
      <w:r w:rsidR="00456098">
        <w:t xml:space="preserve">   </w:t>
      </w:r>
      <w:r w:rsidRPr="007E4605">
        <w:t xml:space="preserve">  </w:t>
      </w:r>
      <w:r w:rsidR="003F43B9" w:rsidRPr="007E4605">
        <w:t>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 Здание школы расположено на благоустроенном участке. По периметру здания</w:t>
      </w:r>
      <w:r w:rsidR="00196E3F" w:rsidRPr="007E4605">
        <w:t xml:space="preserve"> и на сортивной площадке</w:t>
      </w:r>
      <w:r w:rsidR="003F43B9" w:rsidRPr="007E4605">
        <w:t xml:space="preserve"> </w:t>
      </w:r>
      <w:r w:rsidR="00196E3F" w:rsidRPr="007E4605">
        <w:t>установлено</w:t>
      </w:r>
      <w:r w:rsidR="003F43B9" w:rsidRPr="007E4605">
        <w:t xml:space="preserve"> наружное электрическое освещение. Установлена система видеонаблюдения.   В целях реализации неотложных мер по обеспечению безопасности жизни и здоровья обучающихся и сотрудников образовательного учреждения ежегодно издаётся приказ о распределении о</w:t>
      </w:r>
      <w:r w:rsidR="00EB5791" w:rsidRPr="007E4605">
        <w:t>бязанностей среди педагогов</w:t>
      </w:r>
      <w:r w:rsidR="003F43B9" w:rsidRPr="007E4605">
        <w:t xml:space="preserve"> и обслуживающего персонала на случай возникновения чрезвычайных ситуаций. В целях предупреждения террорист</w:t>
      </w:r>
      <w:r w:rsidR="00EB5791" w:rsidRPr="007E4605">
        <w:t xml:space="preserve">ических актов в </w:t>
      </w:r>
      <w:r w:rsidR="003F43B9" w:rsidRPr="007E4605">
        <w:t xml:space="preserve">учреждении организован пропускной режим. </w:t>
      </w:r>
      <w:r w:rsidR="00EB5791" w:rsidRPr="007E4605">
        <w:t xml:space="preserve">В 2022 году </w:t>
      </w:r>
      <w:r w:rsidR="00070F34" w:rsidRPr="007E4605">
        <w:t xml:space="preserve">в школе </w:t>
      </w:r>
      <w:r w:rsidR="00EB5791" w:rsidRPr="007E4605">
        <w:t>установлена тревожная кнопка</w:t>
      </w:r>
      <w:r w:rsidR="00070F34" w:rsidRPr="007E4605">
        <w:t>, которая выведена на пульт Мантуровского ОВО – филиала ФГКУ «ОВО ВНГ России по Костромской области»</w:t>
      </w:r>
      <w:r w:rsidR="00456098">
        <w:t>.</w:t>
      </w:r>
    </w:p>
    <w:p w:rsidR="00EB36E2" w:rsidRPr="007E4605" w:rsidRDefault="003F43B9" w:rsidP="007E4605">
      <w:pPr>
        <w:pStyle w:val="a8"/>
        <w:spacing w:after="0"/>
        <w:ind w:right="-1"/>
        <w:jc w:val="both"/>
        <w:rPr>
          <w:rFonts w:cs="Times New Roman"/>
          <w:szCs w:val="24"/>
        </w:rPr>
      </w:pPr>
      <w:r w:rsidRPr="007E4605">
        <w:rPr>
          <w:rFonts w:cs="Times New Roman"/>
          <w:szCs w:val="24"/>
        </w:rPr>
        <w:t>Со всеми педагогами школы проведены инструктажи о соблюдении техники безопасности на рабочем месте.  Обновлены и утверждены инструкции и инструктажи по технике безопасности, план эвакуации людей в случае возникновения пожара. Каждую четверть проводится учебная эвакуация из здания школы, охватывающая 100% учащихся и персонала.  Все сотрудники школы ознакомлены с «Инструкцией о порядке действий персонала по обеспечению безопасной и быстрой эвакуации людей при пожаре».</w:t>
      </w:r>
    </w:p>
    <w:p w:rsidR="00EB36E2" w:rsidRPr="007E4605" w:rsidRDefault="003F43B9" w:rsidP="007E4605">
      <w:pPr>
        <w:pStyle w:val="ab"/>
        <w:spacing w:beforeAutospacing="0" w:after="0" w:afterAutospacing="0"/>
        <w:jc w:val="both"/>
        <w:rPr>
          <w:i/>
        </w:rPr>
      </w:pPr>
      <w:r w:rsidRPr="007E4605">
        <w:t>Для сохранения жизни и здоровья обучающихся на уроках и во время внеурочных занятий разработаны все необходимые инструкции. Организован</w:t>
      </w:r>
      <w:r w:rsidR="00D9384E" w:rsidRPr="007E4605">
        <w:t xml:space="preserve">о дежурство учителей </w:t>
      </w:r>
      <w:r w:rsidRPr="007E4605">
        <w:t xml:space="preserve">во время учебного процесса. </w:t>
      </w:r>
    </w:p>
    <w:p w:rsidR="00456098" w:rsidRPr="007E4605" w:rsidRDefault="003F43B9" w:rsidP="007E4605">
      <w:pPr>
        <w:pStyle w:val="1"/>
        <w:spacing w:after="0"/>
        <w:jc w:val="both"/>
      </w:pPr>
      <w:r w:rsidRPr="007E4605">
        <w:t xml:space="preserve">В течение всего года велась работа по предупреждению ДТП. Учащиеся школы совместно с родителями активно участвовали в акциях по предупреждению детского травматизма на дорогах, проводили социальные акции </w:t>
      </w:r>
      <w:r w:rsidRPr="007E4605">
        <w:rPr>
          <w:shd w:val="clear" w:color="auto" w:fill="FFFFFF"/>
        </w:rPr>
        <w:t>«Дорога к школе», «Удерживающие устройства»</w:t>
      </w:r>
      <w:r w:rsidRPr="007E4605">
        <w:t xml:space="preserve">, «Переходи дорогу правильно!», «Велосипедист и дорога». Проходили беседы с привлечением работников ГИБДД, оформлена наглядная агитация, проводились тематические классные часы по профилактике ДДТ. </w:t>
      </w:r>
      <w:r w:rsidR="0082070F" w:rsidRPr="007E4605">
        <w:t xml:space="preserve"> </w:t>
      </w:r>
      <w:r w:rsidRPr="007E4605">
        <w:t>В школе составлена циклограмма проведения профилактических бесед по соблюдению правил дорожного движения, правил поведения в чрезвычайных и экстремальных ситуациях, правил поведения на воде, в лесу. В реализации программы нам помогают специалисты пожарной охраны, государственной автоинспекции.</w:t>
      </w:r>
    </w:p>
    <w:p w:rsidR="00EB36E2" w:rsidRPr="007E4605" w:rsidRDefault="003F43B9" w:rsidP="007E4605">
      <w:pPr>
        <w:pStyle w:val="1"/>
        <w:spacing w:after="0" w:line="240" w:lineRule="auto"/>
        <w:jc w:val="center"/>
        <w:rPr>
          <w:b/>
        </w:rPr>
      </w:pPr>
      <w:r w:rsidRPr="007E4605">
        <w:rPr>
          <w:b/>
        </w:rPr>
        <w:t>Результаты анализа показателей деятельности организации</w:t>
      </w:r>
    </w:p>
    <w:p w:rsidR="0082070F" w:rsidRPr="007E4605" w:rsidRDefault="0082070F" w:rsidP="007E4605">
      <w:pPr>
        <w:pStyle w:val="1"/>
        <w:spacing w:after="0" w:line="240" w:lineRule="auto"/>
        <w:jc w:val="center"/>
      </w:pPr>
    </w:p>
    <w:p w:rsidR="0082070F" w:rsidRPr="007E4605" w:rsidRDefault="003F43B9" w:rsidP="00CD5EEC">
      <w:pPr>
        <w:pStyle w:val="1"/>
        <w:spacing w:after="0" w:line="240" w:lineRule="auto"/>
        <w:jc w:val="center"/>
      </w:pPr>
      <w:r w:rsidRPr="007E4605">
        <w:t>Данные приведены по состоянию на 3</w:t>
      </w:r>
      <w:r w:rsidR="00A47FB7" w:rsidRPr="007E4605">
        <w:t xml:space="preserve">1 </w:t>
      </w:r>
      <w:r w:rsidRPr="007E4605">
        <w:t>декабря 20</w:t>
      </w:r>
      <w:r w:rsidR="00A47FB7" w:rsidRPr="007E4605">
        <w:t>2</w:t>
      </w:r>
      <w:r w:rsidR="003E7569" w:rsidRPr="007E4605">
        <w:t>2</w:t>
      </w:r>
      <w:r w:rsidRPr="007E4605">
        <w:t xml:space="preserve"> года.</w:t>
      </w:r>
    </w:p>
    <w:tbl>
      <w:tblPr>
        <w:tblW w:w="5040" w:type="pct"/>
        <w:tblInd w:w="4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37"/>
        <w:gridCol w:w="1657"/>
        <w:gridCol w:w="2027"/>
      </w:tblGrid>
      <w:tr w:rsidR="00EB36E2" w:rsidRPr="007E4605" w:rsidTr="00CD5EEC">
        <w:trPr>
          <w:trHeight w:val="529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rPr>
                <w:bCs/>
              </w:rPr>
              <w:t>Показатели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rPr>
                <w:bCs/>
              </w:rPr>
              <w:t>Единица измерения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bCs/>
              </w:rPr>
            </w:pPr>
            <w:r w:rsidRPr="007E4605">
              <w:rPr>
                <w:bCs/>
              </w:rPr>
              <w:t>Количество</w:t>
            </w:r>
          </w:p>
        </w:tc>
      </w:tr>
      <w:tr w:rsidR="00EB36E2" w:rsidRPr="007E4605" w:rsidTr="00CD5EEC">
        <w:trPr>
          <w:trHeight w:val="18"/>
        </w:trPr>
        <w:tc>
          <w:tcPr>
            <w:tcW w:w="10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bCs/>
              </w:rPr>
            </w:pPr>
            <w:r w:rsidRPr="007E4605">
              <w:rPr>
                <w:bCs/>
              </w:rPr>
              <w:t>Образовательная деятельность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Общая численность учащихся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E7569" w:rsidP="007E4605">
            <w:pPr>
              <w:pStyle w:val="1"/>
              <w:spacing w:after="0" w:line="240" w:lineRule="auto"/>
              <w:jc w:val="center"/>
            </w:pPr>
            <w:r w:rsidRPr="007E4605">
              <w:t>9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E7569" w:rsidP="007E4605">
            <w:pPr>
              <w:pStyle w:val="1"/>
              <w:spacing w:after="0" w:line="240" w:lineRule="auto"/>
              <w:jc w:val="center"/>
            </w:pPr>
            <w:r w:rsidRPr="007E4605">
              <w:t>3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E7569" w:rsidP="007E4605">
            <w:pPr>
              <w:pStyle w:val="1"/>
              <w:spacing w:after="0" w:line="240" w:lineRule="auto"/>
              <w:jc w:val="center"/>
            </w:pPr>
            <w:r w:rsidRPr="007E4605">
              <w:t>6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-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E8771E" w:rsidRDefault="002530B5" w:rsidP="007E4605">
            <w:pPr>
              <w:pStyle w:val="1"/>
              <w:spacing w:after="0" w:line="240" w:lineRule="auto"/>
              <w:jc w:val="center"/>
            </w:pPr>
            <w:r w:rsidRPr="00E8771E">
              <w:t>4</w:t>
            </w:r>
            <w:r w:rsidR="003F43B9" w:rsidRPr="00E8771E">
              <w:t xml:space="preserve"> чел. (</w:t>
            </w:r>
            <w:r w:rsidRPr="00E8771E">
              <w:t>40</w:t>
            </w:r>
            <w:r w:rsidR="003F43B9" w:rsidRPr="00E8771E">
              <w:t>%)</w:t>
            </w:r>
          </w:p>
          <w:p w:rsidR="00165604" w:rsidRPr="007E4605" w:rsidRDefault="00165604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Средний балл ГИА выпускников 9 класса по русскому языку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балл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165604">
            <w:pPr>
              <w:pStyle w:val="1"/>
              <w:spacing w:after="0" w:line="240" w:lineRule="auto"/>
              <w:jc w:val="center"/>
            </w:pPr>
            <w:r w:rsidRPr="00165604">
              <w:t>2</w:t>
            </w:r>
            <w:r>
              <w:t>8</w:t>
            </w:r>
            <w:r w:rsidRPr="00165604">
              <w:t>,5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lastRenderedPageBreak/>
              <w:t>Средний балл ГИА выпускников 9 класса по математике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балл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7E4605">
            <w:pPr>
              <w:pStyle w:val="1"/>
              <w:spacing w:after="0" w:line="240" w:lineRule="auto"/>
              <w:jc w:val="center"/>
            </w:pPr>
            <w:r w:rsidRPr="00165604">
              <w:t>13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Средний балл ЕГЭ выпускников 11 класса по русскому языку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балл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7E4605">
              <w:t>-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Средний балл ЕГЭ выпускников 11 класса по математике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балл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7E4605">
              <w:t>-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94170A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94170A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7E4605">
              <w:t>-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7E4605">
              <w:t>-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94170A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  <w:p w:rsidR="0082070F" w:rsidRPr="007E4605" w:rsidRDefault="0082070F" w:rsidP="007E4605">
            <w:pPr>
              <w:pStyle w:val="1"/>
              <w:spacing w:after="0" w:line="240" w:lineRule="auto"/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-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165604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7E4605">
              <w:t>-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7E4605">
            <w:pPr>
              <w:pStyle w:val="1"/>
              <w:spacing w:after="0" w:line="240" w:lineRule="auto"/>
              <w:jc w:val="center"/>
            </w:pPr>
            <w:r w:rsidRPr="00165604">
              <w:t xml:space="preserve">9 </w:t>
            </w:r>
            <w:r w:rsidR="003F43B9" w:rsidRPr="00165604">
              <w:t>(100%)</w:t>
            </w:r>
          </w:p>
        </w:tc>
      </w:tr>
      <w:tr w:rsidR="00EB36E2" w:rsidRPr="007E4605" w:rsidTr="00CD5EEC">
        <w:trPr>
          <w:trHeight w:val="770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165604">
            <w:pPr>
              <w:pStyle w:val="1"/>
              <w:spacing w:after="0" w:line="240" w:lineRule="auto"/>
              <w:jc w:val="center"/>
            </w:pPr>
            <w:r w:rsidRPr="00165604">
              <w:t xml:space="preserve">6 </w:t>
            </w:r>
            <w:r w:rsidR="003F43B9" w:rsidRPr="00165604">
              <w:t>(</w:t>
            </w:r>
            <w:r w:rsidRPr="00165604">
              <w:t>67</w:t>
            </w:r>
            <w:r w:rsidR="003F43B9" w:rsidRPr="00165604">
              <w:t>%)</w:t>
            </w:r>
          </w:p>
        </w:tc>
      </w:tr>
      <w:tr w:rsidR="00EB36E2" w:rsidRPr="007E4605" w:rsidTr="00CD5EEC">
        <w:trPr>
          <w:trHeight w:val="337"/>
        </w:trPr>
        <w:tc>
          <w:tcPr>
            <w:tcW w:w="65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регионального уровня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165604">
            <w:pPr>
              <w:pStyle w:val="1"/>
              <w:spacing w:after="0" w:line="240" w:lineRule="auto"/>
              <w:jc w:val="center"/>
            </w:pPr>
            <w:r w:rsidRPr="00165604">
              <w:t>5</w:t>
            </w:r>
            <w:r w:rsidR="003F43B9" w:rsidRPr="00165604">
              <w:t xml:space="preserve"> (</w:t>
            </w:r>
            <w:r w:rsidR="002962BF" w:rsidRPr="00165604">
              <w:t>5</w:t>
            </w:r>
            <w:r w:rsidRPr="00165604">
              <w:t>6</w:t>
            </w:r>
            <w:r w:rsidR="003F43B9" w:rsidRPr="00165604">
              <w:t>%)</w:t>
            </w:r>
          </w:p>
        </w:tc>
      </w:tr>
      <w:tr w:rsidR="00EB36E2" w:rsidRPr="007E4605" w:rsidTr="00CD5EEC">
        <w:trPr>
          <w:trHeight w:val="243"/>
        </w:trPr>
        <w:tc>
          <w:tcPr>
            <w:tcW w:w="6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федерального уровня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rPr>
          <w:trHeight w:val="277"/>
        </w:trPr>
        <w:tc>
          <w:tcPr>
            <w:tcW w:w="6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международного уровня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0 (0%)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94170A" w:rsidP="007E4605">
            <w:pPr>
              <w:pStyle w:val="1"/>
              <w:spacing w:after="0" w:line="240" w:lineRule="auto"/>
              <w:jc w:val="center"/>
            </w:pPr>
            <w:r w:rsidRPr="00165604">
              <w:t>0 (</w:t>
            </w:r>
            <w:r w:rsidR="003F43B9" w:rsidRPr="00165604">
              <w:t>0%)</w:t>
            </w:r>
          </w:p>
        </w:tc>
      </w:tr>
      <w:tr w:rsidR="00EB36E2" w:rsidRPr="007E4605" w:rsidTr="00CD5EEC">
        <w:trPr>
          <w:trHeight w:val="546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Общая численность педработников, в том числе количество педработников: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7E4605">
            <w:pPr>
              <w:pStyle w:val="1"/>
              <w:spacing w:after="0" w:line="240" w:lineRule="auto"/>
              <w:jc w:val="center"/>
            </w:pPr>
            <w:r w:rsidRPr="00165604">
              <w:t>8</w:t>
            </w:r>
          </w:p>
        </w:tc>
      </w:tr>
      <w:tr w:rsidR="00EB36E2" w:rsidRPr="007E4605" w:rsidTr="00CD5EEC">
        <w:trPr>
          <w:trHeight w:val="367"/>
        </w:trPr>
        <w:tc>
          <w:tcPr>
            <w:tcW w:w="6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с высшим образованием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7E4605">
            <w:pPr>
              <w:pStyle w:val="1"/>
              <w:spacing w:after="0" w:line="240" w:lineRule="auto"/>
              <w:jc w:val="center"/>
            </w:pPr>
            <w:r w:rsidRPr="00165604">
              <w:t>7</w:t>
            </w:r>
          </w:p>
        </w:tc>
      </w:tr>
      <w:tr w:rsidR="00EB36E2" w:rsidRPr="007E4605" w:rsidTr="00CD5EEC">
        <w:trPr>
          <w:trHeight w:val="328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высшим педагогическим образованием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165604" w:rsidP="007E4605">
            <w:pPr>
              <w:pStyle w:val="1"/>
              <w:spacing w:after="0" w:line="240" w:lineRule="auto"/>
              <w:jc w:val="center"/>
            </w:pPr>
            <w:r w:rsidRPr="00165604">
              <w:t>7</w:t>
            </w:r>
          </w:p>
        </w:tc>
      </w:tr>
      <w:tr w:rsidR="00EB36E2" w:rsidRPr="007E4605" w:rsidTr="00CD5EEC">
        <w:trPr>
          <w:trHeight w:val="422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средним профессиональным образованием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1</w:t>
            </w:r>
          </w:p>
        </w:tc>
      </w:tr>
      <w:tr w:rsidR="00EB36E2" w:rsidRPr="007E4605" w:rsidTr="00CD5EEC">
        <w:trPr>
          <w:trHeight w:val="529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средним профессиональным педагогическим образованием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165604" w:rsidRDefault="003F43B9" w:rsidP="007E4605">
            <w:pPr>
              <w:pStyle w:val="1"/>
              <w:spacing w:after="0" w:line="240" w:lineRule="auto"/>
              <w:jc w:val="center"/>
            </w:pPr>
            <w:r w:rsidRPr="00165604">
              <w:t>1</w:t>
            </w:r>
          </w:p>
        </w:tc>
      </w:tr>
      <w:tr w:rsidR="00EB36E2" w:rsidRPr="007E4605" w:rsidTr="00CD5EEC">
        <w:trPr>
          <w:trHeight w:val="570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EB36E2" w:rsidRPr="007E4605" w:rsidTr="00CD5EEC">
        <w:trPr>
          <w:trHeight w:val="209"/>
        </w:trPr>
        <w:tc>
          <w:tcPr>
            <w:tcW w:w="6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с высшей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F814FC" w:rsidRDefault="00F814FC" w:rsidP="00F814FC">
            <w:pPr>
              <w:pStyle w:val="1"/>
              <w:spacing w:after="0" w:line="240" w:lineRule="auto"/>
              <w:jc w:val="center"/>
            </w:pPr>
            <w:r w:rsidRPr="00F814FC">
              <w:t>1</w:t>
            </w:r>
            <w:r w:rsidR="0094170A" w:rsidRPr="00F814FC">
              <w:t xml:space="preserve"> </w:t>
            </w:r>
            <w:r w:rsidR="003F43B9" w:rsidRPr="00F814FC">
              <w:t>(</w:t>
            </w:r>
            <w:r w:rsidRPr="00F814FC">
              <w:t>12,5</w:t>
            </w:r>
            <w:r w:rsidR="003F43B9" w:rsidRPr="00F814FC">
              <w:t>%)</w:t>
            </w:r>
          </w:p>
        </w:tc>
      </w:tr>
      <w:tr w:rsidR="00EB36E2" w:rsidRPr="007E4605" w:rsidTr="00CD5EEC">
        <w:trPr>
          <w:trHeight w:val="237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первой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F814FC" w:rsidRDefault="003F43B9" w:rsidP="00F814FC">
            <w:pPr>
              <w:pStyle w:val="1"/>
              <w:spacing w:after="0" w:line="240" w:lineRule="auto"/>
              <w:jc w:val="center"/>
            </w:pPr>
            <w:r w:rsidRPr="00F814FC">
              <w:t>2 (2</w:t>
            </w:r>
            <w:r w:rsidR="00F814FC" w:rsidRPr="00F814FC">
              <w:t>5</w:t>
            </w:r>
            <w:r w:rsidRPr="00F814FC">
              <w:t>%)</w:t>
            </w:r>
          </w:p>
        </w:tc>
      </w:tr>
      <w:tr w:rsidR="00EB36E2" w:rsidRPr="007E4605" w:rsidTr="00CD5EEC">
        <w:trPr>
          <w:trHeight w:val="538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EB36E2" w:rsidRPr="007E4605" w:rsidTr="00CD5EEC">
        <w:trPr>
          <w:trHeight w:val="135"/>
        </w:trPr>
        <w:tc>
          <w:tcPr>
            <w:tcW w:w="6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до 5 лет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F814FC">
              <w:t>0 (0%)</w:t>
            </w:r>
          </w:p>
        </w:tc>
      </w:tr>
      <w:tr w:rsidR="00EB36E2" w:rsidRPr="007E4605" w:rsidTr="00CD5EEC">
        <w:trPr>
          <w:trHeight w:val="145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больше 30 лет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94170A" w:rsidP="00F814FC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F814FC">
              <w:t>4</w:t>
            </w:r>
            <w:r w:rsidR="003F43B9" w:rsidRPr="00F814FC">
              <w:t xml:space="preserve"> (</w:t>
            </w:r>
            <w:r w:rsidR="00F814FC" w:rsidRPr="00F814FC">
              <w:t>50</w:t>
            </w:r>
            <w:r w:rsidR="003F43B9" w:rsidRPr="00F814FC">
              <w:t>%)</w:t>
            </w:r>
          </w:p>
        </w:tc>
      </w:tr>
      <w:tr w:rsidR="00EB36E2" w:rsidRPr="007E4605" w:rsidTr="00CD5EEC">
        <w:trPr>
          <w:trHeight w:val="495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EB36E2" w:rsidRPr="007E4605" w:rsidTr="00CD5EEC">
        <w:trPr>
          <w:trHeight w:val="195"/>
        </w:trPr>
        <w:tc>
          <w:tcPr>
            <w:tcW w:w="6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до 30 лет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F814FC" w:rsidRDefault="003F43B9" w:rsidP="007E4605">
            <w:pPr>
              <w:pStyle w:val="1"/>
              <w:spacing w:after="0" w:line="240" w:lineRule="auto"/>
              <w:jc w:val="center"/>
            </w:pPr>
            <w:r w:rsidRPr="00F814FC">
              <w:t>0 (0%)</w:t>
            </w:r>
          </w:p>
        </w:tc>
      </w:tr>
      <w:tr w:rsidR="00EB36E2" w:rsidRPr="007E4605" w:rsidTr="00CD5EEC">
        <w:trPr>
          <w:trHeight w:val="271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от 55 лет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F814FC" w:rsidRDefault="0094170A" w:rsidP="00F814FC">
            <w:pPr>
              <w:pStyle w:val="1"/>
              <w:spacing w:after="0" w:line="240" w:lineRule="auto"/>
              <w:jc w:val="center"/>
            </w:pPr>
            <w:r w:rsidRPr="00F814FC">
              <w:t>2</w:t>
            </w:r>
            <w:r w:rsidR="00F814FC">
              <w:t xml:space="preserve"> </w:t>
            </w:r>
            <w:r w:rsidR="003F43B9" w:rsidRPr="00F814FC">
              <w:t>(</w:t>
            </w:r>
            <w:r w:rsidRPr="00F814FC">
              <w:t>2</w:t>
            </w:r>
            <w:r w:rsidR="00F814FC" w:rsidRPr="00F814FC">
              <w:t>5</w:t>
            </w:r>
            <w:r w:rsidR="003F43B9" w:rsidRPr="00F814FC">
              <w:t>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F814FC" w:rsidRDefault="00F814FC" w:rsidP="007E4605">
            <w:pPr>
              <w:pStyle w:val="1"/>
              <w:spacing w:after="0" w:line="240" w:lineRule="auto"/>
              <w:jc w:val="center"/>
            </w:pPr>
            <w:r w:rsidRPr="00F814FC">
              <w:t>8</w:t>
            </w:r>
            <w:r w:rsidR="003F43B9" w:rsidRPr="00F814FC">
              <w:t xml:space="preserve"> (100%)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F814FC" w:rsidRDefault="00F814FC" w:rsidP="007E4605">
            <w:pPr>
              <w:pStyle w:val="1"/>
              <w:spacing w:after="0" w:line="240" w:lineRule="auto"/>
              <w:jc w:val="center"/>
            </w:pPr>
            <w:r w:rsidRPr="00F814FC">
              <w:t>8</w:t>
            </w:r>
            <w:r w:rsidR="003F43B9" w:rsidRPr="00F814FC">
              <w:t xml:space="preserve"> (100%)</w:t>
            </w:r>
          </w:p>
        </w:tc>
      </w:tr>
      <w:tr w:rsidR="00EB36E2" w:rsidRPr="007E4605" w:rsidTr="00CD5EEC">
        <w:trPr>
          <w:trHeight w:val="291"/>
        </w:trPr>
        <w:tc>
          <w:tcPr>
            <w:tcW w:w="10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bCs/>
                <w:highlight w:val="yellow"/>
              </w:rPr>
            </w:pPr>
            <w:r w:rsidRPr="007E4605">
              <w:rPr>
                <w:bCs/>
              </w:rPr>
              <w:t>Инфраструктура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Количество компьютеров в расчете на одного учащегося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единиц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F814FC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F814FC">
              <w:t>0,</w:t>
            </w:r>
            <w:r w:rsidR="00F814FC" w:rsidRPr="00F814FC">
              <w:t>11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единиц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32871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F814FC">
              <w:t>3</w:t>
            </w:r>
            <w:r w:rsidR="0094170A" w:rsidRPr="00F814FC">
              <w:t>6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Наличие в школе системы электронного документооборота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да/нет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7E4605">
              <w:t>да</w:t>
            </w:r>
          </w:p>
        </w:tc>
      </w:tr>
      <w:tr w:rsidR="00EB36E2" w:rsidRPr="007E4605" w:rsidTr="00CD5EEC">
        <w:trPr>
          <w:trHeight w:val="447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Наличие в школе читального зала библиотеки, в том числе наличие в ней: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да/нет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да</w:t>
            </w:r>
          </w:p>
        </w:tc>
      </w:tr>
      <w:tr w:rsidR="00EB36E2" w:rsidRPr="007E4605" w:rsidTr="00CD5EEC">
        <w:trPr>
          <w:trHeight w:val="180"/>
        </w:trPr>
        <w:tc>
          <w:tcPr>
            <w:tcW w:w="6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рабочих мест для работы на компьютере или ноутбуке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да</w:t>
            </w:r>
          </w:p>
        </w:tc>
      </w:tr>
      <w:tr w:rsidR="00EB36E2" w:rsidRPr="007E4605" w:rsidTr="00CD5EEC">
        <w:trPr>
          <w:trHeight w:val="156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медиатеки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нет</w:t>
            </w:r>
          </w:p>
        </w:tc>
      </w:tr>
      <w:tr w:rsidR="00EB36E2" w:rsidRPr="007E4605" w:rsidTr="00CD5EEC">
        <w:trPr>
          <w:trHeight w:val="435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lastRenderedPageBreak/>
              <w:t>− средств сканирования и распознавания текста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да</w:t>
            </w:r>
          </w:p>
        </w:tc>
      </w:tr>
      <w:tr w:rsidR="00EB36E2" w:rsidRPr="007E4605" w:rsidTr="00CD5EEC">
        <w:trPr>
          <w:trHeight w:val="262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выхода в интернет с библиотечных компьютеров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да</w:t>
            </w:r>
          </w:p>
        </w:tc>
      </w:tr>
      <w:tr w:rsidR="00EB36E2" w:rsidRPr="007E4605" w:rsidTr="00CD5EEC">
        <w:trPr>
          <w:trHeight w:val="385"/>
        </w:trPr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− системы контроля распечатки материалов</w:t>
            </w: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EB36E2" w:rsidP="007E4605">
            <w:pPr>
              <w:pStyle w:val="1"/>
              <w:spacing w:after="0" w:line="24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да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человек (процент)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7E4605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 w:rsidRPr="007E4605">
              <w:t>9</w:t>
            </w:r>
            <w:r w:rsidR="003F43B9" w:rsidRPr="007E4605">
              <w:t xml:space="preserve"> (100%)</w:t>
            </w:r>
          </w:p>
        </w:tc>
      </w:tr>
      <w:tr w:rsidR="00EB36E2" w:rsidRPr="007E4605" w:rsidTr="00CD5EEC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</w:pPr>
            <w:r w:rsidRPr="007E4605"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6E2" w:rsidRPr="007E4605" w:rsidRDefault="003F43B9" w:rsidP="007E4605">
            <w:pPr>
              <w:pStyle w:val="1"/>
              <w:spacing w:after="0" w:line="240" w:lineRule="auto"/>
              <w:jc w:val="center"/>
            </w:pPr>
            <w:r w:rsidRPr="007E4605">
              <w:t>кв. м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6E2" w:rsidRPr="007E4605" w:rsidRDefault="00F814FC" w:rsidP="007E4605">
            <w:pPr>
              <w:pStyle w:val="1"/>
              <w:spacing w:after="0" w:line="240" w:lineRule="auto"/>
              <w:jc w:val="center"/>
              <w:rPr>
                <w:highlight w:val="yellow"/>
              </w:rPr>
            </w:pPr>
            <w:r>
              <w:t>20</w:t>
            </w:r>
            <w:r w:rsidR="003F43B9" w:rsidRPr="007E4605">
              <w:t xml:space="preserve"> кв.м.</w:t>
            </w:r>
          </w:p>
        </w:tc>
      </w:tr>
    </w:tbl>
    <w:p w:rsidR="00EB36E2" w:rsidRPr="007E4605" w:rsidRDefault="00EB36E2" w:rsidP="007E4605">
      <w:pPr>
        <w:pStyle w:val="1"/>
        <w:spacing w:after="0" w:line="240" w:lineRule="auto"/>
        <w:jc w:val="both"/>
        <w:rPr>
          <w:b/>
        </w:rPr>
      </w:pPr>
    </w:p>
    <w:p w:rsidR="00EB36E2" w:rsidRPr="007E4605" w:rsidRDefault="003F43B9" w:rsidP="007E4605">
      <w:pPr>
        <w:pStyle w:val="1"/>
        <w:spacing w:after="0"/>
        <w:jc w:val="both"/>
        <w:rPr>
          <w:b/>
        </w:rPr>
      </w:pPr>
      <w:r w:rsidRPr="007E4605">
        <w:rPr>
          <w:b/>
        </w:rPr>
        <w:t>Общие выводы по самообследованию, способы совершенствования образовательной инфраструктуры учреждения, направления и перспективы развития</w:t>
      </w:r>
    </w:p>
    <w:p w:rsidR="00EB36E2" w:rsidRPr="007E4605" w:rsidRDefault="003F43B9" w:rsidP="007E4605">
      <w:pPr>
        <w:pStyle w:val="ac"/>
        <w:numPr>
          <w:ilvl w:val="0"/>
          <w:numId w:val="1"/>
        </w:numPr>
        <w:suppressAutoHyphens w:val="0"/>
        <w:spacing w:after="0"/>
        <w:ind w:left="0" w:firstLine="0"/>
        <w:jc w:val="both"/>
        <w:rPr>
          <w:rFonts w:cs="Times New Roman"/>
          <w:iCs/>
          <w:szCs w:val="24"/>
        </w:rPr>
      </w:pPr>
      <w:r w:rsidRPr="007E4605">
        <w:rPr>
          <w:rFonts w:cs="Times New Roman"/>
          <w:szCs w:val="24"/>
        </w:rPr>
        <w:t>Учебные программы выполнены по всем предметам учебного плана;</w:t>
      </w:r>
    </w:p>
    <w:p w:rsidR="00EB36E2" w:rsidRPr="007E4605" w:rsidRDefault="003F43B9" w:rsidP="007E4605">
      <w:pPr>
        <w:pStyle w:val="ac"/>
        <w:numPr>
          <w:ilvl w:val="0"/>
          <w:numId w:val="1"/>
        </w:numPr>
        <w:suppressAutoHyphens w:val="0"/>
        <w:spacing w:after="0"/>
        <w:ind w:left="0" w:firstLine="0"/>
        <w:jc w:val="both"/>
        <w:rPr>
          <w:rFonts w:cs="Times New Roman"/>
          <w:iCs/>
          <w:szCs w:val="24"/>
        </w:rPr>
      </w:pPr>
      <w:r w:rsidRPr="007E4605">
        <w:rPr>
          <w:rFonts w:cs="Times New Roman"/>
          <w:szCs w:val="24"/>
        </w:rPr>
        <w:t>Уровень успеваемости и качества обученности носит стабильный характер</w:t>
      </w:r>
      <w:r w:rsidRPr="007E4605">
        <w:rPr>
          <w:rFonts w:cs="Times New Roman"/>
          <w:iCs/>
          <w:szCs w:val="24"/>
        </w:rPr>
        <w:t>;</w:t>
      </w:r>
    </w:p>
    <w:p w:rsidR="00EB36E2" w:rsidRPr="007E4605" w:rsidRDefault="003F43B9" w:rsidP="007E4605">
      <w:pPr>
        <w:pStyle w:val="ac"/>
        <w:numPr>
          <w:ilvl w:val="0"/>
          <w:numId w:val="1"/>
        </w:numPr>
        <w:suppressAutoHyphens w:val="0"/>
        <w:spacing w:after="0"/>
        <w:ind w:left="0" w:firstLine="0"/>
        <w:jc w:val="both"/>
        <w:rPr>
          <w:rFonts w:cs="Times New Roman"/>
          <w:iCs/>
          <w:szCs w:val="24"/>
        </w:rPr>
      </w:pPr>
      <w:r w:rsidRPr="007E4605">
        <w:rPr>
          <w:rFonts w:cs="Times New Roman"/>
          <w:iCs/>
          <w:szCs w:val="24"/>
        </w:rPr>
        <w:t>Результаты промежуточной и итоговой  аттестации   учащихся   соответствуют требован</w:t>
      </w:r>
      <w:r w:rsidRPr="007E4605">
        <w:rPr>
          <w:rFonts w:cs="Times New Roman"/>
          <w:iCs/>
          <w:szCs w:val="24"/>
        </w:rPr>
        <w:t>и</w:t>
      </w:r>
      <w:r w:rsidRPr="007E4605">
        <w:rPr>
          <w:rFonts w:cs="Times New Roman"/>
          <w:iCs/>
          <w:szCs w:val="24"/>
        </w:rPr>
        <w:t>ям ФГОС;</w:t>
      </w:r>
    </w:p>
    <w:p w:rsidR="00EB36E2" w:rsidRPr="007E4605" w:rsidRDefault="003F43B9" w:rsidP="007E4605">
      <w:pPr>
        <w:pStyle w:val="1"/>
        <w:numPr>
          <w:ilvl w:val="0"/>
          <w:numId w:val="1"/>
        </w:numPr>
        <w:spacing w:after="0"/>
        <w:ind w:left="0" w:firstLine="0"/>
      </w:pPr>
      <w:r w:rsidRPr="007E4605">
        <w:t>Охват учащихся во внеурочное время общественно – востребованными формами занятого творчества в педагогически контролируемой среде сохраняется на уровне 100%;</w:t>
      </w:r>
    </w:p>
    <w:p w:rsidR="00EB36E2" w:rsidRPr="007E4605" w:rsidRDefault="003F43B9" w:rsidP="007E4605">
      <w:pPr>
        <w:pStyle w:val="1"/>
        <w:numPr>
          <w:ilvl w:val="0"/>
          <w:numId w:val="1"/>
        </w:numPr>
        <w:spacing w:after="0"/>
        <w:ind w:left="0" w:firstLine="0"/>
      </w:pPr>
      <w:r w:rsidRPr="007E4605">
        <w:t>Возрастают лидерские качества, активная социальная позиция, гражданственность,</w:t>
      </w:r>
      <w:r w:rsidR="00070F34" w:rsidRPr="007E4605">
        <w:t xml:space="preserve"> конкурентоспособность учащихся</w:t>
      </w:r>
      <w:r w:rsidR="00070F34" w:rsidRPr="007E4605">
        <w:rPr>
          <w:iCs/>
        </w:rPr>
        <w:t>.</w:t>
      </w:r>
    </w:p>
    <w:p w:rsidR="00EB36E2" w:rsidRPr="007E4605" w:rsidRDefault="00BE7AA3" w:rsidP="007E4605">
      <w:pPr>
        <w:pStyle w:val="1"/>
        <w:tabs>
          <w:tab w:val="left" w:pos="1018"/>
        </w:tabs>
        <w:spacing w:after="0"/>
        <w:jc w:val="both"/>
      </w:pPr>
      <w:r w:rsidRPr="007E4605">
        <w:t xml:space="preserve">         </w:t>
      </w:r>
      <w:r w:rsidR="003F43B9" w:rsidRPr="007E4605">
        <w:t>В целом, результаты самообследования показали, что МБОУ Елизаровская ООШ реализует права детей на получение образования с учётом их психофизических возможностей, предоставляет доступное качественное образование, воспитание и развитие в безопасных условиях, адаптированных к возможностям каждого ребенка.</w:t>
      </w:r>
    </w:p>
    <w:p w:rsidR="00F674FE" w:rsidRPr="007E4605" w:rsidRDefault="003F43B9" w:rsidP="007E4605">
      <w:pPr>
        <w:pStyle w:val="1"/>
        <w:spacing w:after="0"/>
        <w:jc w:val="both"/>
        <w:rPr>
          <w:rFonts w:eastAsia="Times New Roman"/>
        </w:rPr>
      </w:pPr>
      <w:r w:rsidRPr="007E4605">
        <w:t xml:space="preserve">Анализ показателей указывает на то, что МБОУ Елизаровская ООШ  с использованием материально-технических ресурсов МБОУ Спасская СОШ городского округа город Мантурово в рамках сетевого взаимодействия, имеет достаточную инфраструктуру, которая соответствует требованиям </w:t>
      </w:r>
      <w:r w:rsidR="00C446ED" w:rsidRPr="007E4605">
        <w:rPr>
          <w:rFonts w:eastAsia="Times New Roman"/>
        </w:rPr>
        <w:t xml:space="preserve">требованиям </w:t>
      </w:r>
      <w:hyperlink r:id="rId13" w:anchor="/document/99/566085656/" w:history="1">
        <w:r w:rsidR="00C446ED" w:rsidRPr="007E4605">
          <w:rPr>
            <w:rFonts w:eastAsia="Times New Roman"/>
            <w:color w:val="auto"/>
            <w:u w:val="single"/>
          </w:rPr>
          <w:t>СП 2.4.3648-20</w:t>
        </w:r>
      </w:hyperlink>
      <w:r w:rsidR="00C446ED" w:rsidRPr="007E4605">
        <w:rPr>
          <w:rFonts w:eastAsia="Times New Roman"/>
          <w:color w:val="auto"/>
        </w:rPr>
        <w:t xml:space="preserve"> «С</w:t>
      </w:r>
      <w:r w:rsidR="00C446ED" w:rsidRPr="007E4605">
        <w:rPr>
          <w:rFonts w:eastAsia="Times New Roman"/>
        </w:rPr>
        <w:t>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общего образования</w:t>
      </w:r>
      <w:r w:rsidR="00F674FE" w:rsidRPr="007E4605">
        <w:rPr>
          <w:rFonts w:eastAsia="Times New Roman"/>
        </w:rPr>
        <w:t>.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достигнуть стабильных качественных результатов образовательных достижений обучающихся.</w:t>
      </w:r>
    </w:p>
    <w:p w:rsidR="0082070F" w:rsidRPr="00CD5EEC" w:rsidRDefault="003F43B9" w:rsidP="00CD5EEC">
      <w:pPr>
        <w:pStyle w:val="a8"/>
        <w:spacing w:after="0"/>
        <w:jc w:val="both"/>
        <w:rPr>
          <w:rFonts w:cs="Times New Roman"/>
          <w:szCs w:val="24"/>
        </w:rPr>
      </w:pPr>
      <w:r w:rsidRPr="007E4605">
        <w:rPr>
          <w:rFonts w:cs="Times New Roman"/>
          <w:szCs w:val="24"/>
        </w:rPr>
        <w:t xml:space="preserve">Вместе с тем, существует ряд проблем, над решением которых предстоит работать в следующем учебном году. </w:t>
      </w:r>
    </w:p>
    <w:p w:rsidR="00EB36E2" w:rsidRPr="007E4605" w:rsidRDefault="003F43B9" w:rsidP="007E4605">
      <w:pPr>
        <w:pStyle w:val="1"/>
        <w:tabs>
          <w:tab w:val="left" w:pos="269"/>
        </w:tabs>
        <w:spacing w:after="0"/>
        <w:jc w:val="both"/>
        <w:rPr>
          <w:b/>
          <w:bCs/>
        </w:rPr>
      </w:pPr>
      <w:r w:rsidRPr="007E4605">
        <w:rPr>
          <w:b/>
          <w:bCs/>
        </w:rPr>
        <w:t>В 202</w:t>
      </w:r>
      <w:r w:rsidR="00070F34" w:rsidRPr="007E4605">
        <w:rPr>
          <w:b/>
          <w:bCs/>
        </w:rPr>
        <w:t>3</w:t>
      </w:r>
      <w:r w:rsidRPr="007E4605">
        <w:rPr>
          <w:b/>
          <w:bCs/>
        </w:rPr>
        <w:t xml:space="preserve"> году для МБОУ Елизаровская ООШ остаются актуальными следующие направления работы</w:t>
      </w:r>
      <w:r w:rsidRPr="007E4605">
        <w:t>:</w:t>
      </w:r>
    </w:p>
    <w:p w:rsidR="00EB36E2" w:rsidRPr="007E4605" w:rsidRDefault="003F43B9" w:rsidP="007E4605">
      <w:pPr>
        <w:pStyle w:val="ac"/>
        <w:spacing w:after="0"/>
        <w:ind w:left="0"/>
        <w:jc w:val="both"/>
        <w:rPr>
          <w:rFonts w:cs="Times New Roman"/>
          <w:bCs/>
          <w:iCs/>
          <w:szCs w:val="24"/>
        </w:rPr>
      </w:pPr>
      <w:r w:rsidRPr="007E4605">
        <w:rPr>
          <w:rFonts w:cs="Times New Roman"/>
          <w:szCs w:val="24"/>
        </w:rPr>
        <w:t xml:space="preserve">- совершенствование нормативной базы в </w:t>
      </w:r>
      <w:r w:rsidRPr="007E4605">
        <w:rPr>
          <w:rFonts w:cs="Times New Roman"/>
          <w:color w:val="auto"/>
          <w:szCs w:val="24"/>
        </w:rPr>
        <w:t xml:space="preserve">условиях введения </w:t>
      </w:r>
      <w:r w:rsidR="003934E7" w:rsidRPr="007E4605">
        <w:rPr>
          <w:rFonts w:cs="Times New Roman"/>
          <w:color w:val="auto"/>
          <w:szCs w:val="24"/>
        </w:rPr>
        <w:t xml:space="preserve">обновлённых </w:t>
      </w:r>
      <w:r w:rsidRPr="007E4605">
        <w:rPr>
          <w:rFonts w:cs="Times New Roman"/>
          <w:color w:val="auto"/>
          <w:szCs w:val="24"/>
        </w:rPr>
        <w:t xml:space="preserve">ФГОС </w:t>
      </w:r>
      <w:r w:rsidR="00F674FE" w:rsidRPr="007E4605">
        <w:rPr>
          <w:rFonts w:cs="Times New Roman"/>
          <w:color w:val="auto"/>
          <w:szCs w:val="24"/>
        </w:rPr>
        <w:t xml:space="preserve">НОО и </w:t>
      </w:r>
      <w:r w:rsidRPr="007E4605">
        <w:rPr>
          <w:rFonts w:cs="Times New Roman"/>
          <w:color w:val="auto"/>
          <w:szCs w:val="24"/>
        </w:rPr>
        <w:t>ООО; п</w:t>
      </w:r>
      <w:r w:rsidRPr="007E4605">
        <w:rPr>
          <w:rFonts w:cs="Times New Roman"/>
          <w:bCs/>
          <w:iCs/>
          <w:color w:val="auto"/>
          <w:szCs w:val="24"/>
        </w:rPr>
        <w:t>ереход к ведению электронных журналов, эле</w:t>
      </w:r>
      <w:r w:rsidRPr="007E4605">
        <w:rPr>
          <w:rFonts w:cs="Times New Roman"/>
          <w:bCs/>
          <w:iCs/>
          <w:szCs w:val="24"/>
        </w:rPr>
        <w:t>ктронных дневников и электронного документооборота;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 xml:space="preserve">- развитие и совершенствование системы внутренней оценки качества образования в свете новых требований, предъявляемых </w:t>
      </w:r>
      <w:r w:rsidR="00C446ED" w:rsidRPr="007E4605">
        <w:t xml:space="preserve">обновлёнными </w:t>
      </w:r>
      <w:r w:rsidRPr="007E4605">
        <w:t>ФГОС</w:t>
      </w:r>
      <w:r w:rsidR="00C446ED" w:rsidRPr="007E4605">
        <w:t xml:space="preserve"> НОО и ООО</w:t>
      </w:r>
      <w:r w:rsidRPr="007E4605">
        <w:t>, корректировка ВСОКО;</w:t>
      </w:r>
    </w:p>
    <w:p w:rsidR="00EB36E2" w:rsidRPr="007E4605" w:rsidRDefault="003F43B9" w:rsidP="007E4605">
      <w:pPr>
        <w:pStyle w:val="1"/>
        <w:spacing w:after="0"/>
        <w:ind w:left="7"/>
        <w:jc w:val="both"/>
      </w:pPr>
      <w:r w:rsidRPr="007E4605">
        <w:t xml:space="preserve">- создание условий для поддержки и развития одаренных детей и общей среды для проявления и развития способностей каждого ребенка, </w:t>
      </w:r>
    </w:p>
    <w:p w:rsidR="00EB36E2" w:rsidRPr="007E4605" w:rsidRDefault="003F43B9" w:rsidP="007E4605">
      <w:pPr>
        <w:pStyle w:val="1"/>
        <w:spacing w:after="0"/>
        <w:jc w:val="both"/>
        <w:rPr>
          <w:b/>
        </w:rPr>
      </w:pPr>
      <w:r w:rsidRPr="007E4605">
        <w:rPr>
          <w:b/>
        </w:rPr>
        <w:t xml:space="preserve">- </w:t>
      </w:r>
      <w:r w:rsidRPr="007E4605">
        <w:t>развитие дистанционного обучения, сетевого взаимодействия;</w:t>
      </w:r>
    </w:p>
    <w:p w:rsidR="00EB36E2" w:rsidRPr="007E4605" w:rsidRDefault="003F43B9" w:rsidP="007E4605">
      <w:pPr>
        <w:pStyle w:val="1"/>
        <w:spacing w:after="0"/>
        <w:jc w:val="both"/>
      </w:pPr>
      <w:r w:rsidRPr="007E4605">
        <w:t>- дальнейшее оснащение кабинетов в соответствии с требованиями ФГОС.</w:t>
      </w:r>
    </w:p>
    <w:p w:rsidR="00A50741" w:rsidRPr="007E4605" w:rsidRDefault="00A50741" w:rsidP="007E460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F3424" w:rsidRPr="007E4605" w:rsidRDefault="003F3424" w:rsidP="007E4605">
      <w:pPr>
        <w:rPr>
          <w:rFonts w:ascii="Times New Roman" w:hAnsi="Times New Roman" w:cs="Times New Roman"/>
          <w:sz w:val="24"/>
          <w:szCs w:val="24"/>
        </w:rPr>
      </w:pPr>
    </w:p>
    <w:sectPr w:rsidR="003F3424" w:rsidRPr="007E4605" w:rsidSect="00CD5EEC">
      <w:pgSz w:w="11906" w:h="16838"/>
      <w:pgMar w:top="426" w:right="707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NewtonCSanPin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2C"/>
    <w:multiLevelType w:val="hybridMultilevel"/>
    <w:tmpl w:val="5E2C1DBC"/>
    <w:lvl w:ilvl="0" w:tplc="0CC647B2">
      <w:start w:val="1"/>
      <w:numFmt w:val="bullet"/>
      <w:lvlText w:val="В"/>
      <w:lvlJc w:val="left"/>
    </w:lvl>
    <w:lvl w:ilvl="1" w:tplc="CAFCB89C">
      <w:numFmt w:val="decimal"/>
      <w:lvlText w:val=""/>
      <w:lvlJc w:val="left"/>
    </w:lvl>
    <w:lvl w:ilvl="2" w:tplc="BA76B886">
      <w:numFmt w:val="decimal"/>
      <w:lvlText w:val=""/>
      <w:lvlJc w:val="left"/>
    </w:lvl>
    <w:lvl w:ilvl="3" w:tplc="74E6400A">
      <w:numFmt w:val="decimal"/>
      <w:lvlText w:val=""/>
      <w:lvlJc w:val="left"/>
    </w:lvl>
    <w:lvl w:ilvl="4" w:tplc="0E204F72">
      <w:numFmt w:val="decimal"/>
      <w:lvlText w:val=""/>
      <w:lvlJc w:val="left"/>
    </w:lvl>
    <w:lvl w:ilvl="5" w:tplc="3274F3C8">
      <w:numFmt w:val="decimal"/>
      <w:lvlText w:val=""/>
      <w:lvlJc w:val="left"/>
    </w:lvl>
    <w:lvl w:ilvl="6" w:tplc="F8AA5836">
      <w:numFmt w:val="decimal"/>
      <w:lvlText w:val=""/>
      <w:lvlJc w:val="left"/>
    </w:lvl>
    <w:lvl w:ilvl="7" w:tplc="8F984F20">
      <w:numFmt w:val="decimal"/>
      <w:lvlText w:val=""/>
      <w:lvlJc w:val="left"/>
    </w:lvl>
    <w:lvl w:ilvl="8" w:tplc="D8A84C64">
      <w:numFmt w:val="decimal"/>
      <w:lvlText w:val=""/>
      <w:lvlJc w:val="left"/>
    </w:lvl>
  </w:abstractNum>
  <w:abstractNum w:abstractNumId="1">
    <w:nsid w:val="00006B72"/>
    <w:multiLevelType w:val="hybridMultilevel"/>
    <w:tmpl w:val="B3101CFC"/>
    <w:lvl w:ilvl="0" w:tplc="7A94048A">
      <w:start w:val="1"/>
      <w:numFmt w:val="bullet"/>
      <w:lvlText w:val="и"/>
      <w:lvlJc w:val="left"/>
    </w:lvl>
    <w:lvl w:ilvl="1" w:tplc="658078AE">
      <w:start w:val="1"/>
      <w:numFmt w:val="bullet"/>
      <w:lvlText w:val="-"/>
      <w:lvlJc w:val="left"/>
    </w:lvl>
    <w:lvl w:ilvl="2" w:tplc="2F7CFAA6">
      <w:numFmt w:val="decimal"/>
      <w:lvlText w:val=""/>
      <w:lvlJc w:val="left"/>
    </w:lvl>
    <w:lvl w:ilvl="3" w:tplc="54C46F2C">
      <w:numFmt w:val="decimal"/>
      <w:lvlText w:val=""/>
      <w:lvlJc w:val="left"/>
    </w:lvl>
    <w:lvl w:ilvl="4" w:tplc="51245DE4">
      <w:numFmt w:val="decimal"/>
      <w:lvlText w:val=""/>
      <w:lvlJc w:val="left"/>
    </w:lvl>
    <w:lvl w:ilvl="5" w:tplc="6096EF9C">
      <w:numFmt w:val="decimal"/>
      <w:lvlText w:val=""/>
      <w:lvlJc w:val="left"/>
    </w:lvl>
    <w:lvl w:ilvl="6" w:tplc="F2DED5CE">
      <w:numFmt w:val="decimal"/>
      <w:lvlText w:val=""/>
      <w:lvlJc w:val="left"/>
    </w:lvl>
    <w:lvl w:ilvl="7" w:tplc="E39688E4">
      <w:numFmt w:val="decimal"/>
      <w:lvlText w:val=""/>
      <w:lvlJc w:val="left"/>
    </w:lvl>
    <w:lvl w:ilvl="8" w:tplc="F56E04DE">
      <w:numFmt w:val="decimal"/>
      <w:lvlText w:val=""/>
      <w:lvlJc w:val="left"/>
    </w:lvl>
  </w:abstractNum>
  <w:abstractNum w:abstractNumId="2">
    <w:nsid w:val="015A0E29"/>
    <w:multiLevelType w:val="multilevel"/>
    <w:tmpl w:val="C0C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972588"/>
    <w:multiLevelType w:val="multilevel"/>
    <w:tmpl w:val="037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F4509"/>
    <w:multiLevelType w:val="multilevel"/>
    <w:tmpl w:val="3C90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71DDC"/>
    <w:multiLevelType w:val="multilevel"/>
    <w:tmpl w:val="8DF4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6650"/>
    <w:multiLevelType w:val="multilevel"/>
    <w:tmpl w:val="8F5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C6EA7"/>
    <w:multiLevelType w:val="multilevel"/>
    <w:tmpl w:val="9AE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D3193"/>
    <w:multiLevelType w:val="multilevel"/>
    <w:tmpl w:val="4344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D17AF"/>
    <w:multiLevelType w:val="multilevel"/>
    <w:tmpl w:val="8FF4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6FF8"/>
    <w:multiLevelType w:val="multilevel"/>
    <w:tmpl w:val="B73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8667F"/>
    <w:multiLevelType w:val="multilevel"/>
    <w:tmpl w:val="A3324C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C1"/>
    <w:multiLevelType w:val="multilevel"/>
    <w:tmpl w:val="EB18A688"/>
    <w:lvl w:ilvl="0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09908E5"/>
    <w:multiLevelType w:val="hybridMultilevel"/>
    <w:tmpl w:val="4E88151E"/>
    <w:lvl w:ilvl="0" w:tplc="53321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FC3C1D"/>
    <w:multiLevelType w:val="multilevel"/>
    <w:tmpl w:val="D13A3170"/>
    <w:lvl w:ilvl="0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C304420"/>
    <w:multiLevelType w:val="multilevel"/>
    <w:tmpl w:val="72E8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05ABF"/>
    <w:multiLevelType w:val="multilevel"/>
    <w:tmpl w:val="EEA4AD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2F039D6"/>
    <w:multiLevelType w:val="multilevel"/>
    <w:tmpl w:val="F9DE87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6711B37"/>
    <w:multiLevelType w:val="multilevel"/>
    <w:tmpl w:val="930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B32EB0"/>
    <w:multiLevelType w:val="multilevel"/>
    <w:tmpl w:val="9BF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17D42"/>
    <w:multiLevelType w:val="multilevel"/>
    <w:tmpl w:val="4A7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D12F7"/>
    <w:multiLevelType w:val="multilevel"/>
    <w:tmpl w:val="9192099E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CD067A2"/>
    <w:multiLevelType w:val="multilevel"/>
    <w:tmpl w:val="1984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371BE"/>
    <w:multiLevelType w:val="multilevel"/>
    <w:tmpl w:val="963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E61C59"/>
    <w:multiLevelType w:val="multilevel"/>
    <w:tmpl w:val="97B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42358D"/>
    <w:multiLevelType w:val="multilevel"/>
    <w:tmpl w:val="3C08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370B85"/>
    <w:multiLevelType w:val="multilevel"/>
    <w:tmpl w:val="2E28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E308B"/>
    <w:multiLevelType w:val="multilevel"/>
    <w:tmpl w:val="1F12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940FD"/>
    <w:multiLevelType w:val="multilevel"/>
    <w:tmpl w:val="DE3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22A9D"/>
    <w:multiLevelType w:val="multilevel"/>
    <w:tmpl w:val="00B0CE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76A15B43"/>
    <w:multiLevelType w:val="multilevel"/>
    <w:tmpl w:val="C44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9C4C21"/>
    <w:multiLevelType w:val="multilevel"/>
    <w:tmpl w:val="BAA2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2"/>
  </w:num>
  <w:num w:numId="5">
    <w:abstractNumId w:val="11"/>
  </w:num>
  <w:num w:numId="6">
    <w:abstractNumId w:val="9"/>
  </w:num>
  <w:num w:numId="7">
    <w:abstractNumId w:val="14"/>
  </w:num>
  <w:num w:numId="8">
    <w:abstractNumId w:val="29"/>
  </w:num>
  <w:num w:numId="9">
    <w:abstractNumId w:val="0"/>
  </w:num>
  <w:num w:numId="10">
    <w:abstractNumId w:val="1"/>
  </w:num>
  <w:num w:numId="11">
    <w:abstractNumId w:val="3"/>
  </w:num>
  <w:num w:numId="12">
    <w:abstractNumId w:val="23"/>
  </w:num>
  <w:num w:numId="13">
    <w:abstractNumId w:val="25"/>
  </w:num>
  <w:num w:numId="14">
    <w:abstractNumId w:val="13"/>
  </w:num>
  <w:num w:numId="15">
    <w:abstractNumId w:val="4"/>
  </w:num>
  <w:num w:numId="16">
    <w:abstractNumId w:val="8"/>
  </w:num>
  <w:num w:numId="17">
    <w:abstractNumId w:val="28"/>
  </w:num>
  <w:num w:numId="18">
    <w:abstractNumId w:val="7"/>
  </w:num>
  <w:num w:numId="19">
    <w:abstractNumId w:val="26"/>
  </w:num>
  <w:num w:numId="20">
    <w:abstractNumId w:val="15"/>
  </w:num>
  <w:num w:numId="21">
    <w:abstractNumId w:val="22"/>
  </w:num>
  <w:num w:numId="22">
    <w:abstractNumId w:val="18"/>
  </w:num>
  <w:num w:numId="23">
    <w:abstractNumId w:val="30"/>
  </w:num>
  <w:num w:numId="24">
    <w:abstractNumId w:val="19"/>
  </w:num>
  <w:num w:numId="25">
    <w:abstractNumId w:val="2"/>
  </w:num>
  <w:num w:numId="26">
    <w:abstractNumId w:val="20"/>
  </w:num>
  <w:num w:numId="27">
    <w:abstractNumId w:val="27"/>
  </w:num>
  <w:num w:numId="28">
    <w:abstractNumId w:val="24"/>
  </w:num>
  <w:num w:numId="29">
    <w:abstractNumId w:val="10"/>
  </w:num>
  <w:num w:numId="30">
    <w:abstractNumId w:val="5"/>
  </w:num>
  <w:num w:numId="31">
    <w:abstractNumId w:val="3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compat/>
  <w:rsids>
    <w:rsidRoot w:val="00EB36E2"/>
    <w:rsid w:val="00013071"/>
    <w:rsid w:val="00025614"/>
    <w:rsid w:val="00070F34"/>
    <w:rsid w:val="000921C1"/>
    <w:rsid w:val="000A6F2D"/>
    <w:rsid w:val="00127AA6"/>
    <w:rsid w:val="00165604"/>
    <w:rsid w:val="00165C59"/>
    <w:rsid w:val="00196E3F"/>
    <w:rsid w:val="001F2E19"/>
    <w:rsid w:val="001F7788"/>
    <w:rsid w:val="002530B5"/>
    <w:rsid w:val="00256CEC"/>
    <w:rsid w:val="002962BF"/>
    <w:rsid w:val="002A070F"/>
    <w:rsid w:val="002E2233"/>
    <w:rsid w:val="00307D2E"/>
    <w:rsid w:val="00332871"/>
    <w:rsid w:val="00354729"/>
    <w:rsid w:val="00367A2D"/>
    <w:rsid w:val="003934E7"/>
    <w:rsid w:val="003C2B44"/>
    <w:rsid w:val="003E7569"/>
    <w:rsid w:val="003F3424"/>
    <w:rsid w:val="003F43B9"/>
    <w:rsid w:val="00415B54"/>
    <w:rsid w:val="00415DD0"/>
    <w:rsid w:val="00425564"/>
    <w:rsid w:val="0043647C"/>
    <w:rsid w:val="00456098"/>
    <w:rsid w:val="004E1BD8"/>
    <w:rsid w:val="00542A81"/>
    <w:rsid w:val="00572F41"/>
    <w:rsid w:val="00580058"/>
    <w:rsid w:val="005B7779"/>
    <w:rsid w:val="005D55FD"/>
    <w:rsid w:val="005E03D5"/>
    <w:rsid w:val="006273D8"/>
    <w:rsid w:val="00643F4D"/>
    <w:rsid w:val="006C56F7"/>
    <w:rsid w:val="006E533B"/>
    <w:rsid w:val="007D6112"/>
    <w:rsid w:val="007D7FA5"/>
    <w:rsid w:val="007E4605"/>
    <w:rsid w:val="0082070F"/>
    <w:rsid w:val="008519EC"/>
    <w:rsid w:val="00871632"/>
    <w:rsid w:val="008D7883"/>
    <w:rsid w:val="008E1E95"/>
    <w:rsid w:val="00924BAF"/>
    <w:rsid w:val="0094170A"/>
    <w:rsid w:val="00970349"/>
    <w:rsid w:val="00983C3D"/>
    <w:rsid w:val="00985A8B"/>
    <w:rsid w:val="00A3642B"/>
    <w:rsid w:val="00A4264D"/>
    <w:rsid w:val="00A47FB7"/>
    <w:rsid w:val="00A50741"/>
    <w:rsid w:val="00A750B3"/>
    <w:rsid w:val="00AA006F"/>
    <w:rsid w:val="00AC7AF9"/>
    <w:rsid w:val="00B13EF0"/>
    <w:rsid w:val="00B31852"/>
    <w:rsid w:val="00B41FCE"/>
    <w:rsid w:val="00B4331B"/>
    <w:rsid w:val="00BE31E0"/>
    <w:rsid w:val="00BE7AA3"/>
    <w:rsid w:val="00BF270B"/>
    <w:rsid w:val="00C20C44"/>
    <w:rsid w:val="00C446ED"/>
    <w:rsid w:val="00C85666"/>
    <w:rsid w:val="00C86404"/>
    <w:rsid w:val="00C97390"/>
    <w:rsid w:val="00CD5EEC"/>
    <w:rsid w:val="00D20E9A"/>
    <w:rsid w:val="00D9384E"/>
    <w:rsid w:val="00DC052F"/>
    <w:rsid w:val="00E00F96"/>
    <w:rsid w:val="00E8771E"/>
    <w:rsid w:val="00EB36E2"/>
    <w:rsid w:val="00EB5791"/>
    <w:rsid w:val="00F33C93"/>
    <w:rsid w:val="00F6244D"/>
    <w:rsid w:val="00F674FE"/>
    <w:rsid w:val="00F814FC"/>
    <w:rsid w:val="00FA6764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803045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Heading4">
    <w:name w:val="Heading 4"/>
    <w:basedOn w:val="1"/>
    <w:link w:val="4"/>
    <w:uiPriority w:val="9"/>
    <w:qFormat/>
    <w:rsid w:val="00803045"/>
    <w:pPr>
      <w:spacing w:beforeAutospacing="1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-">
    <w:name w:val="Интернет-ссылка"/>
    <w:uiPriority w:val="99"/>
    <w:unhideWhenUsed/>
    <w:rsid w:val="00803045"/>
    <w:rPr>
      <w:color w:val="0000FF"/>
      <w:u w:val="single"/>
    </w:rPr>
  </w:style>
  <w:style w:type="character" w:customStyle="1" w:styleId="4">
    <w:name w:val="Заголовок 4 Знак"/>
    <w:basedOn w:val="a0"/>
    <w:link w:val="Heading4"/>
    <w:uiPriority w:val="9"/>
    <w:qFormat/>
    <w:rsid w:val="0080304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3">
    <w:name w:val="Без интервала Знак"/>
    <w:uiPriority w:val="1"/>
    <w:qFormat/>
    <w:rsid w:val="00803045"/>
    <w:rPr>
      <w:rFonts w:ascii="Calibri" w:eastAsia="Times New Roman" w:hAnsi="Calibri" w:cs="Times New Roman"/>
      <w:lang w:eastAsia="ru-RU"/>
    </w:rPr>
  </w:style>
  <w:style w:type="character" w:customStyle="1" w:styleId="11">
    <w:name w:val="Обычный 1 Знак1"/>
    <w:link w:val="10"/>
    <w:uiPriority w:val="99"/>
    <w:qFormat/>
    <w:locked/>
    <w:rsid w:val="0080304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qFormat/>
    <w:rsid w:val="00803045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c12">
    <w:name w:val="c12"/>
    <w:basedOn w:val="a0"/>
    <w:uiPriority w:val="99"/>
    <w:qFormat/>
    <w:rsid w:val="00D57BFA"/>
  </w:style>
  <w:style w:type="character" w:customStyle="1" w:styleId="a5">
    <w:name w:val="Текст выноски Знак"/>
    <w:basedOn w:val="a0"/>
    <w:uiPriority w:val="99"/>
    <w:semiHidden/>
    <w:qFormat/>
    <w:rsid w:val="009B1D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82275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uiPriority w:val="99"/>
    <w:qFormat/>
    <w:rsid w:val="00FC2C3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6">
    <w:name w:val="Strong"/>
    <w:basedOn w:val="a0"/>
    <w:uiPriority w:val="99"/>
    <w:qFormat/>
    <w:rsid w:val="006E125C"/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qFormat/>
    <w:rsid w:val="006E125C"/>
  </w:style>
  <w:style w:type="character" w:customStyle="1" w:styleId="c8edf2e5f0ede5f2-f1f1fbebeae0">
    <w:name w:val="Иc8нedтf2еe5рf0нedеe5тf2-сf1сf1ыfbлebкeaаe0"/>
    <w:basedOn w:val="a0"/>
    <w:uiPriority w:val="99"/>
    <w:qFormat/>
    <w:rsid w:val="006E125C"/>
    <w:rPr>
      <w:color w:val="0000FF"/>
      <w:u w:val="single"/>
    </w:rPr>
  </w:style>
  <w:style w:type="character" w:customStyle="1" w:styleId="c1">
    <w:name w:val="c1"/>
    <w:basedOn w:val="a0"/>
    <w:uiPriority w:val="99"/>
    <w:qFormat/>
    <w:rsid w:val="006E125C"/>
  </w:style>
  <w:style w:type="character" w:customStyle="1" w:styleId="WW8Num9z0">
    <w:name w:val="WW8Num9z0"/>
    <w:qFormat/>
    <w:rsid w:val="00EB36E2"/>
  </w:style>
  <w:style w:type="character" w:customStyle="1" w:styleId="WW8Num9z1">
    <w:name w:val="WW8Num9z1"/>
    <w:qFormat/>
    <w:rsid w:val="00EB36E2"/>
  </w:style>
  <w:style w:type="character" w:customStyle="1" w:styleId="WW8Num9z2">
    <w:name w:val="WW8Num9z2"/>
    <w:qFormat/>
    <w:rsid w:val="00EB36E2"/>
  </w:style>
  <w:style w:type="character" w:customStyle="1" w:styleId="WW8Num9z3">
    <w:name w:val="WW8Num9z3"/>
    <w:qFormat/>
    <w:rsid w:val="00EB36E2"/>
  </w:style>
  <w:style w:type="character" w:customStyle="1" w:styleId="WW8Num9z4">
    <w:name w:val="WW8Num9z4"/>
    <w:qFormat/>
    <w:rsid w:val="00EB36E2"/>
  </w:style>
  <w:style w:type="character" w:customStyle="1" w:styleId="WW8Num9z5">
    <w:name w:val="WW8Num9z5"/>
    <w:qFormat/>
    <w:rsid w:val="00EB36E2"/>
  </w:style>
  <w:style w:type="character" w:customStyle="1" w:styleId="WW8Num9z6">
    <w:name w:val="WW8Num9z6"/>
    <w:qFormat/>
    <w:rsid w:val="00EB36E2"/>
  </w:style>
  <w:style w:type="character" w:customStyle="1" w:styleId="WW8Num9z7">
    <w:name w:val="WW8Num9z7"/>
    <w:qFormat/>
    <w:rsid w:val="00EB36E2"/>
  </w:style>
  <w:style w:type="character" w:customStyle="1" w:styleId="WW8Num9z8">
    <w:name w:val="WW8Num9z8"/>
    <w:qFormat/>
    <w:rsid w:val="00EB36E2"/>
  </w:style>
  <w:style w:type="character" w:customStyle="1" w:styleId="WW8Num13z0">
    <w:name w:val="WW8Num13z0"/>
    <w:qFormat/>
    <w:rsid w:val="00EB36E2"/>
    <w:rPr>
      <w:rFonts w:ascii="Symbol" w:hAnsi="Symbol" w:cs="Symbol"/>
    </w:rPr>
  </w:style>
  <w:style w:type="character" w:customStyle="1" w:styleId="WW8Num13z1">
    <w:name w:val="WW8Num13z1"/>
    <w:qFormat/>
    <w:rsid w:val="00EB36E2"/>
    <w:rPr>
      <w:rFonts w:ascii="Courier New" w:hAnsi="Courier New" w:cs="Courier New"/>
    </w:rPr>
  </w:style>
  <w:style w:type="character" w:customStyle="1" w:styleId="WW8Num13z2">
    <w:name w:val="WW8Num13z2"/>
    <w:qFormat/>
    <w:rsid w:val="00EB36E2"/>
    <w:rPr>
      <w:rFonts w:ascii="Wingdings" w:hAnsi="Wingdings" w:cs="Wingdings"/>
    </w:rPr>
  </w:style>
  <w:style w:type="character" w:customStyle="1" w:styleId="WW8Num6z0">
    <w:name w:val="WW8Num6z0"/>
    <w:qFormat/>
    <w:rsid w:val="00EB36E2"/>
    <w:rPr>
      <w:rFonts w:ascii="Symbol" w:hAnsi="Symbol" w:cs="Symbol"/>
    </w:rPr>
  </w:style>
  <w:style w:type="character" w:customStyle="1" w:styleId="WW8Num6z1">
    <w:name w:val="WW8Num6z1"/>
    <w:qFormat/>
    <w:rsid w:val="00EB36E2"/>
    <w:rPr>
      <w:rFonts w:ascii="Courier New" w:hAnsi="Courier New" w:cs="Courier New"/>
    </w:rPr>
  </w:style>
  <w:style w:type="character" w:customStyle="1" w:styleId="WW8Num6z2">
    <w:name w:val="WW8Num6z2"/>
    <w:qFormat/>
    <w:rsid w:val="00EB36E2"/>
    <w:rPr>
      <w:rFonts w:ascii="Wingdings" w:hAnsi="Wingdings" w:cs="Wingdings"/>
    </w:rPr>
  </w:style>
  <w:style w:type="paragraph" w:customStyle="1" w:styleId="a7">
    <w:name w:val="Заголовок"/>
    <w:basedOn w:val="1"/>
    <w:next w:val="a8"/>
    <w:qFormat/>
    <w:rsid w:val="00EB36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"/>
    <w:unhideWhenUsed/>
    <w:rsid w:val="00803045"/>
    <w:pPr>
      <w:widowControl w:val="0"/>
      <w:spacing w:after="120"/>
    </w:pPr>
    <w:rPr>
      <w:rFonts w:eastAsia="SimSun" w:cs="Mangal"/>
      <w:kern w:val="2"/>
      <w:szCs w:val="21"/>
      <w:lang w:eastAsia="hi-IN" w:bidi="hi-IN"/>
    </w:rPr>
  </w:style>
  <w:style w:type="paragraph" w:styleId="a9">
    <w:name w:val="List"/>
    <w:basedOn w:val="a8"/>
    <w:rsid w:val="00EB36E2"/>
    <w:rPr>
      <w:rFonts w:cs="Arial"/>
    </w:rPr>
  </w:style>
  <w:style w:type="paragraph" w:customStyle="1" w:styleId="Caption">
    <w:name w:val="Caption"/>
    <w:basedOn w:val="1"/>
    <w:qFormat/>
    <w:rsid w:val="00EB36E2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1"/>
    <w:qFormat/>
    <w:rsid w:val="00EB36E2"/>
    <w:pPr>
      <w:suppressLineNumbers/>
    </w:pPr>
    <w:rPr>
      <w:rFonts w:cs="Arial"/>
    </w:rPr>
  </w:style>
  <w:style w:type="paragraph" w:styleId="ab">
    <w:name w:val="Normal (Web)"/>
    <w:basedOn w:val="1"/>
    <w:uiPriority w:val="99"/>
    <w:unhideWhenUsed/>
    <w:qFormat/>
    <w:rsid w:val="00803045"/>
    <w:pPr>
      <w:spacing w:beforeAutospacing="1" w:afterAutospacing="1"/>
    </w:pPr>
  </w:style>
  <w:style w:type="paragraph" w:styleId="ac">
    <w:name w:val="List Paragraph"/>
    <w:basedOn w:val="1"/>
    <w:uiPriority w:val="99"/>
    <w:qFormat/>
    <w:rsid w:val="00803045"/>
    <w:pPr>
      <w:widowControl w:val="0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ad">
    <w:name w:val="No Spacing"/>
    <w:uiPriority w:val="99"/>
    <w:qFormat/>
    <w:rsid w:val="00803045"/>
    <w:rPr>
      <w:rFonts w:eastAsia="Times New Roman" w:cs="Times New Roman"/>
      <w:sz w:val="24"/>
      <w:lang w:eastAsia="ru-RU"/>
    </w:rPr>
  </w:style>
  <w:style w:type="paragraph" w:customStyle="1" w:styleId="10">
    <w:name w:val="Обычный 1"/>
    <w:basedOn w:val="1"/>
    <w:link w:val="11"/>
    <w:uiPriority w:val="99"/>
    <w:qFormat/>
    <w:rsid w:val="00803045"/>
    <w:pPr>
      <w:ind w:firstLine="454"/>
      <w:jc w:val="both"/>
    </w:pPr>
  </w:style>
  <w:style w:type="paragraph" w:customStyle="1" w:styleId="12">
    <w:name w:val="Абзац списка1"/>
    <w:basedOn w:val="1"/>
    <w:qFormat/>
    <w:rsid w:val="0080304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803045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e">
    <w:name w:val="Основной"/>
    <w:basedOn w:val="1"/>
    <w:uiPriority w:val="99"/>
    <w:qFormat/>
    <w:rsid w:val="00803045"/>
    <w:pPr>
      <w:spacing w:line="214" w:lineRule="atLeast"/>
      <w:ind w:firstLine="283"/>
      <w:jc w:val="both"/>
      <w:textAlignment w:val="center"/>
    </w:pPr>
    <w:rPr>
      <w:rFonts w:ascii="NewtonCSanPin" w:hAnsi="NewtonCSanPin" w:cs="NewtonCSanPin"/>
      <w:sz w:val="21"/>
      <w:szCs w:val="21"/>
    </w:rPr>
  </w:style>
  <w:style w:type="paragraph" w:customStyle="1" w:styleId="c2">
    <w:name w:val="c2"/>
    <w:basedOn w:val="1"/>
    <w:uiPriority w:val="99"/>
    <w:qFormat/>
    <w:rsid w:val="00D57BFA"/>
    <w:pPr>
      <w:spacing w:beforeAutospacing="1" w:afterAutospacing="1"/>
    </w:pPr>
  </w:style>
  <w:style w:type="paragraph" w:styleId="af">
    <w:name w:val="Balloon Text"/>
    <w:basedOn w:val="1"/>
    <w:uiPriority w:val="99"/>
    <w:semiHidden/>
    <w:unhideWhenUsed/>
    <w:qFormat/>
    <w:rsid w:val="009B1DA4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1"/>
    <w:uiPriority w:val="99"/>
    <w:qFormat/>
    <w:rsid w:val="00822753"/>
    <w:rPr>
      <w:lang w:eastAsia="ar-SA"/>
    </w:rPr>
  </w:style>
  <w:style w:type="paragraph" w:customStyle="1" w:styleId="c7e0e3eeebeee2eeea">
    <w:name w:val="Зc7аe0гe3оeeлebоeeвe2оeeкea"/>
    <w:basedOn w:val="1"/>
    <w:next w:val="cef1edeee2edeee9f2e5eaf1f2"/>
    <w:uiPriority w:val="99"/>
    <w:qFormat/>
    <w:rsid w:val="006E125C"/>
    <w:pPr>
      <w:keepNext/>
      <w:widowControl w:val="0"/>
      <w:spacing w:before="240" w:after="120"/>
    </w:pPr>
    <w:rPr>
      <w:rFonts w:ascii="Liberation Sans" w:hAnsi="Liberation Sans" w:cs="Liberation Sans"/>
      <w:kern w:val="2"/>
      <w:sz w:val="28"/>
      <w:szCs w:val="28"/>
    </w:rPr>
  </w:style>
  <w:style w:type="paragraph" w:customStyle="1" w:styleId="cef1edeee2edeee9f2e5eaf1f2">
    <w:name w:val="Оceсf1нedоeeвe2нedоeeйe9 тf2еe5кeaсf1тf2"/>
    <w:basedOn w:val="1"/>
    <w:uiPriority w:val="99"/>
    <w:qFormat/>
    <w:rsid w:val="006E125C"/>
    <w:pPr>
      <w:widowControl w:val="0"/>
      <w:spacing w:after="140"/>
    </w:pPr>
    <w:rPr>
      <w:rFonts w:ascii="Liberation Serif" w:hAnsi="Liberation Serif" w:cs="Liberation Serif"/>
      <w:kern w:val="2"/>
    </w:rPr>
  </w:style>
  <w:style w:type="paragraph" w:customStyle="1" w:styleId="d1efe8f1eeea">
    <w:name w:val="Сd1пefиe8сf1оeeкea"/>
    <w:basedOn w:val="cef1edeee2edeee9f2e5eaf1f2"/>
    <w:uiPriority w:val="99"/>
    <w:qFormat/>
    <w:rsid w:val="006E125C"/>
  </w:style>
  <w:style w:type="paragraph" w:customStyle="1" w:styleId="cde0e7e2e0ede8e5">
    <w:name w:val="Нcdаe0зe7вe2аe0нedиe8еe5"/>
    <w:basedOn w:val="1"/>
    <w:uiPriority w:val="99"/>
    <w:qFormat/>
    <w:rsid w:val="006E125C"/>
    <w:pPr>
      <w:widowControl w:val="0"/>
      <w:spacing w:before="120" w:after="120"/>
    </w:pPr>
    <w:rPr>
      <w:rFonts w:ascii="Liberation Serif" w:hAnsi="Liberation Serif" w:cs="Liberation Serif"/>
      <w:i/>
      <w:iCs/>
      <w:kern w:val="2"/>
    </w:rPr>
  </w:style>
  <w:style w:type="paragraph" w:customStyle="1" w:styleId="d3eae0e7e0f2e5ebfc">
    <w:name w:val="Уd3кeaаe0зe7аe0тf2еe5лebьfc"/>
    <w:basedOn w:val="1"/>
    <w:uiPriority w:val="99"/>
    <w:qFormat/>
    <w:rsid w:val="006E125C"/>
    <w:pPr>
      <w:widowControl w:val="0"/>
    </w:pPr>
    <w:rPr>
      <w:rFonts w:ascii="Liberation Serif" w:hAnsi="Liberation Serif" w:cs="Liberation Serif"/>
      <w:kern w:val="2"/>
    </w:rPr>
  </w:style>
  <w:style w:type="paragraph" w:customStyle="1" w:styleId="d1eee4e5f0e6e8eceee5f2e0e1ebe8f6fb">
    <w:name w:val="Сd1оeeдe4еe5рf0жe6иe8мecоeeеe5 тf2аe0бe1лebиe8цf6ыfb"/>
    <w:basedOn w:val="1"/>
    <w:uiPriority w:val="99"/>
    <w:qFormat/>
    <w:rsid w:val="006E125C"/>
    <w:pPr>
      <w:widowControl w:val="0"/>
    </w:pPr>
    <w:rPr>
      <w:rFonts w:ascii="Liberation Serif" w:hAnsi="Liberation Serif" w:cs="Liberation Serif"/>
      <w:kern w:val="2"/>
    </w:rPr>
  </w:style>
  <w:style w:type="paragraph" w:customStyle="1" w:styleId="cee1fbf7edfbe91">
    <w:name w:val="Оceбe1ыfbчf7нedыfbйe9 1"/>
    <w:basedOn w:val="1"/>
    <w:uiPriority w:val="99"/>
    <w:qFormat/>
    <w:rsid w:val="006E125C"/>
    <w:pPr>
      <w:widowControl w:val="0"/>
      <w:ind w:firstLine="454"/>
      <w:jc w:val="both"/>
    </w:pPr>
    <w:rPr>
      <w:rFonts w:ascii="Liberation Serif" w:hAnsi="Liberation Serif" w:cs="Liberation Serif"/>
      <w:kern w:val="2"/>
    </w:rPr>
  </w:style>
  <w:style w:type="paragraph" w:customStyle="1" w:styleId="c0e1e7e0f6f1efe8f1eae01">
    <w:name w:val="Аc0бe1зe7аe0цf6 сf1пefиe8сf1кeaаe01"/>
    <w:basedOn w:val="1"/>
    <w:uiPriority w:val="99"/>
    <w:qFormat/>
    <w:rsid w:val="006E125C"/>
    <w:pPr>
      <w:widowControl w:val="0"/>
      <w:ind w:left="720"/>
      <w:contextualSpacing/>
    </w:pPr>
    <w:rPr>
      <w:rFonts w:ascii="Calibri" w:hAnsi="Calibri" w:cs="Calibri"/>
      <w:kern w:val="2"/>
      <w:sz w:val="22"/>
      <w:szCs w:val="22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qFormat/>
    <w:rsid w:val="006E125C"/>
    <w:pPr>
      <w:jc w:val="center"/>
    </w:pPr>
    <w:rPr>
      <w:b/>
      <w:bCs/>
    </w:rPr>
  </w:style>
  <w:style w:type="paragraph" w:customStyle="1" w:styleId="2">
    <w:name w:val="Основной текст (2)"/>
    <w:basedOn w:val="1"/>
    <w:qFormat/>
    <w:rsid w:val="00EB36E2"/>
    <w:pPr>
      <w:widowControl w:val="0"/>
      <w:shd w:val="clear" w:color="auto" w:fill="FFFFFF"/>
      <w:spacing w:after="360" w:line="240" w:lineRule="auto"/>
      <w:ind w:hanging="40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msolistparagraphcxspmiddle">
    <w:name w:val="msolistparagraphcxspmiddle"/>
    <w:basedOn w:val="1"/>
    <w:qFormat/>
    <w:rsid w:val="00EB36E2"/>
    <w:pPr>
      <w:spacing w:before="280" w:after="280"/>
    </w:pPr>
    <w:rPr>
      <w:lang w:eastAsia="ar-SA"/>
    </w:rPr>
  </w:style>
  <w:style w:type="numbering" w:customStyle="1" w:styleId="WW8Num9">
    <w:name w:val="WW8Num9"/>
    <w:qFormat/>
    <w:rsid w:val="00EB36E2"/>
  </w:style>
  <w:style w:type="numbering" w:customStyle="1" w:styleId="WW8Num13">
    <w:name w:val="WW8Num13"/>
    <w:qFormat/>
    <w:rsid w:val="00EB36E2"/>
  </w:style>
  <w:style w:type="numbering" w:customStyle="1" w:styleId="WW8Num6">
    <w:name w:val="WW8Num6"/>
    <w:qFormat/>
    <w:rsid w:val="00EB36E2"/>
  </w:style>
  <w:style w:type="table" w:styleId="af0">
    <w:name w:val="Table Grid"/>
    <w:basedOn w:val="a1"/>
    <w:uiPriority w:val="39"/>
    <w:rsid w:val="0080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983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mou-elizar2012@mail.ru" TargetMode="External"/><Relationship Id="rId12" Type="http://schemas.openxmlformats.org/officeDocument/2006/relationships/hyperlink" Target="http://paidagogos.com/?p=7597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SWXKEJWT4FA5-1263475442-1368</_dlc_DocId>
    <_dlc_DocIdUrl xmlns="369ecff9-9d91-49ad-b6c8-2386e6911df0">
      <Url>http://www.eduportal44.ru/MR/Eliz/1/_layouts/15/DocIdRedir.aspx?ID=SWXKEJWT4FA5-1263475442-1368</Url>
      <Description>SWXKEJWT4FA5-1263475442-1368</Description>
    </_dlc_DocIdUrl>
  </documentManagement>
</p:properties>
</file>

<file path=customXml/itemProps1.xml><?xml version="1.0" encoding="utf-8"?>
<ds:datastoreItem xmlns:ds="http://schemas.openxmlformats.org/officeDocument/2006/customXml" ds:itemID="{4BCCB472-A0F9-416C-84FF-8289B5EB101C}"/>
</file>

<file path=customXml/itemProps2.xml><?xml version="1.0" encoding="utf-8"?>
<ds:datastoreItem xmlns:ds="http://schemas.openxmlformats.org/officeDocument/2006/customXml" ds:itemID="{540A8708-3582-4710-B6D6-A75A4A545A92}"/>
</file>

<file path=customXml/itemProps3.xml><?xml version="1.0" encoding="utf-8"?>
<ds:datastoreItem xmlns:ds="http://schemas.openxmlformats.org/officeDocument/2006/customXml" ds:itemID="{41B84799-A351-4DBF-9370-7E8DEDE063AE}"/>
</file>

<file path=customXml/itemProps4.xml><?xml version="1.0" encoding="utf-8"?>
<ds:datastoreItem xmlns:ds="http://schemas.openxmlformats.org/officeDocument/2006/customXml" ds:itemID="{C3676FA7-8AFC-428E-9FFD-412BAC38F465}"/>
</file>

<file path=customXml/itemProps5.xml><?xml version="1.0" encoding="utf-8"?>
<ds:datastoreItem xmlns:ds="http://schemas.openxmlformats.org/officeDocument/2006/customXml" ds:itemID="{D2131FA5-31FC-41B8-8B74-02F64C6EE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7326</Words>
  <Characters>41761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user</cp:lastModifiedBy>
  <cp:revision>35</cp:revision>
  <cp:lastPrinted>2023-05-22T08:27:00Z</cp:lastPrinted>
  <dcterms:created xsi:type="dcterms:W3CDTF">2020-04-22T15:51:00Z</dcterms:created>
  <dcterms:modified xsi:type="dcterms:W3CDTF">2023-05-22T10:51:00Z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0x0101003C6AEA746C2D2640AD0EA9834C287EFE</vt:lpwstr>
  </property>
  <property fmtid="{D5CDD505-2E9C-101B-9397-08002B2CF9AE}" pid="9" name="_dlc_DocIdItemGuid">
    <vt:lpwstr>959e1af9-2558-4303-aa90-cf92c619bb2f</vt:lpwstr>
  </property>
</Properties>
</file>