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C8" w:rsidRDefault="00787DC8" w:rsidP="00787DC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Амвросова Ольга Александровна, </w:t>
      </w:r>
      <w:r>
        <w:rPr>
          <w:rFonts w:ascii="Times New Roman" w:hAnsi="Times New Roman"/>
          <w:color w:val="000000"/>
          <w:sz w:val="28"/>
          <w:szCs w:val="28"/>
        </w:rPr>
        <w:br/>
        <w:t>заведующий отделом образования администрации Красносельского муниципального района</w:t>
      </w:r>
    </w:p>
    <w:p w:rsidR="00787DC8" w:rsidRDefault="00787DC8" w:rsidP="00787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2836" w:rsidRDefault="00787DC8" w:rsidP="00787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8D28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15A5">
        <w:rPr>
          <w:rFonts w:ascii="Times New Roman" w:hAnsi="Times New Roman"/>
          <w:b/>
          <w:color w:val="000000"/>
          <w:sz w:val="28"/>
          <w:szCs w:val="28"/>
        </w:rPr>
        <w:t>состоянии работы 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профилактике </w:t>
      </w:r>
      <w:r w:rsidR="00CB15A5">
        <w:rPr>
          <w:rFonts w:ascii="Times New Roman" w:hAnsi="Times New Roman"/>
          <w:b/>
          <w:color w:val="000000"/>
          <w:sz w:val="28"/>
          <w:szCs w:val="28"/>
        </w:rPr>
        <w:t xml:space="preserve">и  предупреждению </w:t>
      </w:r>
      <w:r>
        <w:rPr>
          <w:rFonts w:ascii="Times New Roman" w:hAnsi="Times New Roman"/>
          <w:b/>
          <w:color w:val="000000"/>
          <w:sz w:val="28"/>
          <w:szCs w:val="28"/>
        </w:rPr>
        <w:t>терроризма</w:t>
      </w:r>
      <w:r w:rsidR="00CB15A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экстремизма среди несовершеннолетних в образовательных организациях Красносельского муниципального района</w:t>
      </w:r>
    </w:p>
    <w:p w:rsidR="00787DC8" w:rsidRDefault="008D2836" w:rsidP="00787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2017-2018 учебный год </w:t>
      </w:r>
    </w:p>
    <w:p w:rsidR="00787DC8" w:rsidRDefault="00787DC8" w:rsidP="00787D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Во исполнение Указа Президента Российской Федерации от 11 декабря 2010 года № 1535 «О дополнительных мерах по обеспечению правопорядка», в целях совершенствования деятельности по обеспечению правопорядка в 2016 году отделом образования и образовательными организациями района  реализован ряд мероприятий в сферах профилактики правонарушений несовершеннолетних, профилактики экстремизма в Красносельском муниципальном районе, пресечения незаконного распространения наркотиков.</w:t>
      </w:r>
      <w:proofErr w:type="gramEnd"/>
    </w:p>
    <w:p w:rsidR="00CA51E9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реализован комплекс мер, обеспечивающий повышение занятости детей и подростков. Организована работа по внедрению требований к организации внеурочной деятельности учащихся согласно Федеральным государственным стандартам. В учреждении дополнительного образования района функционирует 15 творческих объединений, в т.ч. 1 спортивной направленности (шахматы), которые посещает 300 в</w:t>
      </w:r>
      <w:r w:rsidR="00CA51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спитанников, из них 23 ребенка - дети группы риска асоциального поведения, и дети, находящиеся в трудной жизненной ситуации. </w:t>
      </w: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базе образовательных учреждений Красносельского района функционируют 2 социально-досуговые площадки (МКОУ «Подольская основная школа», МКОУ «Сидоровская средняя школа»), реализующих деятельность спортивно-оздоровительного, культурно-досугового, информационно-консультативного направлений.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прошедший год на базе социально-досуговых площадок проведено более 15 спортивных и культурно-массовых мероприятий. Охват учащихся составил около 150 человек.</w:t>
      </w: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уделяется сопровождению несовершеннолетних, состоящих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учете и на учете в КДН. В 2016 году в мероприятиях летней оздоровительной кампании на базе образовательных организаций приняли участие 35 детей в возрасте от 10 до 16 лет, находящиеся в группе риска. Среди них: 28% - состоят на </w:t>
      </w:r>
      <w:r>
        <w:rPr>
          <w:rFonts w:ascii="Times New Roman" w:hAnsi="Times New Roman"/>
          <w:sz w:val="28"/>
          <w:szCs w:val="28"/>
        </w:rPr>
        <w:t xml:space="preserve">профилактическом учете в ПДН, 39% -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учете, 24% -дети, находящиеся в трудной жизненной ситуации (неполная семья, многодетная семья, приемная семья).</w:t>
      </w: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по оказанию своевременной помощи детям, находящимся в трудной жизненной ситуации осуществляет Служба «Детский телефон доверия». Количество обращений к специалистам службы увеличилось на 25% по сравнению с 2014 годом.</w:t>
      </w:r>
    </w:p>
    <w:p w:rsidR="00CA51E9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Продолжается внедрение в практику работы образовательных учреждений программ и методик, направленных на формирование законопослушного поведения несовершеннолетних. </w:t>
      </w:r>
      <w:r>
        <w:rPr>
          <w:rFonts w:ascii="Times New Roman" w:hAnsi="Times New Roman"/>
          <w:color w:val="000000"/>
          <w:sz w:val="28"/>
          <w:szCs w:val="28"/>
        </w:rPr>
        <w:t xml:space="preserve">На портале «Образование Костромской области» функционирует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региональный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межведомственный информационно - консультационный веб-ресурс посвященный вопросам профилактики асоциального поведения в детско-подрос</w:t>
      </w:r>
      <w:r w:rsidR="00CA51E9">
        <w:rPr>
          <w:rFonts w:ascii="Times New Roman" w:hAnsi="Times New Roman"/>
          <w:color w:val="000000"/>
          <w:sz w:val="28"/>
          <w:szCs w:val="28"/>
        </w:rPr>
        <w:t>тковых и молодежных коллективах, к данному ресурсу обратилось 18 школьных специалиста.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</w:t>
      </w:r>
      <w:r w:rsidR="00CA51E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CA51E9">
        <w:rPr>
          <w:rFonts w:ascii="Times New Roman" w:hAnsi="Times New Roman"/>
          <w:color w:val="000000"/>
          <w:sz w:val="28"/>
          <w:szCs w:val="28"/>
        </w:rPr>
        <w:t>педагогами школьных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 профилактики асоциального поведения детей, подростков и учащейся молодежи:</w:t>
      </w:r>
    </w:p>
    <w:p w:rsidR="00787DC8" w:rsidRDefault="00CA51E9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разработано более 30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 буклетов и памяток: «Насилие в семье», «Рекомендации организации работы с подростками по профилактике правонарушений в подростковых коллективах», «Единство школы и семьи – залог успешной социализации личности ребенка», «Где находится ваш ребенок? или Соблюдение требований комендантского часа»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A51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«Почему ребенок уходит из дома?» (для родителей), «Подросток и плохие компании»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 и др., общим тиражом около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87DC8">
        <w:rPr>
          <w:rFonts w:ascii="Times New Roman" w:hAnsi="Times New Roman"/>
          <w:color w:val="000000"/>
          <w:sz w:val="28"/>
          <w:szCs w:val="28"/>
        </w:rPr>
        <w:t>00 экз.</w:t>
      </w:r>
    </w:p>
    <w:p w:rsidR="00CA51E9" w:rsidRDefault="00CA51E9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средних школах района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 созданы и действуют ученические волонтерские бригады (всего –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, охватом более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787DC8">
        <w:rPr>
          <w:rFonts w:ascii="Times New Roman" w:hAnsi="Times New Roman"/>
          <w:color w:val="000000"/>
          <w:sz w:val="28"/>
          <w:szCs w:val="28"/>
        </w:rPr>
        <w:t xml:space="preserve"> человек). </w:t>
      </w: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тестирование более </w:t>
      </w:r>
      <w:r w:rsidR="00CA51E9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школьников с выдачей направления на профессиональное обучение несовершеннолетних граждан в возрасте от 14 до 18 лет. Проведено </w:t>
      </w:r>
      <w:r w:rsidR="00CA51E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практико-ориентированных мероприятий по проблемам профилактики асоциального поведения в детско-подростковых и молодежных коллективах, в том числе </w:t>
      </w:r>
      <w:r w:rsidR="00CA51E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</w:t>
      </w:r>
      <w:r w:rsidR="00CA51E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1E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круглы</w:t>
      </w:r>
      <w:r w:rsidR="00CA51E9">
        <w:rPr>
          <w:rFonts w:ascii="Times New Roman" w:hAnsi="Times New Roman"/>
          <w:color w:val="000000"/>
          <w:sz w:val="28"/>
          <w:szCs w:val="28"/>
        </w:rPr>
        <w:t>й стол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1E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совещания. В мероприятиях приняли участие </w:t>
      </w:r>
      <w:r w:rsidR="00CA51E9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человек, в том числе, </w:t>
      </w:r>
      <w:r w:rsidR="00CA51E9"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="00CA51E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A51E9">
        <w:rPr>
          <w:rFonts w:ascii="Times New Roman" w:hAnsi="Times New Roman"/>
          <w:color w:val="000000"/>
          <w:sz w:val="28"/>
          <w:szCs w:val="28"/>
        </w:rPr>
        <w:t>специалисты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A51E9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CA51E9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профилактики асоциального поведения детей, подростков и учащейся молодежи. Совместно с УМВД России по Костромской области </w:t>
      </w:r>
      <w:r w:rsidR="00507E33">
        <w:rPr>
          <w:rFonts w:ascii="Times New Roman" w:hAnsi="Times New Roman"/>
          <w:color w:val="000000"/>
          <w:sz w:val="28"/>
          <w:szCs w:val="28"/>
        </w:rPr>
        <w:t xml:space="preserve">в Красносельском районе </w:t>
      </w:r>
      <w:r>
        <w:rPr>
          <w:rFonts w:ascii="Times New Roman" w:hAnsi="Times New Roman"/>
          <w:color w:val="000000"/>
          <w:sz w:val="28"/>
          <w:szCs w:val="28"/>
        </w:rPr>
        <w:t xml:space="preserve">в образовательных учреждениях проведено </w:t>
      </w:r>
      <w:r w:rsidR="00507E3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профилактических мероприятий для учащихся (более </w:t>
      </w:r>
      <w:r w:rsidR="00507E33">
        <w:rPr>
          <w:rFonts w:ascii="Times New Roman" w:hAnsi="Times New Roman"/>
          <w:color w:val="000000"/>
          <w:sz w:val="28"/>
          <w:szCs w:val="28"/>
        </w:rPr>
        <w:t>500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участников). Наибольшее распространение в практике получили такие формы совместной мероприятий как беседы, лекции и семинары на правовые темы, патронаж семей, индивидуальное консультирование учащихся, родителей / законных представителей, профилактические рейды, конкурсы и комплексные мероприятия (операц</w:t>
      </w:r>
      <w:r w:rsidR="00507E33">
        <w:rPr>
          <w:rFonts w:ascii="Times New Roman" w:hAnsi="Times New Roman"/>
          <w:color w:val="000000"/>
          <w:sz w:val="28"/>
          <w:szCs w:val="28"/>
        </w:rPr>
        <w:t>ии «Подросток», «Всеобуч»</w:t>
      </w:r>
      <w:r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626725" w:rsidRDefault="00626725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учащимися организуются мероприятия в рамках международного Дня толерантности: </w:t>
      </w:r>
    </w:p>
    <w:p w:rsidR="00626725" w:rsidRDefault="00626725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мероприятие для 9-х классов «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Полотно мира»; </w:t>
      </w:r>
    </w:p>
    <w:p w:rsidR="00626725" w:rsidRDefault="00626725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акция « Молодежь - ЗА культуру мира, ПРОТИВ терроризма»; </w:t>
      </w:r>
    </w:p>
    <w:p w:rsidR="00626725" w:rsidRDefault="00626725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дискуссии на темы « Ценностные ориентиры молодых», « Терроризм - зло против человечества», « Национальность без границ»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пр.</w:t>
      </w:r>
    </w:p>
    <w:p w:rsidR="00626725" w:rsidRPr="00BD08AD" w:rsidRDefault="00626725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Тренировочные занятия « Безопасность и защита человека в чрезвычайных ситуациях» проведение инструктажей с учащимися по противодействию экстремизма и </w:t>
      </w:r>
      <w:proofErr w:type="spellStart"/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терроризма</w:t>
      </w:r>
      <w:proofErr w:type="gramStart"/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Т</w:t>
      </w:r>
      <w:proofErr w:type="gramEnd"/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р</w:t>
      </w:r>
      <w:proofErr w:type="spellEnd"/>
    </w:p>
    <w:p w:rsidR="00626725" w:rsidRDefault="00626725" w:rsidP="008D2836">
      <w:pPr>
        <w:spacing w:after="0" w:line="240" w:lineRule="auto"/>
        <w:jc w:val="both"/>
        <w:rPr>
          <w:b/>
          <w:sz w:val="28"/>
          <w:szCs w:val="28"/>
        </w:rPr>
      </w:pPr>
    </w:p>
    <w:p w:rsidR="00787DC8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2836">
        <w:rPr>
          <w:rFonts w:ascii="Times New Roman" w:hAnsi="Times New Roman"/>
          <w:sz w:val="28"/>
          <w:szCs w:val="28"/>
        </w:rPr>
        <w:t xml:space="preserve">Профилактика экстремизма </w:t>
      </w:r>
      <w:r>
        <w:rPr>
          <w:rFonts w:ascii="Times New Roman" w:hAnsi="Times New Roman"/>
          <w:sz w:val="28"/>
          <w:szCs w:val="28"/>
        </w:rPr>
        <w:t xml:space="preserve">в среде подростков и молодежи в образовательных учреждениях </w:t>
      </w:r>
      <w:r w:rsidR="00507E3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осуществляется через системную работу по формированию неприятия данной идеологии, стимулирование деятельности позитивных детско-молодежных организаций и объединений. Профилактическая работа с проявлениями экстремизма в образовательных учреждениях проводится с привлечением специалистов заинтересованных ведомств, родителей, общественности. </w:t>
      </w:r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проводятся в различных формах: уроки-практикумы, ролевые игры, круглые столы, школьные Дни наук, встречи с сотрудниками УМВД, профилактические беседы, часы общения, деловые игры, викторины, родительские собрания, уроки ОБЖ, диспуты и другие.</w:t>
      </w:r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507E33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год с учащимися образовательных учреждений было проведено </w:t>
      </w:r>
      <w:r w:rsidR="00507E33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профилактико-просветительских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</w:t>
      </w:r>
      <w:r w:rsidR="00507E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  <w:r w:rsidR="00507E33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профилактических бесед, </w:t>
      </w:r>
      <w:r w:rsidR="00507E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семинара и </w:t>
      </w:r>
      <w:r w:rsidR="00507E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круглы</w:t>
      </w:r>
      <w:r w:rsidR="00507E3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стол</w:t>
      </w:r>
      <w:r w:rsidR="00507E3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профилактико-просветительских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мероприятиях приняли участие </w:t>
      </w:r>
      <w:r w:rsidR="00507E33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 xml:space="preserve"> учащихся, в том числе: </w:t>
      </w:r>
      <w:r w:rsidR="00507E33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учащихся 1 – 4 классов, </w:t>
      </w:r>
      <w:r w:rsidR="00507E33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учащихся 5 – 9 классов, </w:t>
      </w:r>
      <w:r w:rsidR="00507E33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учащихся 10 – 11 классов.</w:t>
      </w:r>
    </w:p>
    <w:p w:rsidR="00787DC8" w:rsidRDefault="00507E33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7DC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6 </w:t>
      </w:r>
      <w:r w:rsidR="00787DC8">
        <w:rPr>
          <w:rFonts w:ascii="Times New Roman" w:hAnsi="Times New Roman"/>
          <w:sz w:val="28"/>
          <w:szCs w:val="28"/>
        </w:rPr>
        <w:t>г. (по сравнению с 201</w:t>
      </w:r>
      <w:r>
        <w:rPr>
          <w:rFonts w:ascii="Times New Roman" w:hAnsi="Times New Roman"/>
          <w:sz w:val="28"/>
          <w:szCs w:val="28"/>
        </w:rPr>
        <w:t xml:space="preserve">4 </w:t>
      </w:r>
      <w:r w:rsidR="00787DC8">
        <w:rPr>
          <w:rFonts w:ascii="Times New Roman" w:hAnsi="Times New Roman"/>
          <w:sz w:val="28"/>
          <w:szCs w:val="28"/>
        </w:rPr>
        <w:t xml:space="preserve">г.) в 1,2 увеличилось количество </w:t>
      </w:r>
      <w:proofErr w:type="spellStart"/>
      <w:r w:rsidR="00787DC8">
        <w:rPr>
          <w:rFonts w:ascii="Times New Roman" w:hAnsi="Times New Roman"/>
          <w:sz w:val="28"/>
          <w:szCs w:val="28"/>
        </w:rPr>
        <w:t>профилактическо-просветительских</w:t>
      </w:r>
      <w:proofErr w:type="spellEnd"/>
      <w:r w:rsidR="00787DC8">
        <w:rPr>
          <w:rFonts w:ascii="Times New Roman" w:hAnsi="Times New Roman"/>
          <w:sz w:val="28"/>
          <w:szCs w:val="28"/>
        </w:rPr>
        <w:t xml:space="preserve"> мероприятий, направленных на профилактику правонарушений, в том числе экстремизма.</w:t>
      </w:r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7E33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07E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07E33">
        <w:rPr>
          <w:rFonts w:ascii="Times New Roman" w:hAnsi="Times New Roman"/>
          <w:sz w:val="28"/>
          <w:szCs w:val="28"/>
        </w:rPr>
        <w:t xml:space="preserve">в рамках районной  педагогической конференции </w:t>
      </w:r>
      <w:r>
        <w:rPr>
          <w:rFonts w:ascii="Times New Roman" w:hAnsi="Times New Roman"/>
          <w:sz w:val="28"/>
          <w:szCs w:val="28"/>
        </w:rPr>
        <w:t xml:space="preserve">проведен научно-практический семинар «Актуальные вопросы профилактики экстремизма и наркомании в молодежной среде». В семинаре приняли участие </w:t>
      </w:r>
      <w:r w:rsidR="00507E33">
        <w:rPr>
          <w:rFonts w:ascii="Times New Roman" w:hAnsi="Times New Roman"/>
          <w:sz w:val="28"/>
          <w:szCs w:val="28"/>
        </w:rPr>
        <w:t>32 педагогических работника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507E3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507E33">
        <w:rPr>
          <w:rFonts w:ascii="Times New Roman" w:hAnsi="Times New Roman"/>
          <w:sz w:val="28"/>
          <w:szCs w:val="28"/>
        </w:rPr>
        <w:t>школ района</w:t>
      </w:r>
      <w:r>
        <w:rPr>
          <w:rFonts w:ascii="Times New Roman" w:hAnsi="Times New Roman"/>
          <w:sz w:val="28"/>
          <w:szCs w:val="28"/>
        </w:rPr>
        <w:t>.</w:t>
      </w:r>
    </w:p>
    <w:p w:rsidR="00787DC8" w:rsidRDefault="00787DC8" w:rsidP="008D28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изучения настроения и взглядов молодых людей на различные проявления экстремизма проводится социологический </w:t>
      </w:r>
      <w:r w:rsidR="00507E33">
        <w:rPr>
          <w:rFonts w:ascii="Times New Roman" w:hAnsi="Times New Roman"/>
          <w:sz w:val="28"/>
          <w:szCs w:val="28"/>
        </w:rPr>
        <w:t>опрос «Экстремизму – нет!». В I</w:t>
      </w:r>
      <w:r>
        <w:rPr>
          <w:rFonts w:ascii="Times New Roman" w:hAnsi="Times New Roman"/>
          <w:sz w:val="28"/>
          <w:szCs w:val="28"/>
        </w:rPr>
        <w:t xml:space="preserve"> квартале 201</w:t>
      </w:r>
      <w:r w:rsidR="00507E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в котором приняли участие </w:t>
      </w:r>
      <w:r w:rsidR="00507E33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 xml:space="preserve"> человека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чащихся 10-11 классов. По мнению </w:t>
      </w:r>
      <w:proofErr w:type="gramStart"/>
      <w:r>
        <w:rPr>
          <w:rFonts w:ascii="Times New Roman" w:hAnsi="Times New Roman"/>
          <w:sz w:val="28"/>
          <w:szCs w:val="28"/>
        </w:rPr>
        <w:t>целевой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молодежи в первую очередь необходимо проводить профилактику в виде реализации комплексной системы политических, социально-экономических, информационных, воспитательных мер, направленных на установление и устранение причин и условий экстремизма. </w:t>
      </w:r>
    </w:p>
    <w:p w:rsidR="00BD08AD" w:rsidRPr="008D2836" w:rsidRDefault="00BD08AD" w:rsidP="008D2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28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Безопасность ОО</w:t>
      </w:r>
    </w:p>
    <w:p w:rsidR="00BD08AD" w:rsidRPr="00BD08AD" w:rsidRDefault="00BD08AD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сновной задачей профилактики и предупреждения экстремизма является принятие мер, направленных на предупреждение экстремистской деятельности, в том числе на выявление и последующее устранение причин и условий, способствующих экстремистской деятельности.</w:t>
      </w:r>
    </w:p>
    <w:p w:rsidR="00BD08AD" w:rsidRPr="00BD08AD" w:rsidRDefault="00BD08AD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образовательных учреждениях Красносельского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пропускного режима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ведением фиксации входящих граждан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аны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Паспорта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памятки, планы, инструкции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обеспечению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11 организациях установлены системы видеонаблюдения.</w:t>
      </w:r>
    </w:p>
    <w:p w:rsidR="00BD08AD" w:rsidRPr="00BD08AD" w:rsidRDefault="00BD08AD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 инструктажи с сотрудниками   о повышении бдительности 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обеспечению безопасности школы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 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Разработана тематика классных 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часов  и проведения бесед  с </w:t>
      </w:r>
      <w:proofErr w:type="gramStart"/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1-11 классов </w:t>
      </w:r>
      <w:r w:rsidR="006267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школьного предмета 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ОБЖ.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 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 периодический осмотр территории школы, проверка целости ограждений по периметру, мало просматриваемых мест между постройками (2-3 раза в неделю, 3-4 раза в день – дежурный учитель).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 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работоспособности аварийных выходов.</w:t>
      </w:r>
    </w:p>
    <w:p w:rsidR="00BD08AD" w:rsidRPr="00BD08AD" w:rsidRDefault="00BD08AD" w:rsidP="008D2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образовательных организациях проводится проверка состояния охраны и обеспечения безопасности в школе при проведении праздничных мероприятий, обновление наглядной профилактической агитации.</w:t>
      </w:r>
      <w:r w:rsidRPr="00BD08AD">
        <w:rPr>
          <w:rFonts w:ascii="Times New Roman" w:eastAsia="Times New Roman" w:hAnsi="Times New Roman"/>
          <w:color w:val="F2F2F2"/>
          <w:sz w:val="28"/>
          <w:szCs w:val="28"/>
          <w:lang w:eastAsia="ru-RU"/>
        </w:rPr>
        <w:t> </w:t>
      </w:r>
      <w:r w:rsidRPr="00BD0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проводится работа с родителями это распространение памяток, проведение родительских собраний и всеобучей.</w:t>
      </w:r>
    </w:p>
    <w:p w:rsidR="008D2836" w:rsidRDefault="008D2836" w:rsidP="008D2836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7DC8" w:rsidRPr="008D2836" w:rsidRDefault="00787DC8" w:rsidP="008D283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D2836">
        <w:rPr>
          <w:rFonts w:ascii="Times New Roman" w:hAnsi="Times New Roman"/>
          <w:b/>
          <w:i/>
          <w:color w:val="000000"/>
          <w:sz w:val="28"/>
          <w:szCs w:val="28"/>
        </w:rPr>
        <w:t>Задачи на 201</w:t>
      </w:r>
      <w:r w:rsidR="00121F2E" w:rsidRPr="008D2836">
        <w:rPr>
          <w:rFonts w:ascii="Times New Roman" w:hAnsi="Times New Roman"/>
          <w:b/>
          <w:i/>
          <w:color w:val="000000"/>
          <w:sz w:val="28"/>
          <w:szCs w:val="28"/>
        </w:rPr>
        <w:t>8</w:t>
      </w:r>
      <w:r w:rsidRPr="008D2836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</w:t>
      </w:r>
    </w:p>
    <w:p w:rsidR="00787DC8" w:rsidRDefault="00787DC8" w:rsidP="008D283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государственной политики в сферах реализации, обеспечения и защиты прав и законных интересов несовершеннолетних,  разработка и внедрение нормативн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правовых, методических и иных локальных актов, инструкций по формированию безопасного образовательного пространства </w:t>
      </w:r>
      <w:r w:rsidR="00BD08AD">
        <w:rPr>
          <w:rFonts w:ascii="Times New Roman" w:hAnsi="Times New Roman"/>
          <w:color w:val="000000"/>
          <w:sz w:val="28"/>
          <w:szCs w:val="28"/>
        </w:rPr>
        <w:t>Красносельского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DC8" w:rsidRDefault="00787DC8" w:rsidP="008D283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взаимодействия правоохранительных органов, исполнительных органов власти и орган</w:t>
      </w:r>
      <w:r w:rsidR="00BD08AD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по обеспечению правопорядка и безопасности на территории </w:t>
      </w:r>
      <w:r w:rsidR="00BD08AD">
        <w:rPr>
          <w:rFonts w:ascii="Times New Roman" w:hAnsi="Times New Roman"/>
          <w:color w:val="000000"/>
          <w:sz w:val="28"/>
          <w:szCs w:val="28"/>
        </w:rPr>
        <w:t>Красносельского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. Наращивание опыта межведомственного, комплексного и многоуровневого подходов при формировании безопасного образовательного пространства </w:t>
      </w:r>
      <w:r w:rsidR="00BD08AD">
        <w:rPr>
          <w:rFonts w:ascii="Times New Roman" w:hAnsi="Times New Roman"/>
          <w:color w:val="000000"/>
          <w:sz w:val="28"/>
          <w:szCs w:val="28"/>
        </w:rPr>
        <w:t>Красносельского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DC8" w:rsidRDefault="00787DC8" w:rsidP="008D283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сотрудниками и учащимися образовательных учреждений области законодательных и других нормативно - правовых актов, регламентирующих создание здоровых и безопасных условий образовательного процесса.</w:t>
      </w:r>
    </w:p>
    <w:p w:rsidR="00787DC8" w:rsidRDefault="00787DC8" w:rsidP="008D283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Содействие профилактике терроризма и экстремизма, а также минимизации и ликвидации последствий проявлений терроризма на территории </w:t>
      </w:r>
      <w:r w:rsidR="00BD08AD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7DC8" w:rsidRDefault="00787DC8" w:rsidP="008D283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выявление и пресечение случаев вовлечения несовершеннолетних в совершение преступлений и антиобщественных действий.</w:t>
      </w:r>
    </w:p>
    <w:p w:rsidR="002C4542" w:rsidRDefault="002C4542"/>
    <w:sectPr w:rsidR="002C4542" w:rsidSect="0050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223"/>
    <w:multiLevelType w:val="hybridMultilevel"/>
    <w:tmpl w:val="04F47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7DC8"/>
    <w:rsid w:val="00121F2E"/>
    <w:rsid w:val="002C4542"/>
    <w:rsid w:val="003C18A9"/>
    <w:rsid w:val="00502CF1"/>
    <w:rsid w:val="00507E33"/>
    <w:rsid w:val="00626725"/>
    <w:rsid w:val="00787DC8"/>
    <w:rsid w:val="008D2836"/>
    <w:rsid w:val="008E1319"/>
    <w:rsid w:val="00BD08AD"/>
    <w:rsid w:val="00CA51E9"/>
    <w:rsid w:val="00CB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7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8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H5VRHAXFEW3S-869800330-107</_dlc_DocId>
    <_dlc_DocIdUrl xmlns="b582dbf1-bcaa-4613-9a4c-8b7010640233">
      <Url>http://www.eduportal44.ru/Krasnoe/РМК/_layouts/15/DocIdRedir.aspx?ID=H5VRHAXFEW3S-869800330-107</Url>
      <Description>H5VRHAXFEW3S-869800330-107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B7D9E5-05D9-45E2-B176-6CBADB0ED750}"/>
</file>

<file path=customXml/itemProps2.xml><?xml version="1.0" encoding="utf-8"?>
<ds:datastoreItem xmlns:ds="http://schemas.openxmlformats.org/officeDocument/2006/customXml" ds:itemID="{65A2DDB8-AD9E-495C-8A2A-12B43141D383}"/>
</file>

<file path=customXml/itemProps3.xml><?xml version="1.0" encoding="utf-8"?>
<ds:datastoreItem xmlns:ds="http://schemas.openxmlformats.org/officeDocument/2006/customXml" ds:itemID="{00E300A6-2708-4400-95DF-5DF231065817}"/>
</file>

<file path=customXml/itemProps4.xml><?xml version="1.0" encoding="utf-8"?>
<ds:datastoreItem xmlns:ds="http://schemas.openxmlformats.org/officeDocument/2006/customXml" ds:itemID="{0E686567-A642-49B6-9A35-472A32C5D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dcterms:created xsi:type="dcterms:W3CDTF">2019-03-13T07:12:00Z</dcterms:created>
  <dcterms:modified xsi:type="dcterms:W3CDTF">2020-03-20T13:41:00Z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01b75d93-4386-4cce-9a23-4f53adcf7ce0</vt:lpwstr>
  </property>
</Properties>
</file>