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0D" w:rsidRDefault="006B160D" w:rsidP="003E1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60D" w:rsidRDefault="006B160D" w:rsidP="006B160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Амвросова Ольга Александровна, </w:t>
      </w:r>
      <w:r>
        <w:rPr>
          <w:rFonts w:ascii="Times New Roman" w:hAnsi="Times New Roman"/>
          <w:color w:val="000000"/>
          <w:sz w:val="28"/>
          <w:szCs w:val="28"/>
        </w:rPr>
        <w:br/>
        <w:t>заведующий отделом образования администрации Красносельского муниципального района</w:t>
      </w:r>
    </w:p>
    <w:p w:rsidR="006B160D" w:rsidRDefault="006B160D" w:rsidP="006B160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60D" w:rsidRPr="006B160D" w:rsidRDefault="006B160D" w:rsidP="006B160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состоянии работы по профилактике и  предупреждению терроризма, экстремизма среди несовершеннолетних в образовательных организациях Красносельского муниципального район</w:t>
      </w:r>
      <w:r w:rsidR="006119E0">
        <w:rPr>
          <w:rFonts w:ascii="Times New Roman" w:hAnsi="Times New Roman"/>
          <w:b/>
          <w:color w:val="000000"/>
          <w:sz w:val="28"/>
          <w:szCs w:val="28"/>
        </w:rPr>
        <w:t>а за 2018-2019 учебный год</w:t>
      </w:r>
    </w:p>
    <w:p w:rsidR="006B160D" w:rsidRDefault="006B160D" w:rsidP="003E1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44D" w:rsidRPr="00AF60AF" w:rsidRDefault="003E144D" w:rsidP="003E1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0AF">
        <w:rPr>
          <w:rFonts w:ascii="Times New Roman" w:hAnsi="Times New Roman" w:cs="Times New Roman"/>
          <w:sz w:val="28"/>
          <w:szCs w:val="28"/>
        </w:rPr>
        <w:t xml:space="preserve">Целью реализации Комплексного плана является снижении уровня </w:t>
      </w:r>
      <w:proofErr w:type="spellStart"/>
      <w:r w:rsidRPr="00AF60AF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AF60AF">
        <w:rPr>
          <w:rFonts w:ascii="Times New Roman" w:hAnsi="Times New Roman" w:cs="Times New Roman"/>
          <w:sz w:val="28"/>
          <w:szCs w:val="28"/>
        </w:rPr>
        <w:t xml:space="preserve"> различных групп населения, прежде всего молодёжи, и недопущение их вовлечения в террористическую деятельность</w:t>
      </w:r>
      <w:r>
        <w:rPr>
          <w:rFonts w:ascii="Times New Roman" w:hAnsi="Times New Roman" w:cs="Times New Roman"/>
          <w:sz w:val="28"/>
          <w:szCs w:val="28"/>
        </w:rPr>
        <w:t>, создание безопасных условий обучения, воспитания обучающихся, их содержания в соответствии с установленными нормами, обеспечивающими охрану жизни и здоровья.</w:t>
      </w:r>
    </w:p>
    <w:p w:rsidR="003E144D" w:rsidRDefault="003E144D" w:rsidP="003E1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Красносельского муниципального района функционирует 30 образовательных организаций (17 школ, 12 дошкольных учреждений, 1 учреждение дополнительного образования).</w:t>
      </w:r>
    </w:p>
    <w:p w:rsidR="003E144D" w:rsidRDefault="003E144D" w:rsidP="003E144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течение 2018 года продолжена плановая работа, направленная на предупреждение распространения террористических и экстремистских идей среди обучающихся, на их воспитание в духе межнациональной и межрелигиозной толерантности, на создание безопасных условий</w:t>
      </w:r>
      <w:r w:rsidRPr="00606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пребывания детей в образовательных организациях. </w:t>
      </w:r>
      <w:proofErr w:type="gramEnd"/>
    </w:p>
    <w:p w:rsidR="003E144D" w:rsidRDefault="003E144D" w:rsidP="003E144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образовательных организациях реализуются программы, планы в сфере противодействия терроризму и экстремизму, создания безопасных условий</w:t>
      </w:r>
      <w:r w:rsidRPr="00606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пребывания детей в образовательных организациях. На контроле отдела образования  вопросы по усилению мер безопасности и антитеррористической защищённости объектов образования.  Для предотвращения совершения террористического акта организована охрана зданий и территорий муниципальных образовательных учреждений штатными сторожами и вахтёрами,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пропускного режима с ведением  фиксации входящих граждан в журнале учёта посетителей. Проводится периодический осмотр школьной территории, проверяется целостность ограждений по периметру.  Во время массовых мероприятий организовано дежурство сотрудников полиции. Проводится проверка состояния эвакуационных выходов. Обновлена информация в схемах оповещения и вызова необходимых служб.  На специальных стендах систематически обновляется информация (памятки, инструкции, порядок действий). Систематически с персоналом учреждений и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проводятся инструктажи и учебно-тренировочные занятия по действиям в случае совершения террористического акта, о повышении бдительности. </w:t>
      </w:r>
    </w:p>
    <w:p w:rsidR="003E144D" w:rsidRDefault="003E144D" w:rsidP="003E144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2018 года вопрос о мерах по обеспечению безопасности объектов образования, о противодействии идеологии терроризма неоднократно рассматривался на совещаниях руководителей образовательных организаций.</w:t>
      </w:r>
    </w:p>
    <w:p w:rsidR="003E144D" w:rsidRPr="001F26CB" w:rsidRDefault="003E144D" w:rsidP="003E144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отделе образования, в образовательных организациях изданы приказы «О мерах по обеспечению антитеррористической защищённости объектов образования при проведении мероприятий, посвящённых «Дню знаний», «Дню </w:t>
      </w:r>
      <w:r>
        <w:rPr>
          <w:rFonts w:ascii="Times New Roman" w:hAnsi="Times New Roman"/>
          <w:sz w:val="28"/>
          <w:szCs w:val="28"/>
        </w:rPr>
        <w:lastRenderedPageBreak/>
        <w:t xml:space="preserve">народного единства», новогодним, первомайским праздникам». </w:t>
      </w:r>
      <w:proofErr w:type="gramStart"/>
      <w:r>
        <w:rPr>
          <w:rFonts w:ascii="Times New Roman" w:hAnsi="Times New Roman"/>
          <w:sz w:val="28"/>
          <w:szCs w:val="28"/>
        </w:rPr>
        <w:t>В школах обновляется информация на стендах «Безопасность жизнедеятельности детей», «Как не стать жертвой террористов», «Твоя личная безопасность» и др. Массовые мероприятия  в образовательных организациях проводятся в соответствие с Методическими рекомендациями по организации и обеспечению требований безопасности и антитеррористической защищённости при проведении разовых массовых мероприятий на объектах с массовым пребыванием людей на территории Костромской области.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F26CB">
        <w:rPr>
          <w:rFonts w:ascii="Times New Roman" w:hAnsi="Times New Roman"/>
          <w:sz w:val="28"/>
          <w:szCs w:val="28"/>
        </w:rPr>
        <w:t xml:space="preserve">В целях </w:t>
      </w:r>
      <w:r w:rsidRPr="001F26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обеспечения безопасности на объектах образования</w:t>
      </w:r>
      <w:r w:rsidRPr="001F26CB">
        <w:rPr>
          <w:rFonts w:ascii="Times New Roman" w:hAnsi="Times New Roman"/>
          <w:sz w:val="28"/>
          <w:szCs w:val="28"/>
        </w:rPr>
        <w:t xml:space="preserve">, обеспечения  сохранности здоровья и </w:t>
      </w:r>
      <w:proofErr w:type="gramStart"/>
      <w:r w:rsidRPr="001F26CB">
        <w:rPr>
          <w:rFonts w:ascii="Times New Roman" w:hAnsi="Times New Roman"/>
          <w:sz w:val="28"/>
          <w:szCs w:val="28"/>
        </w:rPr>
        <w:t>жизни</w:t>
      </w:r>
      <w:proofErr w:type="gramEnd"/>
      <w:r w:rsidRPr="001F26CB">
        <w:rPr>
          <w:rFonts w:ascii="Times New Roman" w:hAnsi="Times New Roman"/>
          <w:sz w:val="28"/>
          <w:szCs w:val="28"/>
        </w:rPr>
        <w:t xml:space="preserve"> обучающихся и работников школы, закрепления </w:t>
      </w:r>
      <w:r w:rsidRPr="00E324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навыков по действиям при чрезвычайных ситуациях</w:t>
      </w:r>
      <w:r w:rsidRPr="001F26CB">
        <w:rPr>
          <w:rFonts w:ascii="Times New Roman" w:hAnsi="Times New Roman"/>
          <w:sz w:val="28"/>
          <w:szCs w:val="28"/>
        </w:rPr>
        <w:t xml:space="preserve"> проведены следующие мероприятия:</w:t>
      </w:r>
    </w:p>
    <w:p w:rsidR="003E144D" w:rsidRDefault="003E144D" w:rsidP="003E144D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26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Совместно с работниками Территориального отдела надзорной деятельности и профилактической работы Костромского и Красносельского районов проведены инструктажи с</w:t>
      </w:r>
      <w:r w:rsidRPr="001F26C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руководителями</w:t>
      </w:r>
      <w:r w:rsidRPr="001F26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образовательных организаци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й, ответственными лицами за антитеррористическую  и пожарную безопасность, классными руководителями </w:t>
      </w:r>
      <w:r w:rsidRPr="001F26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вопросам обеспечения безопасности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E144D" w:rsidRDefault="003E144D" w:rsidP="003E144D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 период с 3 по 10 сентября 2018 года в образовательных организациях проведены тренировки по учебной эвакуации в соответствии с графиком, утверждённым руководителем отдела образования администрации Красносельского муниципального района и согласованным с начальником ТО НД 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Костромского и Красносельского районов. Традиционно такие мероприятия проходят  в школах 1 раз в четверть. Систематически проверяется работоспособность автоматической пожарной сигнализации, кнопок экстренного вызова полиции. Входные и запасные выходы оборудованы металлическими дверями. Эвакуационные выходы соответствуют существующим требованиям, закрыты на специальные защёлки, щеколды. Образовательные учреждения обеспечены первичными средствами пожаротушения.</w:t>
      </w:r>
    </w:p>
    <w:p w:rsidR="003E144D" w:rsidRDefault="003E144D" w:rsidP="003E144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07 октября 2017 года </w:t>
      </w:r>
      <w:r w:rsidRPr="00A84DBE">
        <w:rPr>
          <w:rFonts w:ascii="Times New Roman" w:hAnsi="Times New Roman" w:cs="Times New Roman"/>
          <w:sz w:val="28"/>
          <w:szCs w:val="28"/>
        </w:rPr>
        <w:t xml:space="preserve">№ 1235 </w:t>
      </w:r>
      <w:r w:rsidRPr="00A84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</w:t>
      </w:r>
      <w:r w:rsidRPr="00F525E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азработаны и согласованы паспорта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525E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безопасности объектов образования во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525E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всех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образовательных организациях</w:t>
      </w:r>
      <w:r w:rsidRPr="00F525E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</w:t>
      </w:r>
      <w:r w:rsidRPr="00A84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525E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ГУ </w:t>
      </w:r>
      <w:r w:rsidRPr="00F525E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МЧС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России по Костромской области</w:t>
      </w:r>
      <w:r w:rsidRPr="00F525E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</w:t>
      </w:r>
      <w:r w:rsidRPr="00F525E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ФСБ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России по Костромской области</w:t>
      </w:r>
      <w:r w:rsidRPr="00F525E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отделом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Росгвардии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 Костромской области </w:t>
      </w:r>
      <w:r w:rsidRPr="00A84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</w:t>
      </w:r>
      <w:r w:rsidRPr="00A84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учреждений имеют 3 категорию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опасности</w:t>
      </w:r>
      <w:r w:rsidRPr="00A84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A84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учреждений – 2 категорию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опасности</w:t>
      </w:r>
      <w:r w:rsidRPr="00A84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Красносельская средняя школа имеет первую категорию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опасности</w:t>
      </w:r>
      <w:r w:rsidRPr="00A84D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E144D" w:rsidRPr="00F525E3" w:rsidRDefault="003E144D" w:rsidP="003E144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525E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образовательных организациях разработаны и утверждены планы взаимодействия с территориальными органами безопасности, ОМВД России и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Росгвардией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 защите объектов от террористических угроз.</w:t>
      </w:r>
    </w:p>
    <w:p w:rsidR="003E144D" w:rsidRDefault="003E144D" w:rsidP="003E1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Выполнение основных требований по обеспечению антитеррористической защищённости образовательных организаций осуществляется в соответствии с региональным Стандартом безопасности.</w:t>
      </w:r>
    </w:p>
    <w:p w:rsidR="003E144D" w:rsidRDefault="003E144D" w:rsidP="003E14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В течение 2018 года в 4 образовательных учреждениях восстановлено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ограждение, оборудована система видеонаблюдения в 5 </w:t>
      </w:r>
      <w:r w:rsidRPr="00F5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школах (Захаровская,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Никифоровская, Здемировская, Чапаевская, Григорковская школы)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25E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D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ремонтные работы и установлены дополнительные видеокамеры в 3 школах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(Шолоховская, Антоновская, Красносельская средние школы).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дошкольных учреждения система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видеонаблюдения установлена в 9 детских садах. В Программе развития системы образования на 2020 год запланировано финансирование на установку системы видеонаблюдения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Сопырёвском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Гравкарьерском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дошкольных учреждениях.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90 процентов учреждений имеют систему видеонаблюдения. В соответствии с заключёнными договорами проводится ежемесячное техническое обслуживание  автоматической системы обнаружения пожаров и оповещения людей.  </w:t>
      </w:r>
    </w:p>
    <w:p w:rsidR="003E144D" w:rsidRDefault="003E144D" w:rsidP="003E14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Остаётся не решённым вопрос  об охране образовательных организаций частными охранными предприятиями, имеющими разрешения и лицензии, охранников с необходимыми навыками, специальной подготовкой, обеспеченными спецсредствами. Охрану образовательных организаций осуществляют сторожа, вахтёры, а также дежурные лица из числа работников образовательных организаций, не имеющие необходимых навыков и специальной подготовки.</w:t>
      </w:r>
    </w:p>
    <w:p w:rsidR="003E144D" w:rsidRDefault="003E144D" w:rsidP="003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связи со сменой работников в образовательных организациях, внесены изменения в приказы о лицах, ответственных за антитеррористическую безопасность, внесены дополнения к должностным инструкциям руководителя образовательного учреждения по вопросам антитеррористической защищённости объектов образования.  </w:t>
      </w:r>
    </w:p>
    <w:p w:rsidR="003E144D" w:rsidRDefault="003E144D" w:rsidP="003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Продолжается реализация </w:t>
      </w:r>
      <w:r w:rsidRPr="0060404E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терроризма и экстремизма среди несовершеннолетних в муниципальных образовательных учреждениях.</w:t>
      </w:r>
    </w:p>
    <w:p w:rsidR="003E144D" w:rsidRPr="00C235A7" w:rsidRDefault="003E144D" w:rsidP="003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0404E">
        <w:rPr>
          <w:rFonts w:ascii="Times New Roman" w:hAnsi="Times New Roman" w:cs="Times New Roman"/>
          <w:sz w:val="28"/>
          <w:szCs w:val="28"/>
        </w:rPr>
        <w:t>Профилактика экстремизма</w:t>
      </w:r>
      <w:r>
        <w:rPr>
          <w:rFonts w:ascii="Times New Roman" w:hAnsi="Times New Roman"/>
          <w:sz w:val="28"/>
          <w:szCs w:val="28"/>
        </w:rPr>
        <w:t xml:space="preserve"> в среде подростков и молодежи в образовательных учреждениях района осуществляется через системную работу по формированию неприятия данной идеологии, стимулирование деятельности позитивных детско-молодежных организаций и объединений. Профилактическая работа с проявлениями экстремизма в образовательных учреждениях проводится с привлечением специалистов заинтересованных ведомств, родителей, общественности. </w:t>
      </w:r>
    </w:p>
    <w:p w:rsidR="003E144D" w:rsidRDefault="003E144D" w:rsidP="003E14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Мероприятия проводятся в различных формах: уроки-практикумы, ролевые игры, круглые столы, школьные Дни наук, встречи с сотрудниками ОМВД, профилактические беседы, часы общения, деловые игры, викторины, родительские собрания, уроки ОБЖ, диспуты и другие.</w:t>
      </w:r>
    </w:p>
    <w:p w:rsidR="003E144D" w:rsidRDefault="003E144D" w:rsidP="003E14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За 2018  год с учащимися образовательных учреждений было проведено 38 </w:t>
      </w:r>
      <w:proofErr w:type="spellStart"/>
      <w:r>
        <w:rPr>
          <w:rFonts w:ascii="Times New Roman" w:hAnsi="Times New Roman"/>
          <w:sz w:val="28"/>
          <w:szCs w:val="28"/>
        </w:rPr>
        <w:t>профилактико-просветительских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мероприятий, в том числе: 34 профилактические беседы, 4 семинара.</w:t>
      </w:r>
    </w:p>
    <w:p w:rsidR="003E144D" w:rsidRDefault="003E144D" w:rsidP="003E14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профилактико-просветительских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мероприятиях приняли участие 678 учащихся (32%).</w:t>
      </w:r>
    </w:p>
    <w:p w:rsidR="003E144D" w:rsidRDefault="003E144D" w:rsidP="003E14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Продолжается внедрение в практику работы образовательных учреждений программ и методик, направленных на формирование законопослушного поведения несовершеннолетних. </w:t>
      </w:r>
      <w:r>
        <w:rPr>
          <w:rFonts w:ascii="Times New Roman" w:hAnsi="Times New Roman"/>
          <w:color w:val="000000"/>
          <w:sz w:val="28"/>
          <w:szCs w:val="28"/>
        </w:rPr>
        <w:t xml:space="preserve">На портале «Образование Костромской области» функционирует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региональный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межведомственный информационно - консультационный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веб-ресурс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посвященный вопросам профилактики асоциального поведения в детско-подростковых и молодежных коллективах, к данному ресурсу обратилось 14 школьных специалистов.</w:t>
      </w:r>
    </w:p>
    <w:p w:rsidR="003E144D" w:rsidRDefault="003E144D" w:rsidP="003E1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 2018 году педагогами школьных систем профилактики асоциального поведения детей, подростков и учащейся молодежи:</w:t>
      </w:r>
    </w:p>
    <w:p w:rsidR="003E144D" w:rsidRDefault="003E144D" w:rsidP="003E144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разработано более 30 буклетов и памяток: «Насилие в семье», «Рекомендации организации работы с подростками по профилактике правонарушений в подростковых коллективах», «Единство школы и семьи – залог успешной социализации личности ребенка», «Где находится ваш ребенок? «Подросток и плохие компании» и др., общим тиражом 311 экз.</w:t>
      </w:r>
    </w:p>
    <w:p w:rsidR="003E144D" w:rsidRDefault="003E144D" w:rsidP="003E1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В средних школах района действуют ученические волонтерские бригады (всего – 3, охватом более 20 человек). </w:t>
      </w:r>
    </w:p>
    <w:p w:rsidR="003E144D" w:rsidRDefault="003E144D" w:rsidP="003E1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  <w:t>Наибольшее распространение в практике получили такие формы совместной мероприятий как беседы, лекции и семинары на правовые темы, патронаж семей, индивидуальное консультирование учащихся, родителей (законных представителей), профилактические рейды, конкурсы и комплексные мероприятия (операции «Подросток», «Всеобуч» и др.).</w:t>
      </w:r>
    </w:p>
    <w:p w:rsidR="003E144D" w:rsidRDefault="003E144D" w:rsidP="003E14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учащимися организуются мероприятия в рамках международного Дня толерантности: </w:t>
      </w:r>
    </w:p>
    <w:p w:rsidR="003E144D" w:rsidRDefault="003E144D" w:rsidP="003E14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акция « Молодежь - ЗА культуру мира, ПРОТИВ терроризма»; </w:t>
      </w:r>
    </w:p>
    <w:p w:rsidR="003E144D" w:rsidRDefault="003E144D" w:rsidP="003E14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дискуссии на темы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 Национальность без границ»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енностные ориентиры молодых», «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Терроризм - зло против человечества»,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пр.</w:t>
      </w:r>
    </w:p>
    <w:p w:rsidR="003E144D" w:rsidRDefault="003E144D" w:rsidP="003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1 сентября в рамках Дня солидарности в борьбе с терроризмом проведены беседы с просмотром видеофильма «Терроризм. Как не стать его жертвой.»</w:t>
      </w:r>
    </w:p>
    <w:p w:rsidR="003E144D" w:rsidRPr="00BD08AD" w:rsidRDefault="003E144D" w:rsidP="003E14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Тренировочные занятия « Безопасность и защита человека в чрезвычайных ситуациях» проведение инструктажей с учащимися по противодействию экстремизма и терроризма.</w:t>
      </w:r>
      <w:r w:rsidRPr="00BD08AD">
        <w:rPr>
          <w:rFonts w:ascii="Times New Roman" w:eastAsia="Times New Roman" w:hAnsi="Times New Roman"/>
          <w:color w:val="F2F2F2"/>
          <w:sz w:val="28"/>
          <w:szCs w:val="28"/>
          <w:lang w:eastAsia="ru-RU"/>
        </w:rPr>
        <w:t>Тр</w:t>
      </w:r>
    </w:p>
    <w:p w:rsidR="003E144D" w:rsidRDefault="003E144D" w:rsidP="003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Руководители общеобразовательных организаций, заместители руководителей по ВР  приняли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«Актуальные вопросы профилактики проявлений экстремизма и терроризма в детской и молодёжной среде в образовательных организациях Костромской области».</w:t>
      </w:r>
    </w:p>
    <w:p w:rsidR="003E144D" w:rsidRDefault="003E144D" w:rsidP="003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В 2018 году проведено обучение руководителей общеобразовательных учреждений   по вопросам ГО и ЧС. Все директора школ получили удостоверения сроком действия на 5 лет.</w:t>
      </w:r>
    </w:p>
    <w:p w:rsidR="003E144D" w:rsidRDefault="003E144D" w:rsidP="003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январе 2019 года запланировано проведение курсов повышения квалификации «Основы антитеррористической подготовки должностных лиц, обеспечивающих безопасность организаций» (16 часовая программа).</w:t>
      </w:r>
    </w:p>
    <w:p w:rsidR="003E144D" w:rsidRPr="009E73EB" w:rsidRDefault="003E144D" w:rsidP="003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73EB">
        <w:rPr>
          <w:rFonts w:ascii="Times New Roman" w:hAnsi="Times New Roman" w:cs="Times New Roman"/>
          <w:sz w:val="28"/>
          <w:szCs w:val="28"/>
        </w:rPr>
        <w:t>В муниципальной программе «Развитие муниципальной системы образования Красносельского муниципального района на 2019-2021 годы» выделен раздел «Реализация комплекса мер по обеспечению  антитеррористической безопасности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73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определена</w:t>
      </w:r>
      <w:r w:rsidRPr="009E73EB">
        <w:rPr>
          <w:rFonts w:ascii="Times New Roman" w:hAnsi="Times New Roman" w:cs="Times New Roman"/>
          <w:sz w:val="28"/>
          <w:szCs w:val="28"/>
        </w:rPr>
        <w:t xml:space="preserve"> потребность в средствах антитеррористической защищённости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9E73EB">
        <w:rPr>
          <w:rFonts w:ascii="Times New Roman" w:hAnsi="Times New Roman" w:cs="Times New Roman"/>
          <w:sz w:val="28"/>
          <w:szCs w:val="28"/>
        </w:rPr>
        <w:t xml:space="preserve"> составляет 3919.0 тыс. рублей. Объём </w:t>
      </w:r>
      <w:proofErr w:type="gramStart"/>
      <w:r w:rsidRPr="009E73EB"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в проекте  муниципального бюджета на 2019 год сост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73EB">
        <w:rPr>
          <w:rFonts w:ascii="Times New Roman" w:hAnsi="Times New Roman" w:cs="Times New Roman"/>
          <w:sz w:val="28"/>
          <w:szCs w:val="28"/>
        </w:rPr>
        <w:t>вляет</w:t>
      </w:r>
      <w:proofErr w:type="gramEnd"/>
      <w:r w:rsidRPr="009E73EB">
        <w:rPr>
          <w:rFonts w:ascii="Times New Roman" w:hAnsi="Times New Roman" w:cs="Times New Roman"/>
          <w:sz w:val="28"/>
          <w:szCs w:val="28"/>
        </w:rPr>
        <w:t xml:space="preserve"> 1255,0 тысяч рублей</w:t>
      </w:r>
      <w:r>
        <w:rPr>
          <w:rFonts w:ascii="Times New Roman" w:hAnsi="Times New Roman" w:cs="Times New Roman"/>
          <w:sz w:val="28"/>
          <w:szCs w:val="28"/>
        </w:rPr>
        <w:t>. За 2018 год из средств муниципального бюджета израсходовано 1 556 757 рублей.</w:t>
      </w:r>
    </w:p>
    <w:p w:rsidR="003E144D" w:rsidRDefault="003E144D" w:rsidP="003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235A7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235A7">
        <w:rPr>
          <w:rFonts w:ascii="Times New Roman" w:hAnsi="Times New Roman" w:cs="Times New Roman"/>
          <w:sz w:val="28"/>
          <w:szCs w:val="28"/>
        </w:rPr>
        <w:t xml:space="preserve"> году необходимо активизировать работу по формированию безопасного образовательного пространства муниципального района, по взаимодействию образовательных организаций с правоохранительными органами, по осуществлению </w:t>
      </w:r>
      <w:proofErr w:type="gramStart"/>
      <w:r w:rsidRPr="00C235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235A7">
        <w:rPr>
          <w:rFonts w:ascii="Times New Roman" w:hAnsi="Times New Roman" w:cs="Times New Roman"/>
          <w:sz w:val="28"/>
          <w:szCs w:val="28"/>
        </w:rPr>
        <w:t xml:space="preserve"> выполнением участниками образовательных отношений законодательных и других нормативно-правовых </w:t>
      </w:r>
      <w:r w:rsidRPr="00C235A7">
        <w:rPr>
          <w:rFonts w:ascii="Times New Roman" w:hAnsi="Times New Roman" w:cs="Times New Roman"/>
          <w:sz w:val="28"/>
          <w:szCs w:val="28"/>
        </w:rPr>
        <w:lastRenderedPageBreak/>
        <w:t>актов, регламентирующих создание здоровых и безопасных условий воспитания и обучения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3E144D" w:rsidRPr="006B28C9" w:rsidRDefault="003E144D" w:rsidP="003E14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44D" w:rsidRDefault="003E144D" w:rsidP="003E14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образования                                           О. А. Амвросова</w:t>
      </w:r>
    </w:p>
    <w:p w:rsidR="00257DEB" w:rsidRDefault="00257DEB"/>
    <w:sectPr w:rsidR="00257DEB" w:rsidSect="001C7FBF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44D"/>
    <w:rsid w:val="00257DEB"/>
    <w:rsid w:val="002A0B33"/>
    <w:rsid w:val="003E144D"/>
    <w:rsid w:val="006119E0"/>
    <w:rsid w:val="006B160D"/>
    <w:rsid w:val="00710DC2"/>
    <w:rsid w:val="008019E8"/>
    <w:rsid w:val="00D05AF9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144D"/>
  </w:style>
  <w:style w:type="paragraph" w:styleId="a3">
    <w:name w:val="No Spacing"/>
    <w:qFormat/>
    <w:rsid w:val="003E14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1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H5VRHAXFEW3S-869800330-105</_dlc_DocId>
    <_dlc_DocIdUrl xmlns="b582dbf1-bcaa-4613-9a4c-8b7010640233">
      <Url>http://www.eduportal44.ru/Krasnoe/РМК/_layouts/15/DocIdRedir.aspx?ID=H5VRHAXFEW3S-869800330-105</Url>
      <Description>H5VRHAXFEW3S-869800330-105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43B73-A345-4C23-B582-29F243F474CC}"/>
</file>

<file path=customXml/itemProps2.xml><?xml version="1.0" encoding="utf-8"?>
<ds:datastoreItem xmlns:ds="http://schemas.openxmlformats.org/officeDocument/2006/customXml" ds:itemID="{F06F9B42-1003-4263-A735-8F1EF94B832F}"/>
</file>

<file path=customXml/itemProps3.xml><?xml version="1.0" encoding="utf-8"?>
<ds:datastoreItem xmlns:ds="http://schemas.openxmlformats.org/officeDocument/2006/customXml" ds:itemID="{01090A35-0D60-4E18-9F37-719340567397}"/>
</file>

<file path=customXml/itemProps4.xml><?xml version="1.0" encoding="utf-8"?>
<ds:datastoreItem xmlns:ds="http://schemas.openxmlformats.org/officeDocument/2006/customXml" ds:itemID="{06D6DB76-416B-40F8-B86A-3B15736EEA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1762</Words>
  <Characters>10045</Characters>
  <Application>Microsoft Office Word</Application>
  <DocSecurity>0</DocSecurity>
  <Lines>83</Lines>
  <Paragraphs>23</Paragraphs>
  <ScaleCrop>false</ScaleCrop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Администрация</cp:lastModifiedBy>
  <cp:revision>4</cp:revision>
  <cp:lastPrinted>2019-06-20T12:41:00Z</cp:lastPrinted>
  <dcterms:created xsi:type="dcterms:W3CDTF">2019-03-13T07:22:00Z</dcterms:created>
  <dcterms:modified xsi:type="dcterms:W3CDTF">2019-06-20T12:41:00Z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4b6400c8-443a-4a16-ae81-f1a58a63728e</vt:lpwstr>
  </property>
</Properties>
</file>