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77" w:rsidRDefault="00D00EEE" w:rsidP="00D00E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EEE">
        <w:rPr>
          <w:rFonts w:ascii="Times New Roman" w:hAnsi="Times New Roman" w:cs="Times New Roman"/>
          <w:b/>
          <w:sz w:val="32"/>
          <w:szCs w:val="32"/>
        </w:rPr>
        <w:t>Из опыта работы по профилактике преступлений и правонарушений МБОУ «Иконниковская СШ»</w:t>
      </w:r>
    </w:p>
    <w:p w:rsidR="00D00EEE" w:rsidRDefault="00D00EEE" w:rsidP="00D00E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0EEE">
        <w:rPr>
          <w:rFonts w:ascii="Times New Roman" w:hAnsi="Times New Roman" w:cs="Times New Roman"/>
          <w:i/>
          <w:sz w:val="28"/>
          <w:szCs w:val="28"/>
        </w:rPr>
        <w:t>Социальный педагог: Ермолина И.В.</w:t>
      </w:r>
    </w:p>
    <w:p w:rsidR="00D00EEE" w:rsidRPr="00D00EEE" w:rsidRDefault="00D00EEE" w:rsidP="00D00E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0EEE">
        <w:rPr>
          <w:rFonts w:ascii="Times New Roman" w:hAnsi="Times New Roman" w:cs="Times New Roman"/>
          <w:bCs/>
          <w:iCs/>
          <w:sz w:val="28"/>
          <w:szCs w:val="28"/>
        </w:rPr>
        <w:t>Деятельность   по  организации  социокультурного  пространства  школы и профилактическая  работа  с  учащимися   подчинены  следующим  целям:</w:t>
      </w:r>
    </w:p>
    <w:p w:rsidR="00D00EEE" w:rsidRPr="00D00EEE" w:rsidRDefault="00D00EEE" w:rsidP="00D00E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EEE">
        <w:rPr>
          <w:rFonts w:ascii="Times New Roman" w:hAnsi="Times New Roman" w:cs="Times New Roman"/>
          <w:b/>
          <w:sz w:val="28"/>
          <w:szCs w:val="28"/>
        </w:rPr>
        <w:t>Цели работы:</w:t>
      </w:r>
      <w:r w:rsidRPr="00D00E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0EEE" w:rsidRPr="00D00EEE" w:rsidRDefault="00D00EEE" w:rsidP="00D00EEE">
      <w:pPr>
        <w:jc w:val="both"/>
        <w:rPr>
          <w:rFonts w:ascii="Times New Roman" w:hAnsi="Times New Roman" w:cs="Times New Roman"/>
          <w:sz w:val="28"/>
          <w:szCs w:val="28"/>
        </w:rPr>
      </w:pPr>
      <w:r w:rsidRPr="00D00EEE">
        <w:rPr>
          <w:rFonts w:ascii="Times New Roman" w:hAnsi="Times New Roman" w:cs="Times New Roman"/>
          <w:sz w:val="28"/>
          <w:szCs w:val="28"/>
        </w:rPr>
        <w:t>1.Осуществление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:rsidR="00D00EEE" w:rsidRPr="00D00EEE" w:rsidRDefault="00D00EEE" w:rsidP="00D00EEE">
      <w:pPr>
        <w:jc w:val="both"/>
        <w:rPr>
          <w:rFonts w:ascii="Times New Roman" w:hAnsi="Times New Roman" w:cs="Times New Roman"/>
          <w:sz w:val="28"/>
          <w:szCs w:val="28"/>
        </w:rPr>
      </w:pPr>
      <w:r w:rsidRPr="00D00EEE">
        <w:rPr>
          <w:rFonts w:ascii="Times New Roman" w:hAnsi="Times New Roman" w:cs="Times New Roman"/>
          <w:sz w:val="28"/>
          <w:szCs w:val="28"/>
        </w:rPr>
        <w:t>2. Формирование законопослушного поведения  обучающихся.</w:t>
      </w:r>
      <w:r w:rsidRPr="00D00E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EEE" w:rsidRPr="00D00EEE" w:rsidRDefault="00D00EEE" w:rsidP="00D00EEE">
      <w:pPr>
        <w:jc w:val="both"/>
        <w:rPr>
          <w:rFonts w:ascii="Times New Roman" w:hAnsi="Times New Roman" w:cs="Times New Roman"/>
          <w:sz w:val="28"/>
          <w:szCs w:val="28"/>
        </w:rPr>
      </w:pPr>
      <w:r w:rsidRPr="00D00EEE">
        <w:rPr>
          <w:rFonts w:ascii="Times New Roman" w:hAnsi="Times New Roman" w:cs="Times New Roman"/>
          <w:sz w:val="28"/>
          <w:szCs w:val="28"/>
        </w:rPr>
        <w:t xml:space="preserve">Школа  работает  по  пятидневной  учебной  неделе. После  занятий  организована  внеурочная  деятельность  учащихся: работают  кружки  и  секции   по  интересам,  организуются  КТД. В  целях  </w:t>
      </w:r>
      <w:r w:rsidRPr="00D00EEE">
        <w:rPr>
          <w:rFonts w:ascii="Times New Roman" w:hAnsi="Times New Roman" w:cs="Times New Roman"/>
          <w:b/>
          <w:i/>
          <w:sz w:val="28"/>
          <w:szCs w:val="28"/>
        </w:rPr>
        <w:t>профилактики  безнадзорности  и  правонарушений  несовершеннолетних</w:t>
      </w:r>
      <w:r w:rsidRPr="00D00EEE">
        <w:rPr>
          <w:rFonts w:ascii="Times New Roman" w:hAnsi="Times New Roman" w:cs="Times New Roman"/>
          <w:sz w:val="28"/>
          <w:szCs w:val="28"/>
        </w:rPr>
        <w:t xml:space="preserve">  в  начале  года  был  составлен    план  работы,  продолж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D00EEE">
        <w:rPr>
          <w:rFonts w:ascii="Times New Roman" w:hAnsi="Times New Roman" w:cs="Times New Roman"/>
          <w:sz w:val="28"/>
          <w:szCs w:val="28"/>
        </w:rPr>
        <w:t xml:space="preserve">  выполнять  свои  функции  Совет  по  профилактике  правонарушений. Профил</w:t>
      </w:r>
      <w:r>
        <w:rPr>
          <w:rFonts w:ascii="Times New Roman" w:hAnsi="Times New Roman" w:cs="Times New Roman"/>
          <w:sz w:val="28"/>
          <w:szCs w:val="28"/>
        </w:rPr>
        <w:t xml:space="preserve">актическая  работа  в  школе  </w:t>
      </w:r>
      <w:r w:rsidRPr="00D00EEE">
        <w:rPr>
          <w:rFonts w:ascii="Times New Roman" w:hAnsi="Times New Roman" w:cs="Times New Roman"/>
          <w:sz w:val="28"/>
          <w:szCs w:val="28"/>
        </w:rPr>
        <w:t xml:space="preserve">   традиционно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D00EEE">
        <w:rPr>
          <w:rFonts w:ascii="Times New Roman" w:hAnsi="Times New Roman" w:cs="Times New Roman"/>
          <w:sz w:val="28"/>
          <w:szCs w:val="28"/>
        </w:rPr>
        <w:t xml:space="preserve">  по  направлениям:</w:t>
      </w:r>
    </w:p>
    <w:p w:rsidR="00D00EEE" w:rsidRDefault="00D00E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45896"/>
            <wp:effectExtent l="0" t="0" r="222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00EEE" w:rsidRDefault="00D00EEE" w:rsidP="00D00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ведется 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систематическая работа  с  семьями  группы  риска,  оформлены  социальные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паспорта  классов  и  школы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 того, 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 здорового  образа  жизни  на  родительских  собраниях,  консультациях,  классных  часах.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– в дистанционном формате. 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заседаниях  Совета  по  профилактике 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 питания  детей,  посещаемости,  занятости  во  внеурочное  и  каникулярное  время.  Часто  обсужда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формы  и  особенности  работы  с  детьми  группы  риска  и  их  семьями,  с  одаренными  детьми. </w:t>
      </w:r>
    </w:p>
    <w:p w:rsidR="001A6E6D" w:rsidRPr="001A6E6D" w:rsidRDefault="001A6E6D" w:rsidP="001A6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 по профилактике преступлений и правонарушений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"/>
        <w:gridCol w:w="8616"/>
      </w:tblGrid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семьями группы  риска (посещение, оформление документации, профилактические беседы)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 социальных  паспортов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класса, вновь прибывших. Внесение изменений и дополнений в паспорта остальных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социальных  паспортов  классов.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 социального статуса семей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социального  статуса детей, поступивших в школу в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 Сообщение данных в 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Контрольные обследования семей группы риска. 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детьми группы риска (посещение  уроков, подготовка д/з, поведение, прилежание, питание, проблемы в общении с учителями и одноклассниками…) 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заседаний  Совета по профилактике  правонарушений и безнадзорности.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совместную  работу по  преемственности:</w:t>
            </w:r>
          </w:p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помощи детям</w:t>
            </w:r>
            <w:r w:rsidR="003A1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д/сад – ДК – библиотека – ФАП – школа.</w:t>
            </w:r>
          </w:p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 плана работы.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посещения занятий  и поведения подростков  на общешкольном родительском  собрании.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питания детей в школьной столовой. 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Строгий учет посещаемости занятий и причин неявки на уроки.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 дежурств  учителей, родителей, участкового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инспектора во  время проведения школьных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праздников в ДК.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 бесед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«Внимание! Каникулы», включающие  вопросы  организации  режима дня, охраны окружающей среды, соблюдения ПДД,  правил противопожарной безопасности.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группы риска в работу кружков, секций.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консультаций для родителей по вопросам  профилактики правонарушений и безнадзорности.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родительских собраний в классах по вопросам ОПД и проблемам профилактики правонарушений.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встреч  учащихся школы:</w:t>
            </w:r>
          </w:p>
          <w:p w:rsidR="003A1668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психологом;</w:t>
            </w:r>
          </w:p>
          <w:p w:rsidR="001A6E6D" w:rsidRPr="001A6E6D" w:rsidRDefault="003A1668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A6E6D"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инспектором ПДН;</w:t>
            </w:r>
          </w:p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работниками ГИБДД;</w:t>
            </w:r>
          </w:p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работниками службы занятости и трудоустройства;</w:t>
            </w:r>
          </w:p>
        </w:tc>
      </w:tr>
      <w:tr w:rsidR="001A6E6D" w:rsidRPr="001A6E6D" w:rsidTr="001A6E6D">
        <w:tc>
          <w:tcPr>
            <w:tcW w:w="848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8616" w:type="dxa"/>
            <w:shd w:val="clear" w:color="auto" w:fill="auto"/>
          </w:tcPr>
          <w:p w:rsidR="001A6E6D" w:rsidRPr="001A6E6D" w:rsidRDefault="001A6E6D" w:rsidP="001A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вопросов   посещаемости, профилактики  правонарушений, ОПД в повестки педсоветов и совещаний при директоре и завуче.</w:t>
            </w:r>
          </w:p>
        </w:tc>
      </w:tr>
    </w:tbl>
    <w:p w:rsidR="001A6E6D" w:rsidRPr="00D00EEE" w:rsidRDefault="001A6E6D" w:rsidP="00D00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EE" w:rsidRPr="00D00EEE" w:rsidRDefault="00D00EEE" w:rsidP="00D00E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 </w:t>
      </w:r>
      <w:r w:rsidRPr="00D00E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занятость  детей  во  внеурочное  время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педагоги  составляют  планы  преемственности  с  ДК Ченцы, библиотекой,  ФАПом,  детским  садом,  Центром помощи детям. Планируется расширить социокультурное пространство школы с учреждениями д.Ивановское,  Гридино,  Синцово, т.к. в школе обучаются дети из этих населенных пунктов, необходима согласованная работа всех учреждений в плане занятости ребят во внеурочное время.  </w:t>
      </w:r>
    </w:p>
    <w:p w:rsidR="00D00EEE" w:rsidRPr="00D00EEE" w:rsidRDefault="00D00EEE" w:rsidP="00D00EE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задача социального педагога в работе с неблагополучными семьями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0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взаимодействия с ними, использование всего комплекса педагогических средств для изменения стиля общения между родителями и детьми, развитие ответственности взрослых за воспитание детей, воздействие на состояние ребенка, корректировка его поведения.</w:t>
      </w:r>
    </w:p>
    <w:p w:rsidR="00D00EEE" w:rsidRPr="00D00EEE" w:rsidRDefault="00D00EEE" w:rsidP="00D00EEE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0EEE" w:rsidRPr="00D00EEE" w:rsidRDefault="00D00EEE" w:rsidP="00D00EEE">
      <w:pPr>
        <w:spacing w:after="0" w:line="48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педагог помогает родителям:</w:t>
      </w:r>
    </w:p>
    <w:p w:rsidR="00D00EEE" w:rsidRPr="00D00EEE" w:rsidRDefault="00D00EEE" w:rsidP="00D00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позитивные и негативные события, происходящие в семье</w:t>
      </w:r>
    </w:p>
    <w:p w:rsidR="00D00EEE" w:rsidRPr="00D00EEE" w:rsidRDefault="00D00EEE" w:rsidP="00D00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реальную возможность изменения трудной ситуации</w:t>
      </w:r>
    </w:p>
    <w:p w:rsidR="00D00EEE" w:rsidRPr="00D00EEE" w:rsidRDefault="00D00EEE" w:rsidP="00D00E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преодолевать препятствия на пути достижения семейного благополучия</w:t>
      </w:r>
    </w:p>
    <w:p w:rsidR="00D00EEE" w:rsidRPr="00D00EEE" w:rsidRDefault="00D00EEE" w:rsidP="00D00EE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ставит целью восстановить воспитательный потенциал семьи.</w:t>
      </w:r>
    </w:p>
    <w:p w:rsidR="00D00EEE" w:rsidRDefault="00D00EEE" w:rsidP="00114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E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февраль 2021 </w:t>
      </w:r>
      <w:r w:rsidRPr="00D00EEE">
        <w:rPr>
          <w:rFonts w:ascii="Times New Roman" w:hAnsi="Times New Roman" w:cs="Times New Roman"/>
          <w:sz w:val="28"/>
          <w:szCs w:val="28"/>
        </w:rPr>
        <w:t xml:space="preserve"> года на учете  со статусом «неблагополучная»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EEE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3A1668">
        <w:rPr>
          <w:rFonts w:ascii="Times New Roman" w:hAnsi="Times New Roman" w:cs="Times New Roman"/>
          <w:sz w:val="28"/>
          <w:szCs w:val="28"/>
        </w:rPr>
        <w:t xml:space="preserve">  1 семья</w:t>
      </w:r>
      <w:r w:rsidRPr="00D00E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00EEE">
        <w:rPr>
          <w:rFonts w:ascii="Times New Roman" w:hAnsi="Times New Roman" w:cs="Times New Roman"/>
          <w:sz w:val="28"/>
          <w:szCs w:val="28"/>
        </w:rPr>
        <w:t xml:space="preserve">ребенком ведется профилактическая работа. </w:t>
      </w:r>
      <w:r>
        <w:rPr>
          <w:rFonts w:ascii="Times New Roman" w:hAnsi="Times New Roman" w:cs="Times New Roman"/>
          <w:sz w:val="28"/>
          <w:szCs w:val="28"/>
        </w:rPr>
        <w:t xml:space="preserve">Мама временно трудоустроена в МБОУ «Иконниковская СШ», налажен тесный контакт мамы с учителями, администрацией. </w:t>
      </w:r>
    </w:p>
    <w:p w:rsidR="008C4B96" w:rsidRPr="00D00EEE" w:rsidRDefault="008C4B96" w:rsidP="00114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ВШУ на февраль 2021 года состоят 12 человек, КДН – 1, ГДН – 2 обучающихся. Все они находятся на постоянном контроле социального педагога, педагога-психолога, классных руководителей. На сегодняшний день в школе обучается 9 воспитанников «Ченцовского центра». Это ребята со сложной судьбой, требующие только индивидуального подхода и особой педагогической поддержки. Большую помощь в работе с этими ребятами оказывают сотрудники самого Центра. </w:t>
      </w:r>
      <w:r w:rsidR="001A6E6D">
        <w:rPr>
          <w:rFonts w:ascii="Times New Roman" w:hAnsi="Times New Roman" w:cs="Times New Roman"/>
          <w:sz w:val="28"/>
          <w:szCs w:val="28"/>
        </w:rPr>
        <w:t>Между организациями налажен тесный контакт, ведется совместная воспитательная работа.</w:t>
      </w:r>
    </w:p>
    <w:p w:rsidR="00D00EEE" w:rsidRPr="00D00EEE" w:rsidRDefault="00D00EEE" w:rsidP="00114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EE">
        <w:rPr>
          <w:rFonts w:ascii="Times New Roman" w:hAnsi="Times New Roman" w:cs="Times New Roman"/>
          <w:sz w:val="28"/>
          <w:szCs w:val="28"/>
        </w:rPr>
        <w:t>Все дети, имеющие социальный статус обеспечены горячим питанием в школьной столовой, пользуются положенными им льготами.</w:t>
      </w:r>
    </w:p>
    <w:p w:rsidR="00D00EEE" w:rsidRDefault="00D00EEE" w:rsidP="001142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EE">
        <w:rPr>
          <w:rFonts w:ascii="Times New Roman" w:hAnsi="Times New Roman" w:cs="Times New Roman"/>
          <w:sz w:val="28"/>
          <w:szCs w:val="28"/>
        </w:rPr>
        <w:t xml:space="preserve">Ребята, осуществляющие  проезд  к месту обучения на рейсовых автобусах, пользуются льготой на оплату 50% стоимости проездного документа. </w:t>
      </w:r>
    </w:p>
    <w:p w:rsidR="00D00EEE" w:rsidRPr="00D00EEE" w:rsidRDefault="00D00EEE" w:rsidP="00114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работе  каждого  классного  руководителя  большое   внимание  уделяется  посещению  семей,  работе  с  родителями, в т.ч.  профилактической  и  образовательной.</w:t>
      </w:r>
    </w:p>
    <w:p w:rsidR="00D00EEE" w:rsidRPr="00D00EEE" w:rsidRDefault="00D00EEE" w:rsidP="00114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школе  осуществляется  строгий  контроль  за  посещением  занятий  учащимися. Ежедневно  ведется  табель  посещаемости  по  классам. При  отсутствии  ребенка  на  занятиях  немедленно  данный  вопрос  обсуждается  по  телефону  с  его  родителями,  выясняется  причина  неявки  в  школу. Результаты  данной  работы  систематически  рассматриваются  на  классных  часах,  родительских  собраниях,  Совете  по  профилактике,  на  педсоветах  и  совещаниях  при  завуче. Проводимая  работа  дает  свои  положительные  результаты: все  дети   обучаются  в  образовательных  учреждениях,  </w:t>
      </w:r>
      <w:r w:rsidRPr="00D00E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приступивших  к  занятиям  или  часто  прогуливающих  уроки  нет.</w:t>
      </w:r>
    </w:p>
    <w:p w:rsidR="001142CD" w:rsidRPr="001142CD" w:rsidRDefault="001142CD" w:rsidP="00114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 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учет обучающихся в общеобразовательных учреждениях,    учет несовершеннолетних, не обучающихся или систематически пропускающих по неуважительным причинам занятия. </w:t>
      </w:r>
    </w:p>
    <w:p w:rsidR="001142CD" w:rsidRPr="001142CD" w:rsidRDefault="001142CD" w:rsidP="00114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единые дни учета несовершеннолетних граждан, подлежащих обучению  по образовательным программам начального общего, основного общего, 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общего образования, не приступивших к учебным занятиям в общеобразовательных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передаются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2CD" w:rsidRPr="001142CD" w:rsidRDefault="001142CD" w:rsidP="00114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есть  уголок «Детство под защитой», где размещена информация социально-профилактической направленности для ребят, их законных представителей.</w:t>
      </w:r>
    </w:p>
    <w:p w:rsidR="001142CD" w:rsidRDefault="001142CD" w:rsidP="00114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</w:t>
      </w:r>
      <w:r w:rsidRPr="0011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- психологическое тестирование. </w:t>
      </w:r>
    </w:p>
    <w:p w:rsidR="003A1668" w:rsidRPr="001142CD" w:rsidRDefault="003A1668" w:rsidP="001142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преступлений и правонарушений ведется не первый год. Мы расширяем свои возможности, изучая и применяя на практике новые формы взаимодействия с обучающимися и их семьями, выстраиваем индивидуальные маршруты работы с каждым подростком, требующим повышенного внимания и педагогической поддержки.</w:t>
      </w:r>
      <w:bookmarkStart w:id="0" w:name="_GoBack"/>
      <w:bookmarkEnd w:id="0"/>
    </w:p>
    <w:p w:rsidR="00D00EEE" w:rsidRPr="00D00EEE" w:rsidRDefault="00D00EEE" w:rsidP="001142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0EEE" w:rsidRPr="00D0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4FC8"/>
    <w:multiLevelType w:val="hybridMultilevel"/>
    <w:tmpl w:val="EEEA1C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EE"/>
    <w:rsid w:val="001142CD"/>
    <w:rsid w:val="001A6E6D"/>
    <w:rsid w:val="003A1668"/>
    <w:rsid w:val="008C4B96"/>
    <w:rsid w:val="00D00EEE"/>
    <w:rsid w:val="00E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A83313-6E3A-4B17-8846-BB3F6D90E89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D32BD32-5438-4AAD-A7C8-41B5209C5DA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Профилактическая 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работа</a:t>
          </a:r>
          <a:endParaRPr lang="ru-RU" smtClean="0"/>
        </a:p>
      </dgm:t>
    </dgm:pt>
    <dgm:pt modelId="{3E2807AB-11CD-47B6-AC16-85002F61B70B}" type="parTrans" cxnId="{BEC8280C-5DC7-487E-A9CC-1CD88B9F1C32}">
      <dgm:prSet/>
      <dgm:spPr/>
      <dgm:t>
        <a:bodyPr/>
        <a:lstStyle/>
        <a:p>
          <a:endParaRPr lang="ru-RU"/>
        </a:p>
      </dgm:t>
    </dgm:pt>
    <dgm:pt modelId="{71630245-8383-4F92-8EFF-AF4FD7176163}" type="sibTrans" cxnId="{BEC8280C-5DC7-487E-A9CC-1CD88B9F1C32}">
      <dgm:prSet/>
      <dgm:spPr/>
      <dgm:t>
        <a:bodyPr/>
        <a:lstStyle/>
        <a:p>
          <a:endParaRPr lang="ru-RU"/>
        </a:p>
      </dgm:t>
    </dgm:pt>
    <dgm:pt modelId="{2F6025D7-CE2D-4FF9-957C-D9CB7C2A5B8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Совет  по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профилак</a:t>
          </a:r>
          <a:r>
            <a:rPr lang="ru-RU" b="0" i="0" u="none" strike="noStrike" baseline="0" smtClean="0">
              <a:latin typeface="Times New Roman"/>
            </a:rPr>
            <a:t>-</a:t>
          </a:r>
          <a:r>
            <a:rPr lang="ru-RU" b="0" i="0" u="none" strike="noStrike" baseline="0" smtClean="0">
              <a:latin typeface="Calibri"/>
            </a:rPr>
            <a:t>тике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п/нарушений</a:t>
          </a:r>
          <a:endParaRPr lang="ru-RU" smtClean="0"/>
        </a:p>
      </dgm:t>
    </dgm:pt>
    <dgm:pt modelId="{19737D47-7C89-4382-8ED4-16C665D8F1F5}" type="parTrans" cxnId="{D1405C95-5495-4EFF-8F7A-76F1BED634FF}">
      <dgm:prSet/>
      <dgm:spPr/>
      <dgm:t>
        <a:bodyPr/>
        <a:lstStyle/>
        <a:p>
          <a:endParaRPr lang="ru-RU"/>
        </a:p>
      </dgm:t>
    </dgm:pt>
    <dgm:pt modelId="{B86E7A91-FA8C-45F8-A661-3E18AF614E60}" type="sibTrans" cxnId="{D1405C95-5495-4EFF-8F7A-76F1BED634FF}">
      <dgm:prSet/>
      <dgm:spPr/>
      <dgm:t>
        <a:bodyPr/>
        <a:lstStyle/>
        <a:p>
          <a:endParaRPr lang="ru-RU"/>
        </a:p>
      </dgm:t>
    </dgm:pt>
    <dgm:pt modelId="{3DEA13FA-0C41-4D98-8827-CA41A7CAF17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Работа  с  учащимися</a:t>
          </a:r>
          <a:endParaRPr lang="ru-RU" smtClean="0"/>
        </a:p>
      </dgm:t>
    </dgm:pt>
    <dgm:pt modelId="{98D1CBE7-E501-4D3F-9B39-1A55287D18F4}" type="parTrans" cxnId="{5BA193D2-F0FB-4C3F-BF38-7DA6FCD075AB}">
      <dgm:prSet/>
      <dgm:spPr/>
      <dgm:t>
        <a:bodyPr/>
        <a:lstStyle/>
        <a:p>
          <a:endParaRPr lang="ru-RU"/>
        </a:p>
      </dgm:t>
    </dgm:pt>
    <dgm:pt modelId="{1C12DB1D-0DA4-4668-B589-E79416CEF214}" type="sibTrans" cxnId="{5BA193D2-F0FB-4C3F-BF38-7DA6FCD075AB}">
      <dgm:prSet/>
      <dgm:spPr/>
      <dgm:t>
        <a:bodyPr/>
        <a:lstStyle/>
        <a:p>
          <a:endParaRPr lang="ru-RU"/>
        </a:p>
      </dgm:t>
    </dgm:pt>
    <dgm:pt modelId="{F2777DD6-44CD-4B91-AF82-B9A8D167268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Работа  с  родителями и  общественностью</a:t>
          </a:r>
          <a:endParaRPr lang="ru-RU" smtClean="0"/>
        </a:p>
      </dgm:t>
    </dgm:pt>
    <dgm:pt modelId="{3ACCAE92-1D07-4A01-AF79-CA3075B226F0}" type="parTrans" cxnId="{E0C3842A-CD2E-4B77-A2B2-B2A20B37BB51}">
      <dgm:prSet/>
      <dgm:spPr/>
      <dgm:t>
        <a:bodyPr/>
        <a:lstStyle/>
        <a:p>
          <a:endParaRPr lang="ru-RU"/>
        </a:p>
      </dgm:t>
    </dgm:pt>
    <dgm:pt modelId="{6F4023E8-AE5F-4518-82B4-A853F3F8E595}" type="sibTrans" cxnId="{E0C3842A-CD2E-4B77-A2B2-B2A20B37BB51}">
      <dgm:prSet/>
      <dgm:spPr/>
      <dgm:t>
        <a:bodyPr/>
        <a:lstStyle/>
        <a:p>
          <a:endParaRPr lang="ru-RU"/>
        </a:p>
      </dgm:t>
    </dgm:pt>
    <dgm:pt modelId="{75A566B7-E20A-4095-B450-E3568ACEB90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Работа  с  семьями  группы  риска</a:t>
          </a:r>
          <a:endParaRPr lang="ru-RU" smtClean="0"/>
        </a:p>
      </dgm:t>
    </dgm:pt>
    <dgm:pt modelId="{0E7B7FDE-74D0-4337-93C1-EA753A1E1820}" type="parTrans" cxnId="{E5F9EA10-C286-4A2B-A12F-6663F664CF10}">
      <dgm:prSet/>
      <dgm:spPr/>
      <dgm:t>
        <a:bodyPr/>
        <a:lstStyle/>
        <a:p>
          <a:endParaRPr lang="ru-RU"/>
        </a:p>
      </dgm:t>
    </dgm:pt>
    <dgm:pt modelId="{9E435B3B-977C-4093-B2F6-3CBF6F1BDB80}" type="sibTrans" cxnId="{E5F9EA10-C286-4A2B-A12F-6663F664CF10}">
      <dgm:prSet/>
      <dgm:spPr/>
      <dgm:t>
        <a:bodyPr/>
        <a:lstStyle/>
        <a:p>
          <a:endParaRPr lang="ru-RU"/>
        </a:p>
      </dgm:t>
    </dgm:pt>
    <dgm:pt modelId="{EE9C4700-E690-4585-ADF4-CBC24E954A5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Работа  по  ВСЕОБУЧУ</a:t>
          </a:r>
          <a:endParaRPr lang="ru-RU" smtClean="0"/>
        </a:p>
      </dgm:t>
    </dgm:pt>
    <dgm:pt modelId="{A5AE3EB3-CD34-4A0F-8528-75778639648A}" type="parTrans" cxnId="{E7AC4F7C-C95C-42FB-9885-248A9BFE2FA6}">
      <dgm:prSet/>
      <dgm:spPr/>
      <dgm:t>
        <a:bodyPr/>
        <a:lstStyle/>
        <a:p>
          <a:endParaRPr lang="ru-RU"/>
        </a:p>
      </dgm:t>
    </dgm:pt>
    <dgm:pt modelId="{C9044C26-2B27-4AF9-87DD-5E416A676F2D}" type="sibTrans" cxnId="{E7AC4F7C-C95C-42FB-9885-248A9BFE2FA6}">
      <dgm:prSet/>
      <dgm:spPr/>
      <dgm:t>
        <a:bodyPr/>
        <a:lstStyle/>
        <a:p>
          <a:endParaRPr lang="ru-RU"/>
        </a:p>
      </dgm:t>
    </dgm:pt>
    <dgm:pt modelId="{7E1E937B-1E8C-4D41-B9D0-304826649E6C}" type="pres">
      <dgm:prSet presAssocID="{E4A83313-6E3A-4B17-8846-BB3F6D90E8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A8316CD-DFCD-4E52-93F2-A34EC1AEBE4C}" type="pres">
      <dgm:prSet presAssocID="{BD32BD32-5438-4AAD-A7C8-41B5209C5DA8}" presName="hierRoot1" presStyleCnt="0">
        <dgm:presLayoutVars>
          <dgm:hierBranch/>
        </dgm:presLayoutVars>
      </dgm:prSet>
      <dgm:spPr/>
    </dgm:pt>
    <dgm:pt modelId="{691B953F-8B06-4781-9A03-5083C7276BF8}" type="pres">
      <dgm:prSet presAssocID="{BD32BD32-5438-4AAD-A7C8-41B5209C5DA8}" presName="rootComposite1" presStyleCnt="0"/>
      <dgm:spPr/>
    </dgm:pt>
    <dgm:pt modelId="{8C7366FA-5E2C-4804-9504-068FADB4D554}" type="pres">
      <dgm:prSet presAssocID="{BD32BD32-5438-4AAD-A7C8-41B5209C5DA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2440EF-A863-41A7-BFB9-E5DBE8AF4800}" type="pres">
      <dgm:prSet presAssocID="{BD32BD32-5438-4AAD-A7C8-41B5209C5DA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C6B261B-A5FE-426E-9A7B-3198505591E9}" type="pres">
      <dgm:prSet presAssocID="{BD32BD32-5438-4AAD-A7C8-41B5209C5DA8}" presName="hierChild2" presStyleCnt="0"/>
      <dgm:spPr/>
    </dgm:pt>
    <dgm:pt modelId="{CAB92F2B-B9AC-4A94-A7FA-7667C8203707}" type="pres">
      <dgm:prSet presAssocID="{19737D47-7C89-4382-8ED4-16C665D8F1F5}" presName="Name35" presStyleLbl="parChTrans1D2" presStyleIdx="0" presStyleCnt="5"/>
      <dgm:spPr/>
      <dgm:t>
        <a:bodyPr/>
        <a:lstStyle/>
        <a:p>
          <a:endParaRPr lang="ru-RU"/>
        </a:p>
      </dgm:t>
    </dgm:pt>
    <dgm:pt modelId="{DBE365A3-44AF-4267-AE63-D0EEA900CD9E}" type="pres">
      <dgm:prSet presAssocID="{2F6025D7-CE2D-4FF9-957C-D9CB7C2A5B81}" presName="hierRoot2" presStyleCnt="0">
        <dgm:presLayoutVars>
          <dgm:hierBranch/>
        </dgm:presLayoutVars>
      </dgm:prSet>
      <dgm:spPr/>
    </dgm:pt>
    <dgm:pt modelId="{59EE3BD0-DACD-4EAF-99C1-3446D5BC2498}" type="pres">
      <dgm:prSet presAssocID="{2F6025D7-CE2D-4FF9-957C-D9CB7C2A5B81}" presName="rootComposite" presStyleCnt="0"/>
      <dgm:spPr/>
    </dgm:pt>
    <dgm:pt modelId="{07C0C9D0-F5E5-44DC-9C09-C2786B9B9153}" type="pres">
      <dgm:prSet presAssocID="{2F6025D7-CE2D-4FF9-957C-D9CB7C2A5B81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82BAC2-702E-4735-B1D2-F2395A1FDF1C}" type="pres">
      <dgm:prSet presAssocID="{2F6025D7-CE2D-4FF9-957C-D9CB7C2A5B81}" presName="rootConnector" presStyleLbl="node2" presStyleIdx="0" presStyleCnt="5"/>
      <dgm:spPr/>
      <dgm:t>
        <a:bodyPr/>
        <a:lstStyle/>
        <a:p>
          <a:endParaRPr lang="ru-RU"/>
        </a:p>
      </dgm:t>
    </dgm:pt>
    <dgm:pt modelId="{1199EE17-5957-4014-B942-86447C00D5F2}" type="pres">
      <dgm:prSet presAssocID="{2F6025D7-CE2D-4FF9-957C-D9CB7C2A5B81}" presName="hierChild4" presStyleCnt="0"/>
      <dgm:spPr/>
    </dgm:pt>
    <dgm:pt modelId="{CC592822-3B6A-46FD-908C-B9BE0668F209}" type="pres">
      <dgm:prSet presAssocID="{2F6025D7-CE2D-4FF9-957C-D9CB7C2A5B81}" presName="hierChild5" presStyleCnt="0"/>
      <dgm:spPr/>
    </dgm:pt>
    <dgm:pt modelId="{0AB2CFA7-D842-45E7-B043-65820028EF89}" type="pres">
      <dgm:prSet presAssocID="{98D1CBE7-E501-4D3F-9B39-1A55287D18F4}" presName="Name35" presStyleLbl="parChTrans1D2" presStyleIdx="1" presStyleCnt="5"/>
      <dgm:spPr/>
      <dgm:t>
        <a:bodyPr/>
        <a:lstStyle/>
        <a:p>
          <a:endParaRPr lang="ru-RU"/>
        </a:p>
      </dgm:t>
    </dgm:pt>
    <dgm:pt modelId="{22D31B1D-9C49-4505-AA5F-D8B86AB4CDBB}" type="pres">
      <dgm:prSet presAssocID="{3DEA13FA-0C41-4D98-8827-CA41A7CAF171}" presName="hierRoot2" presStyleCnt="0">
        <dgm:presLayoutVars>
          <dgm:hierBranch/>
        </dgm:presLayoutVars>
      </dgm:prSet>
      <dgm:spPr/>
    </dgm:pt>
    <dgm:pt modelId="{041B705E-8F9D-4011-A6DF-50174569908B}" type="pres">
      <dgm:prSet presAssocID="{3DEA13FA-0C41-4D98-8827-CA41A7CAF171}" presName="rootComposite" presStyleCnt="0"/>
      <dgm:spPr/>
    </dgm:pt>
    <dgm:pt modelId="{3C9F71CB-CE0E-4C0D-A294-B1E160327970}" type="pres">
      <dgm:prSet presAssocID="{3DEA13FA-0C41-4D98-8827-CA41A7CAF171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98CAE4-81B2-4E3B-8CD9-134FA6A63DAB}" type="pres">
      <dgm:prSet presAssocID="{3DEA13FA-0C41-4D98-8827-CA41A7CAF171}" presName="rootConnector" presStyleLbl="node2" presStyleIdx="1" presStyleCnt="5"/>
      <dgm:spPr/>
      <dgm:t>
        <a:bodyPr/>
        <a:lstStyle/>
        <a:p>
          <a:endParaRPr lang="ru-RU"/>
        </a:p>
      </dgm:t>
    </dgm:pt>
    <dgm:pt modelId="{82C1B1BE-FF31-4AA5-B856-379D842C1C25}" type="pres">
      <dgm:prSet presAssocID="{3DEA13FA-0C41-4D98-8827-CA41A7CAF171}" presName="hierChild4" presStyleCnt="0"/>
      <dgm:spPr/>
    </dgm:pt>
    <dgm:pt modelId="{C176D78F-A2E9-4769-9554-101B1088983E}" type="pres">
      <dgm:prSet presAssocID="{3DEA13FA-0C41-4D98-8827-CA41A7CAF171}" presName="hierChild5" presStyleCnt="0"/>
      <dgm:spPr/>
    </dgm:pt>
    <dgm:pt modelId="{2985F314-BEF9-4810-866E-DA2021A4D79E}" type="pres">
      <dgm:prSet presAssocID="{3ACCAE92-1D07-4A01-AF79-CA3075B226F0}" presName="Name35" presStyleLbl="parChTrans1D2" presStyleIdx="2" presStyleCnt="5"/>
      <dgm:spPr/>
      <dgm:t>
        <a:bodyPr/>
        <a:lstStyle/>
        <a:p>
          <a:endParaRPr lang="ru-RU"/>
        </a:p>
      </dgm:t>
    </dgm:pt>
    <dgm:pt modelId="{B29F0737-62F0-4007-A63F-2D57249239CE}" type="pres">
      <dgm:prSet presAssocID="{F2777DD6-44CD-4B91-AF82-B9A8D1672689}" presName="hierRoot2" presStyleCnt="0">
        <dgm:presLayoutVars>
          <dgm:hierBranch/>
        </dgm:presLayoutVars>
      </dgm:prSet>
      <dgm:spPr/>
    </dgm:pt>
    <dgm:pt modelId="{1077E784-A50F-4093-927F-6322F4916177}" type="pres">
      <dgm:prSet presAssocID="{F2777DD6-44CD-4B91-AF82-B9A8D1672689}" presName="rootComposite" presStyleCnt="0"/>
      <dgm:spPr/>
    </dgm:pt>
    <dgm:pt modelId="{AEC52C9D-4ECE-4289-881E-47CCB52F1CD6}" type="pres">
      <dgm:prSet presAssocID="{F2777DD6-44CD-4B91-AF82-B9A8D1672689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B9BC50-BF41-4584-9B00-D798042A2726}" type="pres">
      <dgm:prSet presAssocID="{F2777DD6-44CD-4B91-AF82-B9A8D1672689}" presName="rootConnector" presStyleLbl="node2" presStyleIdx="2" presStyleCnt="5"/>
      <dgm:spPr/>
      <dgm:t>
        <a:bodyPr/>
        <a:lstStyle/>
        <a:p>
          <a:endParaRPr lang="ru-RU"/>
        </a:p>
      </dgm:t>
    </dgm:pt>
    <dgm:pt modelId="{93D4E958-1697-431D-8A55-F31D5AF2C97F}" type="pres">
      <dgm:prSet presAssocID="{F2777DD6-44CD-4B91-AF82-B9A8D1672689}" presName="hierChild4" presStyleCnt="0"/>
      <dgm:spPr/>
    </dgm:pt>
    <dgm:pt modelId="{DA8A3D98-8C6B-440A-9D1F-DF7F7B9267D8}" type="pres">
      <dgm:prSet presAssocID="{F2777DD6-44CD-4B91-AF82-B9A8D1672689}" presName="hierChild5" presStyleCnt="0"/>
      <dgm:spPr/>
    </dgm:pt>
    <dgm:pt modelId="{AFB4B2C4-9CD6-4274-8E4C-35011C535780}" type="pres">
      <dgm:prSet presAssocID="{0E7B7FDE-74D0-4337-93C1-EA753A1E1820}" presName="Name35" presStyleLbl="parChTrans1D2" presStyleIdx="3" presStyleCnt="5"/>
      <dgm:spPr/>
      <dgm:t>
        <a:bodyPr/>
        <a:lstStyle/>
        <a:p>
          <a:endParaRPr lang="ru-RU"/>
        </a:p>
      </dgm:t>
    </dgm:pt>
    <dgm:pt modelId="{5887C19C-555A-48DB-855B-9725E29A4539}" type="pres">
      <dgm:prSet presAssocID="{75A566B7-E20A-4095-B450-E3568ACEB904}" presName="hierRoot2" presStyleCnt="0">
        <dgm:presLayoutVars>
          <dgm:hierBranch/>
        </dgm:presLayoutVars>
      </dgm:prSet>
      <dgm:spPr/>
    </dgm:pt>
    <dgm:pt modelId="{DB5ACAD3-722D-4E7C-90A1-12E26897FC3F}" type="pres">
      <dgm:prSet presAssocID="{75A566B7-E20A-4095-B450-E3568ACEB904}" presName="rootComposite" presStyleCnt="0"/>
      <dgm:spPr/>
    </dgm:pt>
    <dgm:pt modelId="{0E7EC065-ECEA-4470-A638-0FE0F89F4A06}" type="pres">
      <dgm:prSet presAssocID="{75A566B7-E20A-4095-B450-E3568ACEB90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EAA456-5E42-4CCA-A7A1-919813EBD510}" type="pres">
      <dgm:prSet presAssocID="{75A566B7-E20A-4095-B450-E3568ACEB904}" presName="rootConnector" presStyleLbl="node2" presStyleIdx="3" presStyleCnt="5"/>
      <dgm:spPr/>
      <dgm:t>
        <a:bodyPr/>
        <a:lstStyle/>
        <a:p>
          <a:endParaRPr lang="ru-RU"/>
        </a:p>
      </dgm:t>
    </dgm:pt>
    <dgm:pt modelId="{4E7D890E-256F-4585-B0C3-9445A3CA1AEE}" type="pres">
      <dgm:prSet presAssocID="{75A566B7-E20A-4095-B450-E3568ACEB904}" presName="hierChild4" presStyleCnt="0"/>
      <dgm:spPr/>
    </dgm:pt>
    <dgm:pt modelId="{CE4E952A-F372-4C6F-BB34-8EADCAE6A548}" type="pres">
      <dgm:prSet presAssocID="{75A566B7-E20A-4095-B450-E3568ACEB904}" presName="hierChild5" presStyleCnt="0"/>
      <dgm:spPr/>
    </dgm:pt>
    <dgm:pt modelId="{E1F21DF8-1F4B-4716-B8AF-FAFCF3499AA8}" type="pres">
      <dgm:prSet presAssocID="{A5AE3EB3-CD34-4A0F-8528-75778639648A}" presName="Name35" presStyleLbl="parChTrans1D2" presStyleIdx="4" presStyleCnt="5"/>
      <dgm:spPr/>
      <dgm:t>
        <a:bodyPr/>
        <a:lstStyle/>
        <a:p>
          <a:endParaRPr lang="ru-RU"/>
        </a:p>
      </dgm:t>
    </dgm:pt>
    <dgm:pt modelId="{AC87371D-4A0F-47EC-9391-CBE1B9F19371}" type="pres">
      <dgm:prSet presAssocID="{EE9C4700-E690-4585-ADF4-CBC24E954A5E}" presName="hierRoot2" presStyleCnt="0">
        <dgm:presLayoutVars>
          <dgm:hierBranch/>
        </dgm:presLayoutVars>
      </dgm:prSet>
      <dgm:spPr/>
    </dgm:pt>
    <dgm:pt modelId="{FFF4F60E-B7FD-4B6A-BFAE-A53C01996962}" type="pres">
      <dgm:prSet presAssocID="{EE9C4700-E690-4585-ADF4-CBC24E954A5E}" presName="rootComposite" presStyleCnt="0"/>
      <dgm:spPr/>
    </dgm:pt>
    <dgm:pt modelId="{9271BFF3-F0E3-4A18-AE80-6DE12F19F511}" type="pres">
      <dgm:prSet presAssocID="{EE9C4700-E690-4585-ADF4-CBC24E954A5E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AE6ABE-AFD3-4290-A517-6E823DE2D001}" type="pres">
      <dgm:prSet presAssocID="{EE9C4700-E690-4585-ADF4-CBC24E954A5E}" presName="rootConnector" presStyleLbl="node2" presStyleIdx="4" presStyleCnt="5"/>
      <dgm:spPr/>
      <dgm:t>
        <a:bodyPr/>
        <a:lstStyle/>
        <a:p>
          <a:endParaRPr lang="ru-RU"/>
        </a:p>
      </dgm:t>
    </dgm:pt>
    <dgm:pt modelId="{EE7C2AC8-9642-4988-8E0F-55022A9C6E9C}" type="pres">
      <dgm:prSet presAssocID="{EE9C4700-E690-4585-ADF4-CBC24E954A5E}" presName="hierChild4" presStyleCnt="0"/>
      <dgm:spPr/>
    </dgm:pt>
    <dgm:pt modelId="{43623D46-5CE3-4C14-85E5-3CC136A26D11}" type="pres">
      <dgm:prSet presAssocID="{EE9C4700-E690-4585-ADF4-CBC24E954A5E}" presName="hierChild5" presStyleCnt="0"/>
      <dgm:spPr/>
    </dgm:pt>
    <dgm:pt modelId="{A238766F-1AAB-4DE9-824C-81D3813E0294}" type="pres">
      <dgm:prSet presAssocID="{BD32BD32-5438-4AAD-A7C8-41B5209C5DA8}" presName="hierChild3" presStyleCnt="0"/>
      <dgm:spPr/>
    </dgm:pt>
  </dgm:ptLst>
  <dgm:cxnLst>
    <dgm:cxn modelId="{4D6ACF41-B316-499C-B1A4-C3AA415F8DC1}" type="presOf" srcId="{BD32BD32-5438-4AAD-A7C8-41B5209C5DA8}" destId="{4C2440EF-A863-41A7-BFB9-E5DBE8AF4800}" srcOrd="1" destOrd="0" presId="urn:microsoft.com/office/officeart/2005/8/layout/orgChart1"/>
    <dgm:cxn modelId="{E0C3842A-CD2E-4B77-A2B2-B2A20B37BB51}" srcId="{BD32BD32-5438-4AAD-A7C8-41B5209C5DA8}" destId="{F2777DD6-44CD-4B91-AF82-B9A8D1672689}" srcOrd="2" destOrd="0" parTransId="{3ACCAE92-1D07-4A01-AF79-CA3075B226F0}" sibTransId="{6F4023E8-AE5F-4518-82B4-A853F3F8E595}"/>
    <dgm:cxn modelId="{B89C250D-E602-4686-91B0-70CFE14B011C}" type="presOf" srcId="{F2777DD6-44CD-4B91-AF82-B9A8D1672689}" destId="{AEC52C9D-4ECE-4289-881E-47CCB52F1CD6}" srcOrd="0" destOrd="0" presId="urn:microsoft.com/office/officeart/2005/8/layout/orgChart1"/>
    <dgm:cxn modelId="{BEC8280C-5DC7-487E-A9CC-1CD88B9F1C32}" srcId="{E4A83313-6E3A-4B17-8846-BB3F6D90E890}" destId="{BD32BD32-5438-4AAD-A7C8-41B5209C5DA8}" srcOrd="0" destOrd="0" parTransId="{3E2807AB-11CD-47B6-AC16-85002F61B70B}" sibTransId="{71630245-8383-4F92-8EFF-AF4FD7176163}"/>
    <dgm:cxn modelId="{E5F9EA10-C286-4A2B-A12F-6663F664CF10}" srcId="{BD32BD32-5438-4AAD-A7C8-41B5209C5DA8}" destId="{75A566B7-E20A-4095-B450-E3568ACEB904}" srcOrd="3" destOrd="0" parTransId="{0E7B7FDE-74D0-4337-93C1-EA753A1E1820}" sibTransId="{9E435B3B-977C-4093-B2F6-3CBF6F1BDB80}"/>
    <dgm:cxn modelId="{2FF7E992-B0FF-4D5D-93CD-11B5108C90B1}" type="presOf" srcId="{2F6025D7-CE2D-4FF9-957C-D9CB7C2A5B81}" destId="{07C0C9D0-F5E5-44DC-9C09-C2786B9B9153}" srcOrd="0" destOrd="0" presId="urn:microsoft.com/office/officeart/2005/8/layout/orgChart1"/>
    <dgm:cxn modelId="{44B09945-4A6F-4CD1-80DF-DEF8ACA05294}" type="presOf" srcId="{EE9C4700-E690-4585-ADF4-CBC24E954A5E}" destId="{56AE6ABE-AFD3-4290-A517-6E823DE2D001}" srcOrd="1" destOrd="0" presId="urn:microsoft.com/office/officeart/2005/8/layout/orgChart1"/>
    <dgm:cxn modelId="{09A46728-AB83-4C1B-9A6A-D2F1DCCBC43D}" type="presOf" srcId="{F2777DD6-44CD-4B91-AF82-B9A8D1672689}" destId="{0AB9BC50-BF41-4584-9B00-D798042A2726}" srcOrd="1" destOrd="0" presId="urn:microsoft.com/office/officeart/2005/8/layout/orgChart1"/>
    <dgm:cxn modelId="{6F4E642E-58A1-4C91-BE43-226246DECA71}" type="presOf" srcId="{75A566B7-E20A-4095-B450-E3568ACEB904}" destId="{0E7EC065-ECEA-4470-A638-0FE0F89F4A06}" srcOrd="0" destOrd="0" presId="urn:microsoft.com/office/officeart/2005/8/layout/orgChart1"/>
    <dgm:cxn modelId="{104C944D-A32B-40DA-ABFD-76101A0BE76B}" type="presOf" srcId="{3ACCAE92-1D07-4A01-AF79-CA3075B226F0}" destId="{2985F314-BEF9-4810-866E-DA2021A4D79E}" srcOrd="0" destOrd="0" presId="urn:microsoft.com/office/officeart/2005/8/layout/orgChart1"/>
    <dgm:cxn modelId="{5BA193D2-F0FB-4C3F-BF38-7DA6FCD075AB}" srcId="{BD32BD32-5438-4AAD-A7C8-41B5209C5DA8}" destId="{3DEA13FA-0C41-4D98-8827-CA41A7CAF171}" srcOrd="1" destOrd="0" parTransId="{98D1CBE7-E501-4D3F-9B39-1A55287D18F4}" sibTransId="{1C12DB1D-0DA4-4668-B589-E79416CEF214}"/>
    <dgm:cxn modelId="{50382049-C0FE-49FB-BD83-28D2895D7232}" type="presOf" srcId="{0E7B7FDE-74D0-4337-93C1-EA753A1E1820}" destId="{AFB4B2C4-9CD6-4274-8E4C-35011C535780}" srcOrd="0" destOrd="0" presId="urn:microsoft.com/office/officeart/2005/8/layout/orgChart1"/>
    <dgm:cxn modelId="{7DC77DEA-1DA4-4583-A5D4-EAD1C5FB9A19}" type="presOf" srcId="{3DEA13FA-0C41-4D98-8827-CA41A7CAF171}" destId="{3C9F71CB-CE0E-4C0D-A294-B1E160327970}" srcOrd="0" destOrd="0" presId="urn:microsoft.com/office/officeart/2005/8/layout/orgChart1"/>
    <dgm:cxn modelId="{6110F9D8-8065-437C-8DE0-FDA15115BDBA}" type="presOf" srcId="{E4A83313-6E3A-4B17-8846-BB3F6D90E890}" destId="{7E1E937B-1E8C-4D41-B9D0-304826649E6C}" srcOrd="0" destOrd="0" presId="urn:microsoft.com/office/officeart/2005/8/layout/orgChart1"/>
    <dgm:cxn modelId="{D28552F8-1D11-429A-91E4-73D22E6533B1}" type="presOf" srcId="{EE9C4700-E690-4585-ADF4-CBC24E954A5E}" destId="{9271BFF3-F0E3-4A18-AE80-6DE12F19F511}" srcOrd="0" destOrd="0" presId="urn:microsoft.com/office/officeart/2005/8/layout/orgChart1"/>
    <dgm:cxn modelId="{6328C860-97C8-4A0D-9F2F-EE09B5F78D8D}" type="presOf" srcId="{3DEA13FA-0C41-4D98-8827-CA41A7CAF171}" destId="{2898CAE4-81B2-4E3B-8CD9-134FA6A63DAB}" srcOrd="1" destOrd="0" presId="urn:microsoft.com/office/officeart/2005/8/layout/orgChart1"/>
    <dgm:cxn modelId="{D1405C95-5495-4EFF-8F7A-76F1BED634FF}" srcId="{BD32BD32-5438-4AAD-A7C8-41B5209C5DA8}" destId="{2F6025D7-CE2D-4FF9-957C-D9CB7C2A5B81}" srcOrd="0" destOrd="0" parTransId="{19737D47-7C89-4382-8ED4-16C665D8F1F5}" sibTransId="{B86E7A91-FA8C-45F8-A661-3E18AF614E60}"/>
    <dgm:cxn modelId="{32F38191-F34B-408E-967B-014A682FCEB1}" type="presOf" srcId="{A5AE3EB3-CD34-4A0F-8528-75778639648A}" destId="{E1F21DF8-1F4B-4716-B8AF-FAFCF3499AA8}" srcOrd="0" destOrd="0" presId="urn:microsoft.com/office/officeart/2005/8/layout/orgChart1"/>
    <dgm:cxn modelId="{E7AC4F7C-C95C-42FB-9885-248A9BFE2FA6}" srcId="{BD32BD32-5438-4AAD-A7C8-41B5209C5DA8}" destId="{EE9C4700-E690-4585-ADF4-CBC24E954A5E}" srcOrd="4" destOrd="0" parTransId="{A5AE3EB3-CD34-4A0F-8528-75778639648A}" sibTransId="{C9044C26-2B27-4AF9-87DD-5E416A676F2D}"/>
    <dgm:cxn modelId="{DCE4FEC1-47D8-40A8-B46A-C8EF81167E5F}" type="presOf" srcId="{98D1CBE7-E501-4D3F-9B39-1A55287D18F4}" destId="{0AB2CFA7-D842-45E7-B043-65820028EF89}" srcOrd="0" destOrd="0" presId="urn:microsoft.com/office/officeart/2005/8/layout/orgChart1"/>
    <dgm:cxn modelId="{AC1DA735-7DD4-4A6C-8339-44C84A358D27}" type="presOf" srcId="{75A566B7-E20A-4095-B450-E3568ACEB904}" destId="{D1EAA456-5E42-4CCA-A7A1-919813EBD510}" srcOrd="1" destOrd="0" presId="urn:microsoft.com/office/officeart/2005/8/layout/orgChart1"/>
    <dgm:cxn modelId="{639F02E3-0670-40B9-8C90-A0283E1E87F4}" type="presOf" srcId="{2F6025D7-CE2D-4FF9-957C-D9CB7C2A5B81}" destId="{6E82BAC2-702E-4735-B1D2-F2395A1FDF1C}" srcOrd="1" destOrd="0" presId="urn:microsoft.com/office/officeart/2005/8/layout/orgChart1"/>
    <dgm:cxn modelId="{BF35F7B1-9FD9-4C7C-90D2-2CD94FC835AB}" type="presOf" srcId="{19737D47-7C89-4382-8ED4-16C665D8F1F5}" destId="{CAB92F2B-B9AC-4A94-A7FA-7667C8203707}" srcOrd="0" destOrd="0" presId="urn:microsoft.com/office/officeart/2005/8/layout/orgChart1"/>
    <dgm:cxn modelId="{0DC210D8-A91E-457F-901E-E0B6321E866D}" type="presOf" srcId="{BD32BD32-5438-4AAD-A7C8-41B5209C5DA8}" destId="{8C7366FA-5E2C-4804-9504-068FADB4D554}" srcOrd="0" destOrd="0" presId="urn:microsoft.com/office/officeart/2005/8/layout/orgChart1"/>
    <dgm:cxn modelId="{34E42B68-4B77-4358-BD4E-625368BF6554}" type="presParOf" srcId="{7E1E937B-1E8C-4D41-B9D0-304826649E6C}" destId="{7A8316CD-DFCD-4E52-93F2-A34EC1AEBE4C}" srcOrd="0" destOrd="0" presId="urn:microsoft.com/office/officeart/2005/8/layout/orgChart1"/>
    <dgm:cxn modelId="{3AA9F8ED-BF1D-4DE6-994B-1966B54201A1}" type="presParOf" srcId="{7A8316CD-DFCD-4E52-93F2-A34EC1AEBE4C}" destId="{691B953F-8B06-4781-9A03-5083C7276BF8}" srcOrd="0" destOrd="0" presId="urn:microsoft.com/office/officeart/2005/8/layout/orgChart1"/>
    <dgm:cxn modelId="{86FDEA05-D4AC-488D-B571-6BF74CDE6295}" type="presParOf" srcId="{691B953F-8B06-4781-9A03-5083C7276BF8}" destId="{8C7366FA-5E2C-4804-9504-068FADB4D554}" srcOrd="0" destOrd="0" presId="urn:microsoft.com/office/officeart/2005/8/layout/orgChart1"/>
    <dgm:cxn modelId="{C3058B88-AF22-470C-B7F9-D46F6993F465}" type="presParOf" srcId="{691B953F-8B06-4781-9A03-5083C7276BF8}" destId="{4C2440EF-A863-41A7-BFB9-E5DBE8AF4800}" srcOrd="1" destOrd="0" presId="urn:microsoft.com/office/officeart/2005/8/layout/orgChart1"/>
    <dgm:cxn modelId="{8A9A6307-50CB-40C9-862A-0BE6CE7EDD51}" type="presParOf" srcId="{7A8316CD-DFCD-4E52-93F2-A34EC1AEBE4C}" destId="{CC6B261B-A5FE-426E-9A7B-3198505591E9}" srcOrd="1" destOrd="0" presId="urn:microsoft.com/office/officeart/2005/8/layout/orgChart1"/>
    <dgm:cxn modelId="{6C5FFFB2-AA56-4A8E-8361-3084E1D6AD01}" type="presParOf" srcId="{CC6B261B-A5FE-426E-9A7B-3198505591E9}" destId="{CAB92F2B-B9AC-4A94-A7FA-7667C8203707}" srcOrd="0" destOrd="0" presId="urn:microsoft.com/office/officeart/2005/8/layout/orgChart1"/>
    <dgm:cxn modelId="{540E7E22-7E02-4506-AE28-C24184D89C6F}" type="presParOf" srcId="{CC6B261B-A5FE-426E-9A7B-3198505591E9}" destId="{DBE365A3-44AF-4267-AE63-D0EEA900CD9E}" srcOrd="1" destOrd="0" presId="urn:microsoft.com/office/officeart/2005/8/layout/orgChart1"/>
    <dgm:cxn modelId="{C624F24D-BA92-4722-A375-5606667807D9}" type="presParOf" srcId="{DBE365A3-44AF-4267-AE63-D0EEA900CD9E}" destId="{59EE3BD0-DACD-4EAF-99C1-3446D5BC2498}" srcOrd="0" destOrd="0" presId="urn:microsoft.com/office/officeart/2005/8/layout/orgChart1"/>
    <dgm:cxn modelId="{54664097-EC98-4E59-99DD-C86881265125}" type="presParOf" srcId="{59EE3BD0-DACD-4EAF-99C1-3446D5BC2498}" destId="{07C0C9D0-F5E5-44DC-9C09-C2786B9B9153}" srcOrd="0" destOrd="0" presId="urn:microsoft.com/office/officeart/2005/8/layout/orgChart1"/>
    <dgm:cxn modelId="{30148C6F-C8EC-487F-836A-010B6BD2AC32}" type="presParOf" srcId="{59EE3BD0-DACD-4EAF-99C1-3446D5BC2498}" destId="{6E82BAC2-702E-4735-B1D2-F2395A1FDF1C}" srcOrd="1" destOrd="0" presId="urn:microsoft.com/office/officeart/2005/8/layout/orgChart1"/>
    <dgm:cxn modelId="{DEDA2425-CFB4-41F1-BA5F-10CB61F0ECED}" type="presParOf" srcId="{DBE365A3-44AF-4267-AE63-D0EEA900CD9E}" destId="{1199EE17-5957-4014-B942-86447C00D5F2}" srcOrd="1" destOrd="0" presId="urn:microsoft.com/office/officeart/2005/8/layout/orgChart1"/>
    <dgm:cxn modelId="{A0521134-82DB-4EB4-92DE-3E0FFC692CCF}" type="presParOf" srcId="{DBE365A3-44AF-4267-AE63-D0EEA900CD9E}" destId="{CC592822-3B6A-46FD-908C-B9BE0668F209}" srcOrd="2" destOrd="0" presId="urn:microsoft.com/office/officeart/2005/8/layout/orgChart1"/>
    <dgm:cxn modelId="{B4E11593-7833-41DD-99BA-BD9910F6DDC9}" type="presParOf" srcId="{CC6B261B-A5FE-426E-9A7B-3198505591E9}" destId="{0AB2CFA7-D842-45E7-B043-65820028EF89}" srcOrd="2" destOrd="0" presId="urn:microsoft.com/office/officeart/2005/8/layout/orgChart1"/>
    <dgm:cxn modelId="{5FCDF9AE-7AE3-4C02-B364-45004C6F5E85}" type="presParOf" srcId="{CC6B261B-A5FE-426E-9A7B-3198505591E9}" destId="{22D31B1D-9C49-4505-AA5F-D8B86AB4CDBB}" srcOrd="3" destOrd="0" presId="urn:microsoft.com/office/officeart/2005/8/layout/orgChart1"/>
    <dgm:cxn modelId="{0F6ADC36-71D6-4E9C-8D00-50B1BC51B5C0}" type="presParOf" srcId="{22D31B1D-9C49-4505-AA5F-D8B86AB4CDBB}" destId="{041B705E-8F9D-4011-A6DF-50174569908B}" srcOrd="0" destOrd="0" presId="urn:microsoft.com/office/officeart/2005/8/layout/orgChart1"/>
    <dgm:cxn modelId="{1C6C0B28-E449-4917-85C0-B7FA224294E7}" type="presParOf" srcId="{041B705E-8F9D-4011-A6DF-50174569908B}" destId="{3C9F71CB-CE0E-4C0D-A294-B1E160327970}" srcOrd="0" destOrd="0" presId="urn:microsoft.com/office/officeart/2005/8/layout/orgChart1"/>
    <dgm:cxn modelId="{0A2BA220-157A-444C-B8E6-F82D2A487620}" type="presParOf" srcId="{041B705E-8F9D-4011-A6DF-50174569908B}" destId="{2898CAE4-81B2-4E3B-8CD9-134FA6A63DAB}" srcOrd="1" destOrd="0" presId="urn:microsoft.com/office/officeart/2005/8/layout/orgChart1"/>
    <dgm:cxn modelId="{B47DCE53-D515-4813-A804-58437C2347A9}" type="presParOf" srcId="{22D31B1D-9C49-4505-AA5F-D8B86AB4CDBB}" destId="{82C1B1BE-FF31-4AA5-B856-379D842C1C25}" srcOrd="1" destOrd="0" presId="urn:microsoft.com/office/officeart/2005/8/layout/orgChart1"/>
    <dgm:cxn modelId="{F7535661-13FD-4FA3-B542-2E3F52BE6586}" type="presParOf" srcId="{22D31B1D-9C49-4505-AA5F-D8B86AB4CDBB}" destId="{C176D78F-A2E9-4769-9554-101B1088983E}" srcOrd="2" destOrd="0" presId="urn:microsoft.com/office/officeart/2005/8/layout/orgChart1"/>
    <dgm:cxn modelId="{87C2CD5A-359B-44F0-8819-884A56133CF1}" type="presParOf" srcId="{CC6B261B-A5FE-426E-9A7B-3198505591E9}" destId="{2985F314-BEF9-4810-866E-DA2021A4D79E}" srcOrd="4" destOrd="0" presId="urn:microsoft.com/office/officeart/2005/8/layout/orgChart1"/>
    <dgm:cxn modelId="{7FB9D97C-6C58-41CC-B5F6-A8B7DC2FF6F4}" type="presParOf" srcId="{CC6B261B-A5FE-426E-9A7B-3198505591E9}" destId="{B29F0737-62F0-4007-A63F-2D57249239CE}" srcOrd="5" destOrd="0" presId="urn:microsoft.com/office/officeart/2005/8/layout/orgChart1"/>
    <dgm:cxn modelId="{8DED0594-D9DD-4313-ACC6-F21441289239}" type="presParOf" srcId="{B29F0737-62F0-4007-A63F-2D57249239CE}" destId="{1077E784-A50F-4093-927F-6322F4916177}" srcOrd="0" destOrd="0" presId="urn:microsoft.com/office/officeart/2005/8/layout/orgChart1"/>
    <dgm:cxn modelId="{0AC4FA14-CF33-4A1E-BE2B-ADFF231BDEF2}" type="presParOf" srcId="{1077E784-A50F-4093-927F-6322F4916177}" destId="{AEC52C9D-4ECE-4289-881E-47CCB52F1CD6}" srcOrd="0" destOrd="0" presId="urn:microsoft.com/office/officeart/2005/8/layout/orgChart1"/>
    <dgm:cxn modelId="{B152DA5A-5115-4246-AA38-D285DC1E99B8}" type="presParOf" srcId="{1077E784-A50F-4093-927F-6322F4916177}" destId="{0AB9BC50-BF41-4584-9B00-D798042A2726}" srcOrd="1" destOrd="0" presId="urn:microsoft.com/office/officeart/2005/8/layout/orgChart1"/>
    <dgm:cxn modelId="{F5A9F720-120E-4F60-A7D0-0070B738C27E}" type="presParOf" srcId="{B29F0737-62F0-4007-A63F-2D57249239CE}" destId="{93D4E958-1697-431D-8A55-F31D5AF2C97F}" srcOrd="1" destOrd="0" presId="urn:microsoft.com/office/officeart/2005/8/layout/orgChart1"/>
    <dgm:cxn modelId="{C794877F-20C4-4C48-833A-45D2AE76C423}" type="presParOf" srcId="{B29F0737-62F0-4007-A63F-2D57249239CE}" destId="{DA8A3D98-8C6B-440A-9D1F-DF7F7B9267D8}" srcOrd="2" destOrd="0" presId="urn:microsoft.com/office/officeart/2005/8/layout/orgChart1"/>
    <dgm:cxn modelId="{3BA7AA85-9426-447E-AD07-70B0D2B1DE04}" type="presParOf" srcId="{CC6B261B-A5FE-426E-9A7B-3198505591E9}" destId="{AFB4B2C4-9CD6-4274-8E4C-35011C535780}" srcOrd="6" destOrd="0" presId="urn:microsoft.com/office/officeart/2005/8/layout/orgChart1"/>
    <dgm:cxn modelId="{DEE42544-FE6D-4B6D-89F6-B6798C16D98C}" type="presParOf" srcId="{CC6B261B-A5FE-426E-9A7B-3198505591E9}" destId="{5887C19C-555A-48DB-855B-9725E29A4539}" srcOrd="7" destOrd="0" presId="urn:microsoft.com/office/officeart/2005/8/layout/orgChart1"/>
    <dgm:cxn modelId="{059738A0-527A-40A1-A074-A3B52F388E50}" type="presParOf" srcId="{5887C19C-555A-48DB-855B-9725E29A4539}" destId="{DB5ACAD3-722D-4E7C-90A1-12E26897FC3F}" srcOrd="0" destOrd="0" presId="urn:microsoft.com/office/officeart/2005/8/layout/orgChart1"/>
    <dgm:cxn modelId="{98DB3FBE-CB56-4A10-8732-5F2B605459CA}" type="presParOf" srcId="{DB5ACAD3-722D-4E7C-90A1-12E26897FC3F}" destId="{0E7EC065-ECEA-4470-A638-0FE0F89F4A06}" srcOrd="0" destOrd="0" presId="urn:microsoft.com/office/officeart/2005/8/layout/orgChart1"/>
    <dgm:cxn modelId="{4BB8F207-9DC6-41A3-9A96-1AF0D8F98463}" type="presParOf" srcId="{DB5ACAD3-722D-4E7C-90A1-12E26897FC3F}" destId="{D1EAA456-5E42-4CCA-A7A1-919813EBD510}" srcOrd="1" destOrd="0" presId="urn:microsoft.com/office/officeart/2005/8/layout/orgChart1"/>
    <dgm:cxn modelId="{61D6D5AB-A880-4F46-9FE9-C6C9A6590F9D}" type="presParOf" srcId="{5887C19C-555A-48DB-855B-9725E29A4539}" destId="{4E7D890E-256F-4585-B0C3-9445A3CA1AEE}" srcOrd="1" destOrd="0" presId="urn:microsoft.com/office/officeart/2005/8/layout/orgChart1"/>
    <dgm:cxn modelId="{93FBF884-74CF-4BED-AD8E-6FC9E2A0F7EA}" type="presParOf" srcId="{5887C19C-555A-48DB-855B-9725E29A4539}" destId="{CE4E952A-F372-4C6F-BB34-8EADCAE6A548}" srcOrd="2" destOrd="0" presId="urn:microsoft.com/office/officeart/2005/8/layout/orgChart1"/>
    <dgm:cxn modelId="{2F5D951E-CCE7-45FA-B86F-6C58A51AB9F7}" type="presParOf" srcId="{CC6B261B-A5FE-426E-9A7B-3198505591E9}" destId="{E1F21DF8-1F4B-4716-B8AF-FAFCF3499AA8}" srcOrd="8" destOrd="0" presId="urn:microsoft.com/office/officeart/2005/8/layout/orgChart1"/>
    <dgm:cxn modelId="{4B8A537D-2787-4237-95BE-20E29B5F64BA}" type="presParOf" srcId="{CC6B261B-A5FE-426E-9A7B-3198505591E9}" destId="{AC87371D-4A0F-47EC-9391-CBE1B9F19371}" srcOrd="9" destOrd="0" presId="urn:microsoft.com/office/officeart/2005/8/layout/orgChart1"/>
    <dgm:cxn modelId="{0CC923EF-3A7B-41B6-80A4-1414AA1073CE}" type="presParOf" srcId="{AC87371D-4A0F-47EC-9391-CBE1B9F19371}" destId="{FFF4F60E-B7FD-4B6A-BFAE-A53C01996962}" srcOrd="0" destOrd="0" presId="urn:microsoft.com/office/officeart/2005/8/layout/orgChart1"/>
    <dgm:cxn modelId="{EC827DC1-B23A-48D8-85AE-22F933F1DA75}" type="presParOf" srcId="{FFF4F60E-B7FD-4B6A-BFAE-A53C01996962}" destId="{9271BFF3-F0E3-4A18-AE80-6DE12F19F511}" srcOrd="0" destOrd="0" presId="urn:microsoft.com/office/officeart/2005/8/layout/orgChart1"/>
    <dgm:cxn modelId="{CCD13227-7D80-41A1-B7F1-016EE9DBC2F6}" type="presParOf" srcId="{FFF4F60E-B7FD-4B6A-BFAE-A53C01996962}" destId="{56AE6ABE-AFD3-4290-A517-6E823DE2D001}" srcOrd="1" destOrd="0" presId="urn:microsoft.com/office/officeart/2005/8/layout/orgChart1"/>
    <dgm:cxn modelId="{06F4CFD9-3EC7-4833-BE50-4C62CCF07AD2}" type="presParOf" srcId="{AC87371D-4A0F-47EC-9391-CBE1B9F19371}" destId="{EE7C2AC8-9642-4988-8E0F-55022A9C6E9C}" srcOrd="1" destOrd="0" presId="urn:microsoft.com/office/officeart/2005/8/layout/orgChart1"/>
    <dgm:cxn modelId="{EDB49872-33CA-4FA2-AD59-D17522C43E2B}" type="presParOf" srcId="{AC87371D-4A0F-47EC-9391-CBE1B9F19371}" destId="{43623D46-5CE3-4C14-85E5-3CC136A26D11}" srcOrd="2" destOrd="0" presId="urn:microsoft.com/office/officeart/2005/8/layout/orgChart1"/>
    <dgm:cxn modelId="{D7FC3755-F412-4684-BDDC-86232CF9C865}" type="presParOf" srcId="{7A8316CD-DFCD-4E52-93F2-A34EC1AEBE4C}" destId="{A238766F-1AAB-4DE9-824C-81D3813E02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F21DF8-1F4B-4716-B8AF-FAFCF3499AA8}">
      <dsp:nvSpPr>
        <dsp:cNvPr id="0" name=""/>
        <dsp:cNvSpPr/>
      </dsp:nvSpPr>
      <dsp:spPr>
        <a:xfrm>
          <a:off x="2970212" y="1166160"/>
          <a:ext cx="2461193" cy="213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87"/>
              </a:lnTo>
              <a:lnTo>
                <a:pt x="2461193" y="106787"/>
              </a:lnTo>
              <a:lnTo>
                <a:pt x="2461193" y="2135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4B2C4-9CD6-4274-8E4C-35011C535780}">
      <dsp:nvSpPr>
        <dsp:cNvPr id="0" name=""/>
        <dsp:cNvSpPr/>
      </dsp:nvSpPr>
      <dsp:spPr>
        <a:xfrm>
          <a:off x="2970212" y="1166160"/>
          <a:ext cx="1230596" cy="213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787"/>
              </a:lnTo>
              <a:lnTo>
                <a:pt x="1230596" y="106787"/>
              </a:lnTo>
              <a:lnTo>
                <a:pt x="1230596" y="2135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5F314-BEF9-4810-866E-DA2021A4D79E}">
      <dsp:nvSpPr>
        <dsp:cNvPr id="0" name=""/>
        <dsp:cNvSpPr/>
      </dsp:nvSpPr>
      <dsp:spPr>
        <a:xfrm>
          <a:off x="2924492" y="1166160"/>
          <a:ext cx="91440" cy="213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35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2CFA7-D842-45E7-B043-65820028EF89}">
      <dsp:nvSpPr>
        <dsp:cNvPr id="0" name=""/>
        <dsp:cNvSpPr/>
      </dsp:nvSpPr>
      <dsp:spPr>
        <a:xfrm>
          <a:off x="1739615" y="1166160"/>
          <a:ext cx="1230596" cy="213574"/>
        </a:xfrm>
        <a:custGeom>
          <a:avLst/>
          <a:gdLst/>
          <a:ahLst/>
          <a:cxnLst/>
          <a:rect l="0" t="0" r="0" b="0"/>
          <a:pathLst>
            <a:path>
              <a:moveTo>
                <a:pt x="1230596" y="0"/>
              </a:moveTo>
              <a:lnTo>
                <a:pt x="1230596" y="106787"/>
              </a:lnTo>
              <a:lnTo>
                <a:pt x="0" y="106787"/>
              </a:lnTo>
              <a:lnTo>
                <a:pt x="0" y="2135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92F2B-B9AC-4A94-A7FA-7667C8203707}">
      <dsp:nvSpPr>
        <dsp:cNvPr id="0" name=""/>
        <dsp:cNvSpPr/>
      </dsp:nvSpPr>
      <dsp:spPr>
        <a:xfrm>
          <a:off x="509018" y="1166160"/>
          <a:ext cx="2461193" cy="213574"/>
        </a:xfrm>
        <a:custGeom>
          <a:avLst/>
          <a:gdLst/>
          <a:ahLst/>
          <a:cxnLst/>
          <a:rect l="0" t="0" r="0" b="0"/>
          <a:pathLst>
            <a:path>
              <a:moveTo>
                <a:pt x="2461193" y="0"/>
              </a:moveTo>
              <a:lnTo>
                <a:pt x="2461193" y="106787"/>
              </a:lnTo>
              <a:lnTo>
                <a:pt x="0" y="106787"/>
              </a:lnTo>
              <a:lnTo>
                <a:pt x="0" y="2135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366FA-5E2C-4804-9504-068FADB4D554}">
      <dsp:nvSpPr>
        <dsp:cNvPr id="0" name=""/>
        <dsp:cNvSpPr/>
      </dsp:nvSpPr>
      <dsp:spPr>
        <a:xfrm>
          <a:off x="2461701" y="657649"/>
          <a:ext cx="1017022" cy="508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Профилактическая </a:t>
          </a: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работа</a:t>
          </a:r>
          <a:endParaRPr lang="ru-RU" sz="900" kern="1200" smtClean="0"/>
        </a:p>
      </dsp:txBody>
      <dsp:txXfrm>
        <a:off x="2461701" y="657649"/>
        <a:ext cx="1017022" cy="508511"/>
      </dsp:txXfrm>
    </dsp:sp>
    <dsp:sp modelId="{07C0C9D0-F5E5-44DC-9C09-C2786B9B9153}">
      <dsp:nvSpPr>
        <dsp:cNvPr id="0" name=""/>
        <dsp:cNvSpPr/>
      </dsp:nvSpPr>
      <dsp:spPr>
        <a:xfrm>
          <a:off x="507" y="1379735"/>
          <a:ext cx="1017022" cy="508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Совет  по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профилак</a:t>
          </a:r>
          <a:r>
            <a:rPr lang="ru-RU" sz="900" b="0" i="0" u="none" strike="noStrike" kern="1200" baseline="0" smtClean="0">
              <a:latin typeface="Times New Roman"/>
            </a:rPr>
            <a:t>-</a:t>
          </a:r>
          <a:r>
            <a:rPr lang="ru-RU" sz="900" b="0" i="0" u="none" strike="noStrike" kern="1200" baseline="0" smtClean="0">
              <a:latin typeface="Calibri"/>
            </a:rPr>
            <a:t>тике</a:t>
          </a: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п/нарушений</a:t>
          </a:r>
          <a:endParaRPr lang="ru-RU" sz="900" kern="1200" smtClean="0"/>
        </a:p>
      </dsp:txBody>
      <dsp:txXfrm>
        <a:off x="507" y="1379735"/>
        <a:ext cx="1017022" cy="508511"/>
      </dsp:txXfrm>
    </dsp:sp>
    <dsp:sp modelId="{3C9F71CB-CE0E-4C0D-A294-B1E160327970}">
      <dsp:nvSpPr>
        <dsp:cNvPr id="0" name=""/>
        <dsp:cNvSpPr/>
      </dsp:nvSpPr>
      <dsp:spPr>
        <a:xfrm>
          <a:off x="1231104" y="1379735"/>
          <a:ext cx="1017022" cy="508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Работа  с  учащимися</a:t>
          </a:r>
          <a:endParaRPr lang="ru-RU" sz="900" kern="1200" smtClean="0"/>
        </a:p>
      </dsp:txBody>
      <dsp:txXfrm>
        <a:off x="1231104" y="1379735"/>
        <a:ext cx="1017022" cy="508511"/>
      </dsp:txXfrm>
    </dsp:sp>
    <dsp:sp modelId="{AEC52C9D-4ECE-4289-881E-47CCB52F1CD6}">
      <dsp:nvSpPr>
        <dsp:cNvPr id="0" name=""/>
        <dsp:cNvSpPr/>
      </dsp:nvSpPr>
      <dsp:spPr>
        <a:xfrm>
          <a:off x="2461701" y="1379735"/>
          <a:ext cx="1017022" cy="508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Работа  с  родителями и  общественностью</a:t>
          </a:r>
          <a:endParaRPr lang="ru-RU" sz="900" kern="1200" smtClean="0"/>
        </a:p>
      </dsp:txBody>
      <dsp:txXfrm>
        <a:off x="2461701" y="1379735"/>
        <a:ext cx="1017022" cy="508511"/>
      </dsp:txXfrm>
    </dsp:sp>
    <dsp:sp modelId="{0E7EC065-ECEA-4470-A638-0FE0F89F4A06}">
      <dsp:nvSpPr>
        <dsp:cNvPr id="0" name=""/>
        <dsp:cNvSpPr/>
      </dsp:nvSpPr>
      <dsp:spPr>
        <a:xfrm>
          <a:off x="3692298" y="1379735"/>
          <a:ext cx="1017022" cy="508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Работа  с  семьями  группы  риска</a:t>
          </a:r>
          <a:endParaRPr lang="ru-RU" sz="900" kern="1200" smtClean="0"/>
        </a:p>
      </dsp:txBody>
      <dsp:txXfrm>
        <a:off x="3692298" y="1379735"/>
        <a:ext cx="1017022" cy="508511"/>
      </dsp:txXfrm>
    </dsp:sp>
    <dsp:sp modelId="{9271BFF3-F0E3-4A18-AE80-6DE12F19F511}">
      <dsp:nvSpPr>
        <dsp:cNvPr id="0" name=""/>
        <dsp:cNvSpPr/>
      </dsp:nvSpPr>
      <dsp:spPr>
        <a:xfrm>
          <a:off x="4922895" y="1379735"/>
          <a:ext cx="1017022" cy="5085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Работа  по  ВСЕОБУЧУ</a:t>
          </a:r>
          <a:endParaRPr lang="ru-RU" sz="900" kern="1200" smtClean="0"/>
        </a:p>
      </dsp:txBody>
      <dsp:txXfrm>
        <a:off x="4922895" y="1379735"/>
        <a:ext cx="1017022" cy="5085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H5VRHAXFEW3S-869800330-409</_dlc_DocId>
    <_dlc_DocIdUrl xmlns="b582dbf1-bcaa-4613-9a4c-8b7010640233">
      <Url>http://www.eduportal44.ru/Krasnoe/РМК/_layouts/15/DocIdRedir.aspx?ID=H5VRHAXFEW3S-869800330-409</Url>
      <Description>H5VRHAXFEW3S-869800330-409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99786E-5166-4D2C-9158-152B4545699A}"/>
</file>

<file path=customXml/itemProps2.xml><?xml version="1.0" encoding="utf-8"?>
<ds:datastoreItem xmlns:ds="http://schemas.openxmlformats.org/officeDocument/2006/customXml" ds:itemID="{8283D98B-6AE6-4699-9536-2FBA15175847}"/>
</file>

<file path=customXml/itemProps3.xml><?xml version="1.0" encoding="utf-8"?>
<ds:datastoreItem xmlns:ds="http://schemas.openxmlformats.org/officeDocument/2006/customXml" ds:itemID="{554E3CBD-F571-461F-96F4-651247656A30}"/>
</file>

<file path=customXml/itemProps4.xml><?xml version="1.0" encoding="utf-8"?>
<ds:datastoreItem xmlns:ds="http://schemas.openxmlformats.org/officeDocument/2006/customXml" ds:itemID="{58C1AEE6-F989-440E-9E52-51BB869AF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2021-02-06T16:18:00Z</dcterms:created>
  <dcterms:modified xsi:type="dcterms:W3CDTF">2021-02-08T14:31:00Z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35246e5a-903c-4ee0-a1cf-5ad72fbac8c9</vt:lpwstr>
  </property>
</Properties>
</file>