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3" w:rsidRDefault="00D53B83" w:rsidP="00D53B83">
      <w:pPr>
        <w:spacing w:after="0"/>
        <w:rPr>
          <w:sz w:val="24"/>
          <w:szCs w:val="24"/>
        </w:rPr>
      </w:pPr>
    </w:p>
    <w:p w:rsidR="00D53B83" w:rsidRDefault="00D53B83" w:rsidP="00D53B83">
      <w:pPr>
        <w:spacing w:after="0"/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казённое общеобразовательное учреждение</w:t>
      </w:r>
    </w:p>
    <w:p w:rsidR="00D53B83" w:rsidRDefault="00D53B83" w:rsidP="00D53B83">
      <w:pPr>
        <w:spacing w:after="0"/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начальная школа» Красносельского муниципального района Костромской области (</w:t>
      </w:r>
      <w:r w:rsidRPr="002E7487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2E7487">
        <w:rPr>
          <w:rFonts w:ascii="Times New Roman" w:eastAsia="Times New Roman" w:hAnsi="Times New Roman" w:cs="Times New Roman"/>
          <w:sz w:val="28"/>
          <w:szCs w:val="28"/>
        </w:rPr>
        <w:t>Здемировская</w:t>
      </w:r>
      <w:proofErr w:type="spellEnd"/>
      <w:r w:rsidRPr="002E7487">
        <w:rPr>
          <w:rFonts w:ascii="Times New Roman" w:eastAsia="Times New Roman" w:hAnsi="Times New Roman" w:cs="Times New Roman"/>
          <w:sz w:val="28"/>
          <w:szCs w:val="28"/>
        </w:rPr>
        <w:t xml:space="preserve"> НШ»)</w:t>
      </w:r>
    </w:p>
    <w:p w:rsidR="00D53B83" w:rsidRDefault="00D53B83" w:rsidP="00D53B83">
      <w:pPr>
        <w:spacing w:line="2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Pr="000B05E3" w:rsidRDefault="00D53B83" w:rsidP="00D53B83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53B83" w:rsidRPr="002E7487" w:rsidRDefault="00D53B83" w:rsidP="00D53B83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</w:t>
      </w:r>
    </w:p>
    <w:p w:rsidR="00D53B83" w:rsidRDefault="00D53B83" w:rsidP="00D53B83">
      <w:pPr>
        <w:tabs>
          <w:tab w:val="left" w:pos="1560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А.М. Бушуева</w:t>
      </w: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Pr="002E7487" w:rsidRDefault="00D53B83" w:rsidP="00D53B83">
      <w:pPr>
        <w:spacing w:line="200" w:lineRule="exact"/>
        <w:rPr>
          <w:sz w:val="40"/>
          <w:szCs w:val="40"/>
        </w:rPr>
      </w:pPr>
    </w:p>
    <w:p w:rsidR="00D53B83" w:rsidRPr="002E7487" w:rsidRDefault="00D53B83" w:rsidP="00D53B83">
      <w:pPr>
        <w:spacing w:line="367" w:lineRule="exact"/>
        <w:rPr>
          <w:b/>
          <w:sz w:val="48"/>
          <w:szCs w:val="48"/>
        </w:rPr>
      </w:pPr>
    </w:p>
    <w:p w:rsidR="00D53B83" w:rsidRPr="002E7487" w:rsidRDefault="00D53B83" w:rsidP="00D53B83">
      <w:pPr>
        <w:ind w:right="-259"/>
        <w:jc w:val="center"/>
        <w:rPr>
          <w:b/>
          <w:sz w:val="48"/>
          <w:szCs w:val="48"/>
        </w:rPr>
      </w:pPr>
      <w:r w:rsidRPr="002E748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Отчет по </w:t>
      </w:r>
      <w:proofErr w:type="spellStart"/>
      <w:r w:rsidRPr="002E7487">
        <w:rPr>
          <w:rFonts w:ascii="Times New Roman" w:eastAsia="Times New Roman" w:hAnsi="Times New Roman" w:cs="Times New Roman"/>
          <w:b/>
          <w:bCs/>
          <w:sz w:val="48"/>
          <w:szCs w:val="48"/>
        </w:rPr>
        <w:t>самообследованию</w:t>
      </w:r>
      <w:proofErr w:type="spellEnd"/>
      <w:r w:rsidRPr="002E748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2E7487">
        <w:rPr>
          <w:rFonts w:ascii="Times New Roman" w:eastAsia="Times New Roman" w:hAnsi="Times New Roman" w:cs="Times New Roman"/>
          <w:b/>
          <w:sz w:val="48"/>
          <w:szCs w:val="48"/>
        </w:rPr>
        <w:t>деятельности МКОУ «</w:t>
      </w:r>
      <w:proofErr w:type="spellStart"/>
      <w:r w:rsidRPr="002E7487">
        <w:rPr>
          <w:rFonts w:ascii="Times New Roman" w:eastAsia="Times New Roman" w:hAnsi="Times New Roman" w:cs="Times New Roman"/>
          <w:b/>
          <w:sz w:val="48"/>
          <w:szCs w:val="48"/>
        </w:rPr>
        <w:t>Здемировская</w:t>
      </w:r>
      <w:proofErr w:type="spellEnd"/>
      <w:r w:rsidRPr="002E7487">
        <w:rPr>
          <w:rFonts w:ascii="Times New Roman" w:eastAsia="Times New Roman" w:hAnsi="Times New Roman" w:cs="Times New Roman"/>
          <w:b/>
          <w:sz w:val="48"/>
          <w:szCs w:val="48"/>
        </w:rPr>
        <w:t xml:space="preserve"> НШ»</w:t>
      </w: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rPr>
          <w:sz w:val="24"/>
          <w:szCs w:val="24"/>
        </w:rPr>
      </w:pPr>
    </w:p>
    <w:p w:rsidR="00D53B83" w:rsidRDefault="00D53B83" w:rsidP="00D53B83">
      <w:pPr>
        <w:spacing w:line="200" w:lineRule="exact"/>
        <w:jc w:val="center"/>
        <w:rPr>
          <w:sz w:val="24"/>
          <w:szCs w:val="24"/>
        </w:rPr>
      </w:pPr>
    </w:p>
    <w:p w:rsidR="00D53B83" w:rsidRDefault="00D53B83" w:rsidP="00D53B83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2019г.</w:t>
      </w:r>
    </w:p>
    <w:p w:rsidR="00D53B83" w:rsidRDefault="00D53B83" w:rsidP="00D53B83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Основание: </w:t>
      </w:r>
      <w:r>
        <w:rPr>
          <w:rFonts w:ascii="Cambria" w:eastAsia="Cambria" w:hAnsi="Cambria" w:cs="Cambria"/>
          <w:color w:val="000000"/>
          <w:sz w:val="24"/>
          <w:szCs w:val="24"/>
        </w:rPr>
        <w:t>Приказ Министерства образования и науки РФ от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г. N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462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"Об утверждении Порядка проведения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самообследования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образовательной организацией" (с изменениями и дополнениями от 14 декабря 2017 г.)</w:t>
      </w:r>
    </w:p>
    <w:p w:rsidR="00D53B83" w:rsidRDefault="00D53B83" w:rsidP="00D53B83">
      <w:pPr>
        <w:spacing w:line="107" w:lineRule="exact"/>
        <w:rPr>
          <w:sz w:val="24"/>
          <w:szCs w:val="24"/>
        </w:rPr>
      </w:pPr>
    </w:p>
    <w:p w:rsidR="00D53B83" w:rsidRDefault="00D53B83" w:rsidP="00D53B8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20 апреля 2019 года</w:t>
      </w:r>
    </w:p>
    <w:p w:rsidR="00D53B83" w:rsidRDefault="00D53B83" w:rsidP="00D53B8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53B83" w:rsidRDefault="00D53B83" w:rsidP="00D53B83">
      <w:pPr>
        <w:ind w:right="-77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D53B83" w:rsidRDefault="00D53B83" w:rsidP="00D53B83">
      <w:pPr>
        <w:spacing w:line="139" w:lineRule="exact"/>
        <w:rPr>
          <w:sz w:val="20"/>
          <w:szCs w:val="20"/>
        </w:rPr>
      </w:pPr>
    </w:p>
    <w:p w:rsidR="00D53B83" w:rsidRDefault="00D53B83" w:rsidP="00D53B83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Аналитическая часть ……………………………………………………………………. 3</w:t>
      </w:r>
    </w:p>
    <w:p w:rsidR="00D53B83" w:rsidRDefault="00D53B83" w:rsidP="00D53B83">
      <w:pPr>
        <w:spacing w:line="137" w:lineRule="exact"/>
        <w:rPr>
          <w:sz w:val="20"/>
          <w:szCs w:val="20"/>
        </w:rPr>
      </w:pPr>
    </w:p>
    <w:p w:rsidR="00D53B83" w:rsidRDefault="00D53B83" w:rsidP="00D53B83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Оценка образовательной деятельности ……………………………………………… 3</w:t>
      </w:r>
    </w:p>
    <w:p w:rsidR="00D53B83" w:rsidRDefault="00D53B83" w:rsidP="00D53B83">
      <w:pPr>
        <w:spacing w:line="139" w:lineRule="exact"/>
        <w:rPr>
          <w:sz w:val="20"/>
          <w:szCs w:val="20"/>
        </w:rPr>
      </w:pPr>
    </w:p>
    <w:p w:rsidR="00D53B83" w:rsidRDefault="00D53B83" w:rsidP="00D53B83">
      <w:pPr>
        <w:tabs>
          <w:tab w:val="left" w:pos="9260"/>
        </w:tabs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Оценка системы управления организации ……………………………………………4</w:t>
      </w:r>
    </w:p>
    <w:p w:rsidR="00D53B83" w:rsidRDefault="00D53B83" w:rsidP="00D53B83">
      <w:pPr>
        <w:spacing w:line="137" w:lineRule="exact"/>
        <w:rPr>
          <w:sz w:val="20"/>
          <w:szCs w:val="20"/>
        </w:rPr>
      </w:pPr>
    </w:p>
    <w:p w:rsidR="00D53B83" w:rsidRDefault="00D53B83" w:rsidP="00D53B83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Оценка содержания и качества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  5</w:t>
      </w:r>
    </w:p>
    <w:p w:rsidR="00D53B83" w:rsidRDefault="00D53B83" w:rsidP="00D53B83">
      <w:pPr>
        <w:spacing w:line="137" w:lineRule="exact"/>
        <w:rPr>
          <w:sz w:val="20"/>
          <w:szCs w:val="20"/>
        </w:rPr>
      </w:pPr>
    </w:p>
    <w:p w:rsidR="00D53B83" w:rsidRDefault="00D53B83" w:rsidP="00D53B83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Оценка организации учебного процесса ……………………………………………. 6</w:t>
      </w:r>
    </w:p>
    <w:p w:rsidR="00D53B83" w:rsidRDefault="00D53B83" w:rsidP="00D53B83">
      <w:pPr>
        <w:spacing w:line="151" w:lineRule="exact"/>
        <w:rPr>
          <w:sz w:val="20"/>
          <w:szCs w:val="20"/>
        </w:rPr>
      </w:pPr>
    </w:p>
    <w:p w:rsidR="00D53B83" w:rsidRDefault="00D53B83" w:rsidP="00D53B83">
      <w:pPr>
        <w:spacing w:line="348" w:lineRule="auto"/>
        <w:ind w:left="62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Оценка качества кадрового, учебно-методического,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библиотечно-информацион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53B83" w:rsidRDefault="00D53B83" w:rsidP="00D53B83">
      <w:pPr>
        <w:spacing w:line="348" w:lineRule="auto"/>
        <w:ind w:left="620" w:right="2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…………………………………………………...………………………. 10</w:t>
      </w:r>
    </w:p>
    <w:p w:rsidR="00D53B83" w:rsidRDefault="00D53B83" w:rsidP="00D53B83">
      <w:pPr>
        <w:spacing w:line="16" w:lineRule="exact"/>
        <w:rPr>
          <w:sz w:val="20"/>
          <w:szCs w:val="20"/>
        </w:rPr>
      </w:pPr>
    </w:p>
    <w:p w:rsidR="00D53B83" w:rsidRDefault="00D53B83" w:rsidP="00D53B83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Оценка материально-технической базы ………………………………………….. …  12</w:t>
      </w:r>
    </w:p>
    <w:p w:rsidR="00D53B83" w:rsidRDefault="00D53B83" w:rsidP="00D53B83">
      <w:pPr>
        <w:spacing w:line="137" w:lineRule="exact"/>
        <w:rPr>
          <w:sz w:val="20"/>
          <w:szCs w:val="20"/>
        </w:rPr>
      </w:pPr>
    </w:p>
    <w:p w:rsidR="00D53B83" w:rsidRDefault="00D53B83" w:rsidP="00D53B83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Оценка функционирования  внутренней  системы оценки  качества образования .. 13</w:t>
      </w:r>
    </w:p>
    <w:p w:rsidR="00D53B83" w:rsidRDefault="00D53B83" w:rsidP="00D53B83">
      <w:pPr>
        <w:spacing w:line="137" w:lineRule="exact"/>
        <w:rPr>
          <w:sz w:val="20"/>
          <w:szCs w:val="20"/>
        </w:rPr>
      </w:pPr>
    </w:p>
    <w:p w:rsidR="00D53B83" w:rsidRDefault="00D53B83" w:rsidP="00D53B83">
      <w:pPr>
        <w:numPr>
          <w:ilvl w:val="0"/>
          <w:numId w:val="1"/>
        </w:numPr>
        <w:tabs>
          <w:tab w:val="left" w:pos="860"/>
        </w:tabs>
        <w:spacing w:after="0" w:line="240" w:lineRule="auto"/>
        <w:ind w:left="860" w:hanging="2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показателей деятельности школы ………………………………………..... …. 15</w:t>
      </w: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rPr>
          <w:sz w:val="20"/>
          <w:szCs w:val="20"/>
        </w:rPr>
      </w:pPr>
    </w:p>
    <w:p w:rsidR="00D53B83" w:rsidRDefault="00D53B83" w:rsidP="00D53B83">
      <w:pPr>
        <w:rPr>
          <w:sz w:val="20"/>
          <w:szCs w:val="20"/>
        </w:rPr>
      </w:pPr>
    </w:p>
    <w:p w:rsidR="00D53B83" w:rsidRPr="000B05E3" w:rsidRDefault="00D53B83" w:rsidP="00D53B83">
      <w:pPr>
        <w:jc w:val="center"/>
        <w:rPr>
          <w:sz w:val="24"/>
          <w:szCs w:val="24"/>
        </w:rPr>
        <w:sectPr w:rsidR="00D53B83" w:rsidRPr="000B05E3" w:rsidSect="00F93A18">
          <w:pgSz w:w="11906" w:h="16838"/>
          <w:pgMar w:top="851" w:right="707" w:bottom="1134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0B05E3">
        <w:rPr>
          <w:sz w:val="24"/>
          <w:szCs w:val="24"/>
        </w:rPr>
        <w:t>2</w:t>
      </w:r>
    </w:p>
    <w:p w:rsidR="00D53B83" w:rsidRDefault="00D53B83" w:rsidP="00D53B83">
      <w:pPr>
        <w:numPr>
          <w:ilvl w:val="0"/>
          <w:numId w:val="2"/>
        </w:numPr>
        <w:tabs>
          <w:tab w:val="left" w:pos="3560"/>
        </w:tabs>
        <w:spacing w:after="0" w:line="240" w:lineRule="auto"/>
        <w:ind w:left="3560" w:hanging="31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D53B83" w:rsidRDefault="00D53B83" w:rsidP="00D53B83">
      <w:pPr>
        <w:spacing w:line="48" w:lineRule="exact"/>
        <w:rPr>
          <w:sz w:val="20"/>
          <w:szCs w:val="20"/>
        </w:rPr>
      </w:pPr>
    </w:p>
    <w:p w:rsidR="00D53B83" w:rsidRDefault="00D53B83" w:rsidP="00D53B83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1.1. Оценка образовательной деятельности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D53B83" w:rsidRDefault="00D53B83" w:rsidP="00D53B83">
      <w:pPr>
        <w:spacing w:line="60" w:lineRule="exact"/>
        <w:rPr>
          <w:sz w:val="20"/>
          <w:szCs w:val="20"/>
        </w:rPr>
      </w:pPr>
    </w:p>
    <w:p w:rsidR="00D53B83" w:rsidRDefault="00D53B83" w:rsidP="00D53B83">
      <w:pPr>
        <w:spacing w:line="274" w:lineRule="auto"/>
        <w:ind w:left="260" w:right="120" w:firstLine="259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Целью деятельности Муниципального казённого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школа» Красносельского муниципального района Костромской области 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дошкольного и начального общего образования, их адаптация к жизни в обществе, воспитание гражданственности, трудолюбия, любви </w:t>
      </w:r>
      <w:r>
        <w:rPr>
          <w:rFonts w:ascii="Times New Roman" w:eastAsia="Times New Roman" w:hAnsi="Times New Roman" w:cs="Times New Roman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окружающей природе, Родине, семье, формирование здорового образа жизни, создание условий для развития и воспитания 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Школьника в соответствии с требованиями федеральных государственных образовательных стандартов общего образования.</w:t>
      </w:r>
    </w:p>
    <w:p w:rsidR="00D53B83" w:rsidRDefault="00D53B83" w:rsidP="00D53B83">
      <w:pPr>
        <w:spacing w:after="0" w:line="12" w:lineRule="exact"/>
        <w:rPr>
          <w:sz w:val="20"/>
          <w:szCs w:val="20"/>
        </w:rPr>
      </w:pPr>
    </w:p>
    <w:p w:rsidR="00D53B83" w:rsidRDefault="00D53B83" w:rsidP="00D53B83">
      <w:pPr>
        <w:tabs>
          <w:tab w:val="left" w:pos="1600"/>
          <w:tab w:val="left" w:pos="3600"/>
          <w:tab w:val="left" w:pos="5780"/>
          <w:tab w:val="left" w:pos="7260"/>
        </w:tabs>
        <w:spacing w:after="0"/>
        <w:ind w:left="5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>
        <w:rPr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казённого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общеобразовательного</w:t>
      </w:r>
    </w:p>
    <w:p w:rsidR="00D53B83" w:rsidRPr="0086542C" w:rsidRDefault="00D53B83" w:rsidP="00D53B83">
      <w:pPr>
        <w:spacing w:after="0" w:line="55" w:lineRule="exact"/>
        <w:rPr>
          <w:sz w:val="24"/>
          <w:szCs w:val="24"/>
        </w:rPr>
      </w:pPr>
    </w:p>
    <w:p w:rsidR="00D53B83" w:rsidRDefault="00D53B83" w:rsidP="00D53B83">
      <w:pPr>
        <w:spacing w:after="0" w:line="264" w:lineRule="auto"/>
        <w:ind w:left="260" w:right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542C">
        <w:rPr>
          <w:rFonts w:ascii="Times New Roman" w:eastAsia="Times New Roman" w:hAnsi="Times New Roman" w:cs="Times New Roman"/>
          <w:sz w:val="24"/>
          <w:szCs w:val="24"/>
        </w:rPr>
        <w:t>учреждения  «</w:t>
      </w:r>
      <w:proofErr w:type="spellStart"/>
      <w:r w:rsidRPr="0086542C"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 w:rsidRPr="0086542C">
        <w:rPr>
          <w:rFonts w:ascii="Times New Roman" w:eastAsia="Times New Roman" w:hAnsi="Times New Roman" w:cs="Times New Roman"/>
          <w:sz w:val="24"/>
          <w:szCs w:val="24"/>
        </w:rPr>
        <w:t xml:space="preserve"> начальная </w:t>
      </w:r>
      <w:r w:rsidRPr="0086542C">
        <w:rPr>
          <w:rFonts w:ascii="Times New Roman" w:hAnsi="Times New Roman" w:cs="Times New Roman"/>
          <w:sz w:val="24"/>
          <w:szCs w:val="24"/>
        </w:rPr>
        <w:t>школа» Красносельского муниципального района Костромской области</w:t>
      </w:r>
      <w:r w:rsidRPr="0086542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таблице:</w:t>
      </w:r>
    </w:p>
    <w:p w:rsidR="00D53B83" w:rsidRPr="00055513" w:rsidRDefault="00D53B83" w:rsidP="00D53B83">
      <w:pPr>
        <w:spacing w:after="0" w:line="264" w:lineRule="auto"/>
        <w:ind w:left="260" w:right="1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D53B83" w:rsidRPr="0086542C" w:rsidTr="00C66A2A">
        <w:tc>
          <w:tcPr>
            <w:tcW w:w="9571" w:type="dxa"/>
          </w:tcPr>
          <w:p w:rsidR="00D53B83" w:rsidRPr="0086542C" w:rsidRDefault="00D53B83" w:rsidP="00D53B83">
            <w:pPr>
              <w:pStyle w:val="a5"/>
              <w:numPr>
                <w:ilvl w:val="1"/>
                <w:numId w:val="5"/>
              </w:num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образовательного учреждения в соответствии с уставом:</w:t>
            </w:r>
          </w:p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Здемировская</w:t>
            </w:r>
            <w:proofErr w:type="spell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школа» Красносельского муниципального района Костромской области</w:t>
            </w:r>
          </w:p>
        </w:tc>
      </w:tr>
      <w:tr w:rsidR="00D53B83" w:rsidRPr="0086542C" w:rsidTr="00C66A2A">
        <w:tc>
          <w:tcPr>
            <w:tcW w:w="9571" w:type="dxa"/>
          </w:tcPr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>1.2 Учредитель:</w:t>
            </w: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Красносельского муниципального района Костромской области</w:t>
            </w:r>
          </w:p>
        </w:tc>
      </w:tr>
      <w:tr w:rsidR="00D53B83" w:rsidRPr="0086542C" w:rsidTr="00C66A2A">
        <w:tc>
          <w:tcPr>
            <w:tcW w:w="9571" w:type="dxa"/>
          </w:tcPr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>1.3 Юридический адрес</w:t>
            </w: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: 157940, Костромская область 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демирово</w:t>
            </w:r>
            <w:proofErr w:type="spell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д.46</w:t>
            </w:r>
          </w:p>
        </w:tc>
      </w:tr>
      <w:tr w:rsidR="00D53B83" w:rsidRPr="0086542C" w:rsidTr="00C66A2A">
        <w:tc>
          <w:tcPr>
            <w:tcW w:w="9571" w:type="dxa"/>
          </w:tcPr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>1.4 Фактический адрес:</w:t>
            </w: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157940, Костромская область 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демирово</w:t>
            </w:r>
            <w:proofErr w:type="spell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д.46, д45 а.</w:t>
            </w:r>
          </w:p>
        </w:tc>
      </w:tr>
      <w:tr w:rsidR="00D53B83" w:rsidRPr="0086542C" w:rsidTr="00C66A2A">
        <w:tc>
          <w:tcPr>
            <w:tcW w:w="9571" w:type="dxa"/>
          </w:tcPr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>1.5 телефон</w:t>
            </w: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8(49432) 3-33-76</w:t>
            </w:r>
          </w:p>
        </w:tc>
      </w:tr>
      <w:tr w:rsidR="00D53B83" w:rsidRPr="0086542C" w:rsidTr="00C66A2A">
        <w:tc>
          <w:tcPr>
            <w:tcW w:w="9571" w:type="dxa"/>
          </w:tcPr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 Факс: </w:t>
            </w: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3B83" w:rsidRPr="0086542C" w:rsidTr="00C66A2A">
        <w:tc>
          <w:tcPr>
            <w:tcW w:w="9571" w:type="dxa"/>
          </w:tcPr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>1.7 Адрес электронной почты</w:t>
            </w: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zdemirovo</w:t>
            </w:r>
            <w:proofErr w:type="spell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65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3B83" w:rsidRPr="0086542C" w:rsidTr="00C66A2A">
        <w:tc>
          <w:tcPr>
            <w:tcW w:w="9571" w:type="dxa"/>
          </w:tcPr>
          <w:p w:rsidR="00D53B83" w:rsidRPr="0086542C" w:rsidRDefault="00D53B83" w:rsidP="00C66A2A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42C">
              <w:rPr>
                <w:rFonts w:ascii="Times New Roman" w:hAnsi="Times New Roman" w:cs="Times New Roman"/>
                <w:b/>
                <w:sz w:val="24"/>
                <w:szCs w:val="24"/>
              </w:rPr>
              <w:t>1.8 Адрес сайта:</w:t>
            </w:r>
            <w:r w:rsidRPr="0086542C">
              <w:rPr>
                <w:rFonts w:ascii="Times New Roman" w:hAnsi="Times New Roman" w:cs="Times New Roman"/>
                <w:sz w:val="24"/>
                <w:szCs w:val="24"/>
              </w:rPr>
              <w:t xml:space="preserve"> http://www.eduportal44.ru/Krasnoe/Zdemir/1/SitePages/</w:t>
            </w:r>
            <w:proofErr w:type="gramStart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proofErr w:type="gramEnd"/>
            <w:r w:rsidRPr="0086542C">
              <w:rPr>
                <w:rFonts w:ascii="Times New Roman" w:hAnsi="Times New Roman" w:cs="Times New Roman"/>
                <w:sz w:val="24"/>
                <w:szCs w:val="24"/>
              </w:rPr>
              <w:t>.aspx</w:t>
            </w:r>
          </w:p>
        </w:tc>
      </w:tr>
    </w:tbl>
    <w:p w:rsidR="00D53B83" w:rsidRDefault="00D53B83" w:rsidP="00D53B83">
      <w:pPr>
        <w:spacing w:line="276" w:lineRule="exact"/>
        <w:rPr>
          <w:sz w:val="20"/>
          <w:szCs w:val="20"/>
        </w:rPr>
      </w:pPr>
    </w:p>
    <w:p w:rsidR="00D53B83" w:rsidRDefault="00D53B83" w:rsidP="00D53B83">
      <w:pPr>
        <w:spacing w:line="265" w:lineRule="auto"/>
        <w:ind w:left="260" w:right="200" w:firstLine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  осуществляет образовательный процесс по образовательным программам, в соответствии с Уставом:</w:t>
      </w:r>
    </w:p>
    <w:p w:rsidR="00D53B83" w:rsidRDefault="00D53B83" w:rsidP="00D53B83">
      <w:pPr>
        <w:spacing w:line="13" w:lineRule="exact"/>
        <w:rPr>
          <w:sz w:val="20"/>
          <w:szCs w:val="20"/>
        </w:rPr>
      </w:pPr>
    </w:p>
    <w:p w:rsidR="00D53B83" w:rsidRDefault="00D53B83" w:rsidP="00D53B83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дошкольное общее образование (нормативный срок освоения – 5 лет);</w:t>
      </w:r>
    </w:p>
    <w:p w:rsidR="00D53B83" w:rsidRDefault="00D53B83" w:rsidP="00D53B83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начальное общее образование (нормативный срок освоения - 4 года);</w:t>
      </w:r>
    </w:p>
    <w:p w:rsidR="00D53B83" w:rsidRDefault="00D53B83" w:rsidP="00D53B83">
      <w:pPr>
        <w:spacing w:line="40" w:lineRule="exact"/>
        <w:rPr>
          <w:sz w:val="20"/>
          <w:szCs w:val="20"/>
        </w:rPr>
      </w:pPr>
    </w:p>
    <w:p w:rsidR="00D53B83" w:rsidRDefault="00D53B83" w:rsidP="00D53B83">
      <w:pPr>
        <w:spacing w:line="41" w:lineRule="exact"/>
        <w:rPr>
          <w:sz w:val="20"/>
          <w:szCs w:val="20"/>
        </w:rPr>
      </w:pPr>
    </w:p>
    <w:p w:rsidR="00D53B83" w:rsidRPr="0086542C" w:rsidRDefault="00D53B83" w:rsidP="00D53B83">
      <w:pPr>
        <w:spacing w:line="276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  образовательная деятельность ведется в соответствии с Уставом и лицензией на право осуществления образовательной деятельности. В школе используются современные методики, технологии и формы обучения.</w:t>
      </w: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316" w:lineRule="exact"/>
        <w:rPr>
          <w:sz w:val="20"/>
          <w:szCs w:val="20"/>
        </w:rPr>
      </w:pPr>
    </w:p>
    <w:p w:rsidR="00D53B83" w:rsidRPr="000B05E3" w:rsidRDefault="00D53B83" w:rsidP="00D53B83">
      <w:pPr>
        <w:ind w:right="-139"/>
        <w:jc w:val="center"/>
        <w:rPr>
          <w:sz w:val="24"/>
          <w:szCs w:val="24"/>
        </w:rPr>
      </w:pPr>
      <w:r w:rsidRPr="000B05E3">
        <w:rPr>
          <w:sz w:val="24"/>
          <w:szCs w:val="24"/>
        </w:rPr>
        <w:t>3</w:t>
      </w:r>
    </w:p>
    <w:p w:rsidR="00D53B83" w:rsidRPr="0086542C" w:rsidRDefault="00D53B83" w:rsidP="00D53B83">
      <w:pPr>
        <w:ind w:right="-139"/>
        <w:rPr>
          <w:sz w:val="20"/>
          <w:szCs w:val="20"/>
        </w:rPr>
        <w:sectPr w:rsidR="00D53B83" w:rsidRPr="0086542C" w:rsidSect="00F93A18">
          <w:pgSz w:w="11900" w:h="16838"/>
          <w:pgMar w:top="718" w:right="726" w:bottom="42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740"/>
          </w:cols>
        </w:sectPr>
      </w:pPr>
    </w:p>
    <w:p w:rsidR="00D53B83" w:rsidRDefault="00D53B83" w:rsidP="00D53B8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1.2. Оценка системы управления организации</w:t>
      </w:r>
    </w:p>
    <w:p w:rsidR="00D53B83" w:rsidRDefault="00D53B83" w:rsidP="00D53B83">
      <w:pPr>
        <w:spacing w:line="57" w:lineRule="exact"/>
        <w:rPr>
          <w:sz w:val="20"/>
          <w:szCs w:val="20"/>
        </w:rPr>
      </w:pPr>
    </w:p>
    <w:p w:rsidR="00D53B83" w:rsidRDefault="00D53B83" w:rsidP="00D53B83">
      <w:pPr>
        <w:spacing w:line="276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  осуществляется в соответствии с федеральными законами, законами и иными нормативными правовыми актами Красносельского муниципального района Костромской области, Уставом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D53B83" w:rsidRDefault="00D53B83" w:rsidP="00D53B83">
      <w:pPr>
        <w:spacing w:line="20" w:lineRule="exact"/>
        <w:rPr>
          <w:sz w:val="20"/>
          <w:szCs w:val="20"/>
        </w:rPr>
      </w:pPr>
    </w:p>
    <w:p w:rsidR="00D53B83" w:rsidRDefault="00D53B83" w:rsidP="00D53B83">
      <w:pPr>
        <w:spacing w:line="274" w:lineRule="auto"/>
        <w:ind w:left="260" w:firstLine="2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научно-обоснованного планирования, организации и контроля их деятельности, позволяющее добиваться реальных и социально значимых образовательных целей. Школа как образовательное учреждение является социальным институтом, призванным ставить и решать стратегические задачи, связанные с созданием условий для повышения качества образовательных услуг.</w:t>
      </w:r>
    </w:p>
    <w:p w:rsidR="00D53B83" w:rsidRDefault="00D53B83" w:rsidP="00D53B83">
      <w:pPr>
        <w:spacing w:line="17" w:lineRule="exact"/>
        <w:rPr>
          <w:sz w:val="20"/>
          <w:szCs w:val="20"/>
        </w:rPr>
      </w:pPr>
    </w:p>
    <w:p w:rsidR="00D53B83" w:rsidRDefault="00D53B83" w:rsidP="00D53B83">
      <w:pPr>
        <w:spacing w:line="270" w:lineRule="auto"/>
        <w:ind w:left="260" w:firstLine="2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управление школой осуществляет директор в соответствии с действующим законодательством, в силу своей компетентности. Основной функцией директора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 через Управляющий совет, Педагогический совет, Общее собрание трудового коллектива. В школе действует методический совет, работа которого направлена на совершенствование профессионального мастерства педагогов.  Методический совет обеспечивает организацию, координацию и коррекцию методической, исследовательской и аналитической деятельности педагогического коллектива образовательного учреждения.</w:t>
      </w:r>
    </w:p>
    <w:p w:rsidR="00D53B83" w:rsidRDefault="00D53B83" w:rsidP="00D53B83">
      <w:pPr>
        <w:spacing w:line="274" w:lineRule="auto"/>
        <w:ind w:left="260" w:firstLine="2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  находится в режиме стабильного функционирования и последовательно переходит в режим развития. Этому способствуют использование экспериментальных и инновационных форм работы в образовательном процессе, постоянное повышение профессионализма руководителей и педагогов школы. </w:t>
      </w:r>
    </w:p>
    <w:p w:rsidR="00D53B83" w:rsidRDefault="00D53B83" w:rsidP="00D53B83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система управления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 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учащихся.</w:t>
      </w:r>
    </w:p>
    <w:p w:rsidR="00D53B83" w:rsidRDefault="00D53B83" w:rsidP="00D53B83">
      <w:pPr>
        <w:spacing w:line="276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37" w:lineRule="exact"/>
        <w:rPr>
          <w:sz w:val="20"/>
          <w:szCs w:val="20"/>
        </w:rPr>
      </w:pPr>
    </w:p>
    <w:p w:rsidR="00D53B83" w:rsidRDefault="00D53B83" w:rsidP="00D53B83">
      <w:pPr>
        <w:spacing w:line="237" w:lineRule="exact"/>
        <w:rPr>
          <w:sz w:val="20"/>
          <w:szCs w:val="20"/>
        </w:rPr>
      </w:pPr>
    </w:p>
    <w:p w:rsidR="00D53B83" w:rsidRDefault="00D53B83" w:rsidP="00D53B83">
      <w:pPr>
        <w:spacing w:line="237" w:lineRule="exact"/>
        <w:rPr>
          <w:sz w:val="20"/>
          <w:szCs w:val="20"/>
        </w:rPr>
      </w:pPr>
    </w:p>
    <w:p w:rsidR="00D53B83" w:rsidRDefault="00D53B83" w:rsidP="00D53B83">
      <w:pPr>
        <w:spacing w:line="237" w:lineRule="exact"/>
        <w:rPr>
          <w:sz w:val="20"/>
          <w:szCs w:val="20"/>
        </w:rPr>
      </w:pPr>
    </w:p>
    <w:p w:rsidR="00D53B83" w:rsidRDefault="00D53B83" w:rsidP="00D53B83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Pr="001232B3" w:rsidRDefault="00D53B83" w:rsidP="00D53B83">
      <w:pPr>
        <w:ind w:right="-259"/>
        <w:jc w:val="center"/>
        <w:rPr>
          <w:sz w:val="20"/>
          <w:szCs w:val="20"/>
        </w:rPr>
        <w:sectPr w:rsidR="00D53B83" w:rsidRPr="001232B3" w:rsidSect="00F93A18">
          <w:pgSz w:w="11900" w:h="16838"/>
          <w:pgMar w:top="718" w:right="846" w:bottom="42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53B83" w:rsidRDefault="00D53B83" w:rsidP="00D53B83">
      <w:pPr>
        <w:spacing w:line="318" w:lineRule="exact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1.3. Оценка содержания и качества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обучающихся</w:t>
      </w:r>
      <w:proofErr w:type="gramEnd"/>
    </w:p>
    <w:p w:rsidR="00D53B83" w:rsidRDefault="00D53B83" w:rsidP="00D53B83">
      <w:pPr>
        <w:spacing w:line="264" w:lineRule="auto"/>
        <w:ind w:right="-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1.3.1. Результативность образовательной деятельности по итогам промежуточной   </w:t>
      </w:r>
    </w:p>
    <w:p w:rsidR="00D53B83" w:rsidRDefault="00D53B83" w:rsidP="00D53B83">
      <w:pPr>
        <w:spacing w:line="264" w:lineRule="auto"/>
        <w:ind w:right="-2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аттестации</w:t>
      </w:r>
    </w:p>
    <w:tbl>
      <w:tblPr>
        <w:tblStyle w:val="a4"/>
        <w:tblW w:w="10012" w:type="dxa"/>
        <w:tblLook w:val="04A0"/>
      </w:tblPr>
      <w:tblGrid>
        <w:gridCol w:w="1966"/>
        <w:gridCol w:w="2395"/>
        <w:gridCol w:w="1984"/>
        <w:gridCol w:w="1843"/>
        <w:gridCol w:w="1824"/>
      </w:tblGrid>
      <w:tr w:rsidR="00D53B83" w:rsidTr="00C66A2A">
        <w:tc>
          <w:tcPr>
            <w:tcW w:w="1966" w:type="dxa"/>
          </w:tcPr>
          <w:p w:rsidR="00D53B83" w:rsidRDefault="00D53B83" w:rsidP="00C66A2A">
            <w:pPr>
              <w:spacing w:line="264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395" w:type="dxa"/>
          </w:tcPr>
          <w:p w:rsidR="00D53B83" w:rsidRDefault="00D53B83" w:rsidP="00C66A2A">
            <w:pPr>
              <w:spacing w:line="264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1984" w:type="dxa"/>
          </w:tcPr>
          <w:p w:rsidR="00D53B83" w:rsidRDefault="00D53B83" w:rsidP="00C66A2A">
            <w:pPr>
              <w:spacing w:line="264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Успевают на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отлично</w:t>
            </w:r>
          </w:p>
        </w:tc>
        <w:tc>
          <w:tcPr>
            <w:tcW w:w="1843" w:type="dxa"/>
          </w:tcPr>
          <w:p w:rsidR="00D53B83" w:rsidRDefault="00D53B83" w:rsidP="00C66A2A">
            <w:pPr>
              <w:spacing w:line="264" w:lineRule="auto"/>
              <w:ind w:right="-2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Успевают </w:t>
            </w:r>
          </w:p>
          <w:p w:rsidR="00D53B83" w:rsidRDefault="00D53B83" w:rsidP="00C66A2A">
            <w:pPr>
              <w:spacing w:line="264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4 и 5</w:t>
            </w:r>
          </w:p>
        </w:tc>
        <w:tc>
          <w:tcPr>
            <w:tcW w:w="1824" w:type="dxa"/>
          </w:tcPr>
          <w:p w:rsidR="00D53B83" w:rsidRDefault="00D53B83" w:rsidP="00C66A2A">
            <w:pPr>
              <w:spacing w:line="264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Успевают с одной тройкой</w:t>
            </w:r>
          </w:p>
        </w:tc>
      </w:tr>
      <w:tr w:rsidR="00D53B83" w:rsidTr="00C66A2A">
        <w:trPr>
          <w:trHeight w:val="330"/>
        </w:trPr>
        <w:tc>
          <w:tcPr>
            <w:tcW w:w="1966" w:type="dxa"/>
            <w:vMerge w:val="restart"/>
          </w:tcPr>
          <w:p w:rsidR="00D53B83" w:rsidRPr="001232B3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1232B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31FE1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6E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83" w:rsidTr="00C66A2A">
        <w:trPr>
          <w:trHeight w:val="270"/>
        </w:trPr>
        <w:tc>
          <w:tcPr>
            <w:tcW w:w="1966" w:type="dxa"/>
            <w:vMerge/>
          </w:tcPr>
          <w:p w:rsidR="00D53B83" w:rsidRPr="001232B3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31FE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F6E7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83" w:rsidTr="00C66A2A">
        <w:tc>
          <w:tcPr>
            <w:tcW w:w="1966" w:type="dxa"/>
          </w:tcPr>
          <w:p w:rsidR="00D53B83" w:rsidRDefault="00D53B83" w:rsidP="00C66A2A">
            <w:pPr>
              <w:spacing w:line="264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95" w:type="dxa"/>
          </w:tcPr>
          <w:p w:rsidR="00D53B83" w:rsidRPr="00BF6E70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  <w:p w:rsidR="00D53B83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.(1уч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ОВЗ)</w:t>
            </w:r>
          </w:p>
          <w:p w:rsidR="00D53B83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2кл.  - 5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B83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431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7уч. - 47%</w:t>
            </w:r>
          </w:p>
        </w:tc>
        <w:tc>
          <w:tcPr>
            <w:tcW w:w="1824" w:type="dxa"/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.- 13%</w:t>
            </w:r>
          </w:p>
        </w:tc>
      </w:tr>
      <w:tr w:rsidR="00D53B83" w:rsidTr="00C66A2A">
        <w:tc>
          <w:tcPr>
            <w:tcW w:w="1966" w:type="dxa"/>
          </w:tcPr>
          <w:p w:rsidR="00D53B83" w:rsidRDefault="00D53B83" w:rsidP="00C66A2A">
            <w:pPr>
              <w:spacing w:line="264" w:lineRule="auto"/>
              <w:ind w:right="-2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ИТОГО</w:t>
            </w:r>
          </w:p>
        </w:tc>
        <w:tc>
          <w:tcPr>
            <w:tcW w:w="2395" w:type="dxa"/>
          </w:tcPr>
          <w:p w:rsidR="00D53B83" w:rsidRPr="00BF6E70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E7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24" w:type="dxa"/>
          </w:tcPr>
          <w:p w:rsidR="00D53B83" w:rsidRPr="00431FE1" w:rsidRDefault="00D53B83" w:rsidP="00C66A2A">
            <w:pPr>
              <w:spacing w:line="264" w:lineRule="auto"/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D53B83" w:rsidRDefault="00D53B83" w:rsidP="00D53B83">
      <w:pPr>
        <w:spacing w:line="264" w:lineRule="auto"/>
        <w:ind w:right="-259"/>
        <w:rPr>
          <w:sz w:val="20"/>
          <w:szCs w:val="20"/>
        </w:rPr>
      </w:pPr>
    </w:p>
    <w:p w:rsidR="00D53B83" w:rsidRDefault="00D53B83" w:rsidP="00D53B83">
      <w:pPr>
        <w:spacing w:line="129" w:lineRule="exact"/>
        <w:rPr>
          <w:sz w:val="20"/>
          <w:szCs w:val="20"/>
        </w:rPr>
      </w:pPr>
    </w:p>
    <w:p w:rsidR="00D53B83" w:rsidRDefault="00D53B83" w:rsidP="00D53B83">
      <w:pPr>
        <w:spacing w:line="270" w:lineRule="auto"/>
        <w:ind w:left="260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промежуточной аттестации за 2018-2019 учебный год 100% учащихся переведены в следующий класс. </w:t>
      </w:r>
      <w:proofErr w:type="gramEnd"/>
    </w:p>
    <w:p w:rsidR="00D53B83" w:rsidRDefault="00D53B83" w:rsidP="00D53B83">
      <w:pPr>
        <w:spacing w:line="9" w:lineRule="exact"/>
        <w:rPr>
          <w:sz w:val="20"/>
          <w:szCs w:val="20"/>
        </w:rPr>
      </w:pPr>
    </w:p>
    <w:p w:rsidR="00D53B83" w:rsidRPr="00FA0BB9" w:rsidRDefault="00D53B83" w:rsidP="00D53B83">
      <w:pPr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1.3.3. Работа с одаренными </w:t>
      </w:r>
      <w:r w:rsidRPr="00FA0BB9">
        <w:rPr>
          <w:rFonts w:ascii="Times New Roman" w:hAnsi="Times New Roman" w:cs="Times New Roman"/>
          <w:b/>
          <w:sz w:val="24"/>
          <w:szCs w:val="24"/>
        </w:rPr>
        <w:t>и слабоуспевающими</w:t>
      </w:r>
      <w:r w:rsidRPr="00FA0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</w:p>
    <w:p w:rsidR="00D53B83" w:rsidRPr="00FA0BB9" w:rsidRDefault="00D53B83" w:rsidP="00D53B83">
      <w:pPr>
        <w:numPr>
          <w:ilvl w:val="0"/>
          <w:numId w:val="3"/>
        </w:numPr>
        <w:tabs>
          <w:tab w:val="left" w:pos="1486"/>
        </w:tabs>
        <w:spacing w:after="0" w:line="272" w:lineRule="auto"/>
        <w:ind w:left="260" w:firstLine="72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школе действует и постоянно совершенствуется система поддержки одаренных и мотивированных учащихся, а также работа со слабоуспевающими детьми.  Основой работы является выстраивание индивидуальных занятий:</w:t>
      </w:r>
    </w:p>
    <w:tbl>
      <w:tblPr>
        <w:tblStyle w:val="a4"/>
        <w:tblW w:w="0" w:type="auto"/>
        <w:tblLook w:val="04A0"/>
      </w:tblPr>
      <w:tblGrid>
        <w:gridCol w:w="4915"/>
        <w:gridCol w:w="4915"/>
      </w:tblGrid>
      <w:tr w:rsidR="00D53B83" w:rsidTr="00C66A2A">
        <w:tc>
          <w:tcPr>
            <w:tcW w:w="4915" w:type="dxa"/>
          </w:tcPr>
          <w:p w:rsidR="00D53B83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915" w:type="dxa"/>
          </w:tcPr>
          <w:p w:rsidR="00D53B83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Виды деятельности, в рамках которых  проводится индивидуальная работа с детьми</w:t>
            </w:r>
          </w:p>
        </w:tc>
      </w:tr>
      <w:tr w:rsidR="00D53B83" w:rsidTr="00C66A2A">
        <w:tc>
          <w:tcPr>
            <w:tcW w:w="4915" w:type="dxa"/>
          </w:tcPr>
          <w:p w:rsidR="00D53B83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915" w:type="dxa"/>
          </w:tcPr>
          <w:p w:rsidR="00D53B83" w:rsidRPr="00FA0BB9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A0B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Урок.</w:t>
            </w:r>
          </w:p>
        </w:tc>
      </w:tr>
      <w:tr w:rsidR="00D53B83" w:rsidTr="00C66A2A">
        <w:tc>
          <w:tcPr>
            <w:tcW w:w="4915" w:type="dxa"/>
          </w:tcPr>
          <w:p w:rsidR="00D53B83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D53B83" w:rsidRPr="00FA0BB9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A0BB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D53B83" w:rsidTr="00C66A2A">
        <w:tc>
          <w:tcPr>
            <w:tcW w:w="4915" w:type="dxa"/>
          </w:tcPr>
          <w:p w:rsidR="00D53B83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D53B83" w:rsidRPr="00FA0BB9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A0B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D53B83" w:rsidTr="00C66A2A">
        <w:tc>
          <w:tcPr>
            <w:tcW w:w="4915" w:type="dxa"/>
          </w:tcPr>
          <w:p w:rsidR="00D53B83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D53B83" w:rsidRPr="00FA0BB9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A0BB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</w:tr>
      <w:tr w:rsidR="00D53B83" w:rsidTr="00C66A2A">
        <w:tc>
          <w:tcPr>
            <w:tcW w:w="4915" w:type="dxa"/>
          </w:tcPr>
          <w:p w:rsidR="00D53B83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D53B83" w:rsidRPr="00FA0BB9" w:rsidRDefault="00D53B83" w:rsidP="00C66A2A">
            <w:pPr>
              <w:tabs>
                <w:tab w:val="left" w:pos="1486"/>
              </w:tabs>
              <w:spacing w:line="272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A0B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</w:tbl>
    <w:p w:rsidR="00D53B83" w:rsidRDefault="00D53B83" w:rsidP="00D53B83">
      <w:pPr>
        <w:tabs>
          <w:tab w:val="left" w:pos="1486"/>
        </w:tabs>
        <w:spacing w:after="0" w:line="272" w:lineRule="auto"/>
        <w:jc w:val="both"/>
        <w:rPr>
          <w:rFonts w:eastAsia="Times New Roman"/>
          <w:sz w:val="24"/>
          <w:szCs w:val="24"/>
        </w:rPr>
      </w:pPr>
    </w:p>
    <w:p w:rsidR="00D53B83" w:rsidRDefault="00D53B83" w:rsidP="00D53B83">
      <w:pPr>
        <w:spacing w:line="230" w:lineRule="exact"/>
        <w:rPr>
          <w:sz w:val="20"/>
          <w:szCs w:val="20"/>
        </w:rPr>
      </w:pPr>
    </w:p>
    <w:p w:rsidR="00D53B83" w:rsidRDefault="00060C0A" w:rsidP="00D53B83">
      <w:pPr>
        <w:spacing w:line="272" w:lineRule="auto"/>
        <w:ind w:left="260" w:right="120" w:firstLine="4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="00D53B83">
        <w:rPr>
          <w:rFonts w:ascii="Times New Roman" w:eastAsia="Times New Roman" w:hAnsi="Times New Roman" w:cs="Times New Roman"/>
          <w:sz w:val="24"/>
          <w:szCs w:val="24"/>
        </w:rPr>
        <w:t xml:space="preserve"> Учителями школы ведется целенаправленная работа по  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53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53B8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="00D53B83">
        <w:rPr>
          <w:rFonts w:ascii="Times New Roman" w:eastAsia="Times New Roman" w:hAnsi="Times New Roman" w:cs="Times New Roman"/>
          <w:sz w:val="24"/>
          <w:szCs w:val="24"/>
        </w:rPr>
        <w:t xml:space="preserve"> как на уроках, так и через систему внеурочной деятельности.</w:t>
      </w:r>
    </w:p>
    <w:p w:rsidR="00D53B83" w:rsidRDefault="00D53B83" w:rsidP="00D53B83">
      <w:pPr>
        <w:spacing w:line="177" w:lineRule="exact"/>
        <w:rPr>
          <w:sz w:val="20"/>
          <w:szCs w:val="20"/>
        </w:rPr>
      </w:pPr>
    </w:p>
    <w:p w:rsidR="00D53B83" w:rsidRDefault="00D53B83" w:rsidP="00D53B83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53B83" w:rsidRPr="002611FA" w:rsidRDefault="00D53B83" w:rsidP="00D53B83">
      <w:pPr>
        <w:ind w:right="-259"/>
        <w:rPr>
          <w:sz w:val="20"/>
          <w:szCs w:val="20"/>
        </w:rPr>
        <w:sectPr w:rsidR="00D53B83" w:rsidRPr="002611FA" w:rsidSect="00F93A18">
          <w:pgSz w:w="11900" w:h="16838"/>
          <w:pgMar w:top="718" w:right="846" w:bottom="42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53B83" w:rsidRDefault="00D53B83" w:rsidP="00D53B83">
      <w:pPr>
        <w:rPr>
          <w:sz w:val="20"/>
          <w:szCs w:val="20"/>
        </w:rPr>
      </w:pPr>
      <w:r>
        <w:lastRenderedPageBreak/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1.4. Оценка организации учебного процесса</w:t>
      </w:r>
    </w:p>
    <w:p w:rsidR="00D53B83" w:rsidRDefault="00D53B83" w:rsidP="00D53B83">
      <w:pPr>
        <w:spacing w:line="57" w:lineRule="exact"/>
        <w:rPr>
          <w:sz w:val="20"/>
          <w:szCs w:val="20"/>
        </w:rPr>
      </w:pPr>
    </w:p>
    <w:p w:rsidR="00D53B83" w:rsidRDefault="00D53B83" w:rsidP="00D53B83">
      <w:pPr>
        <w:spacing w:line="264" w:lineRule="auto"/>
        <w:ind w:left="260" w:firstLine="2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D53B83" w:rsidRDefault="00D53B83" w:rsidP="00D53B83">
      <w:pPr>
        <w:spacing w:line="26" w:lineRule="exact"/>
        <w:rPr>
          <w:sz w:val="20"/>
          <w:szCs w:val="20"/>
        </w:rPr>
      </w:pPr>
    </w:p>
    <w:p w:rsidR="00D53B83" w:rsidRPr="00E23ED5" w:rsidRDefault="00D53B83" w:rsidP="00D53B83">
      <w:pPr>
        <w:spacing w:line="273" w:lineRule="auto"/>
        <w:ind w:left="260" w:firstLine="2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расписания чередуются в течение дня и недели предметы естественно-математического и гуманитарного циклов с уроками музыки,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технологии и физкультуры.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 («Санитарно-эпидемиологические требования к </w:t>
      </w:r>
      <w:r w:rsidRPr="00E23ED5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E23ED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обучения в образовательных учреждениях» от 29.12.10 №189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2.4.2.2821-10). Превышение норм учебной нагрузки в расписании по отношению к учебному плану отсутствует. Факультативные занятия проводятся по окончанию основных занятий с перерывом в 15 минут (п.10.6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2.4.2.2821-10).</w:t>
      </w:r>
    </w:p>
    <w:p w:rsidR="00D53B83" w:rsidRDefault="00D53B83" w:rsidP="00D53B83">
      <w:pPr>
        <w:spacing w:line="10" w:lineRule="exact"/>
        <w:rPr>
          <w:rFonts w:eastAsia="Times New Roman"/>
          <w:sz w:val="24"/>
          <w:szCs w:val="24"/>
        </w:rPr>
      </w:pPr>
    </w:p>
    <w:p w:rsidR="00D53B83" w:rsidRDefault="00D53B83" w:rsidP="00D53B83">
      <w:pPr>
        <w:ind w:left="5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учебной недели - 5 </w:t>
      </w:r>
      <w:r>
        <w:rPr>
          <w:rFonts w:ascii="Times New Roman" w:eastAsia="Times New Roman" w:hAnsi="Times New Roman" w:cs="Times New Roman"/>
          <w:sz w:val="23"/>
          <w:szCs w:val="23"/>
        </w:rPr>
        <w:t>дней для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1- 4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классов.</w:t>
      </w:r>
    </w:p>
    <w:p w:rsidR="00D53B83" w:rsidRDefault="00D53B83" w:rsidP="00D53B83">
      <w:pPr>
        <w:spacing w:line="273" w:lineRule="auto"/>
        <w:ind w:left="260" w:right="60" w:firstLine="259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учащихся 1 классов используется «ступенчатый» режим обучения с нарастающей нагрузкой (в 1-й четверти – 3 урока по 35 минут каждый, во 2-й четверти – 4 урока по 35 минут (один день в неделю 5 уроков в счет урока физической культуры), в 3-4 четвертях – 4 урока по 45 минут каждый). </w:t>
      </w:r>
    </w:p>
    <w:p w:rsidR="00D53B83" w:rsidRDefault="00D53B83" w:rsidP="00D53B83">
      <w:pPr>
        <w:spacing w:line="16" w:lineRule="exact"/>
        <w:rPr>
          <w:rFonts w:eastAsia="Times New Roman"/>
          <w:sz w:val="24"/>
          <w:szCs w:val="24"/>
        </w:rPr>
      </w:pPr>
    </w:p>
    <w:p w:rsidR="00D53B83" w:rsidRDefault="00D53B83" w:rsidP="00D53B83">
      <w:pPr>
        <w:spacing w:line="265" w:lineRule="auto"/>
        <w:ind w:left="260" w:firstLine="259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Нормативно-правовыми документами, регламентирующими организацию образовательного процесса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НШ», являются:</w:t>
      </w:r>
    </w:p>
    <w:p w:rsidR="00D53B83" w:rsidRDefault="00D53B83" w:rsidP="00D53B83">
      <w:pPr>
        <w:spacing w:line="24" w:lineRule="exact"/>
        <w:rPr>
          <w:rFonts w:eastAsia="Times New Roman"/>
          <w:sz w:val="24"/>
          <w:szCs w:val="24"/>
        </w:rPr>
      </w:pPr>
    </w:p>
    <w:p w:rsidR="00D53B83" w:rsidRDefault="00D53B83" w:rsidP="00D53B83">
      <w:pPr>
        <w:spacing w:line="266" w:lineRule="auto"/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Закон российской Федерации от 29 декабря 2012 г. N 273-ФЗ "Об образовании в Российской Федерации";</w:t>
      </w:r>
    </w:p>
    <w:p w:rsidR="00D53B83" w:rsidRDefault="00D53B83" w:rsidP="00D53B83">
      <w:pPr>
        <w:spacing w:line="24" w:lineRule="exact"/>
        <w:rPr>
          <w:rFonts w:eastAsia="Times New Roman"/>
          <w:sz w:val="24"/>
          <w:szCs w:val="24"/>
        </w:rPr>
      </w:pPr>
    </w:p>
    <w:p w:rsidR="00D53B83" w:rsidRDefault="00D53B83" w:rsidP="00D53B83">
      <w:pPr>
        <w:spacing w:line="273" w:lineRule="auto"/>
        <w:ind w:left="2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 373 (далее – ФГОС начального общего образования), с изменениями и дополнениями, внесенными приказами Министерства образования и науки РФ от: 26 ноября 2010г., 22 сентября 2011г., 18 декабря 2012г., 29 декабря 2014г., 18 мая 2015г.;</w:t>
      </w:r>
      <w:proofErr w:type="gramEnd"/>
    </w:p>
    <w:p w:rsidR="00D53B83" w:rsidRDefault="00D53B83" w:rsidP="00D53B83">
      <w:pPr>
        <w:spacing w:line="19" w:lineRule="exact"/>
        <w:rPr>
          <w:rFonts w:eastAsia="Times New Roman"/>
          <w:sz w:val="24"/>
          <w:szCs w:val="24"/>
        </w:rPr>
      </w:pPr>
    </w:p>
    <w:p w:rsidR="00D53B83" w:rsidRDefault="00D53B83" w:rsidP="00D53B83">
      <w:pPr>
        <w:spacing w:line="272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федеральным государственным образовательным стандартом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НОО ОВЗ),</w:t>
      </w:r>
    </w:p>
    <w:p w:rsidR="00D53B83" w:rsidRDefault="00D53B83" w:rsidP="00D53B83">
      <w:pPr>
        <w:spacing w:line="24" w:lineRule="exact"/>
        <w:rPr>
          <w:sz w:val="20"/>
          <w:szCs w:val="20"/>
        </w:rPr>
      </w:pPr>
    </w:p>
    <w:p w:rsidR="00D53B83" w:rsidRDefault="00D53B83" w:rsidP="00D53B83">
      <w:pPr>
        <w:spacing w:line="272" w:lineRule="auto"/>
        <w:ind w:left="26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Приказ Министерства образования и науки РФ от 30 августа 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53B83" w:rsidRDefault="00D53B83" w:rsidP="00D53B83">
      <w:pPr>
        <w:spacing w:line="272" w:lineRule="auto"/>
        <w:ind w:left="260" w:right="1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53B83" w:rsidRDefault="00D53B83" w:rsidP="00D53B83">
      <w:pPr>
        <w:spacing w:line="18" w:lineRule="exact"/>
        <w:rPr>
          <w:sz w:val="20"/>
          <w:szCs w:val="20"/>
        </w:rPr>
      </w:pPr>
    </w:p>
    <w:p w:rsidR="00D53B83" w:rsidRDefault="00D53B83" w:rsidP="00D53B83">
      <w:pPr>
        <w:spacing w:line="264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Гигиенические требования к условиям обучения в образовательных учреждениях.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2.4.2.2821-10;</w:t>
      </w:r>
    </w:p>
    <w:p w:rsidR="00D53B83" w:rsidRDefault="00D53B83" w:rsidP="00D53B83">
      <w:pPr>
        <w:spacing w:line="264" w:lineRule="auto"/>
        <w:ind w:left="260"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дошкольного образования 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 №33 от 19.06.2017г.</w:t>
      </w:r>
    </w:p>
    <w:p w:rsidR="00D53B83" w:rsidRDefault="00D53B83" w:rsidP="00D53B83">
      <w:pPr>
        <w:spacing w:line="26" w:lineRule="exact"/>
        <w:rPr>
          <w:sz w:val="20"/>
          <w:szCs w:val="20"/>
        </w:rPr>
      </w:pPr>
    </w:p>
    <w:p w:rsidR="00D53B83" w:rsidRDefault="00D53B83" w:rsidP="00D53B83">
      <w:pPr>
        <w:spacing w:line="266" w:lineRule="auto"/>
        <w:ind w:left="26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Основной образовательной программы начального общего образования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НШ», Приказ № 30-1от 25.08.2016г.</w:t>
      </w:r>
    </w:p>
    <w:p w:rsidR="00D53B83" w:rsidRDefault="00D53B83" w:rsidP="00D53B83">
      <w:pPr>
        <w:spacing w:line="266" w:lineRule="auto"/>
        <w:ind w:left="260"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Адаптированная общеобразовательная программа для обучающегося с РАС 8.2. № 52-1 от 01.11.2018г.</w:t>
      </w:r>
    </w:p>
    <w:p w:rsidR="00D53B83" w:rsidRDefault="00D53B83" w:rsidP="00D53B83">
      <w:pPr>
        <w:spacing w:line="24" w:lineRule="exact"/>
        <w:rPr>
          <w:sz w:val="20"/>
          <w:szCs w:val="20"/>
        </w:rPr>
      </w:pPr>
    </w:p>
    <w:p w:rsidR="00D53B83" w:rsidRDefault="00D53B83" w:rsidP="00D53B83">
      <w:pPr>
        <w:spacing w:line="270" w:lineRule="auto"/>
        <w:ind w:left="26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Устав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Здемировская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НШ», утвержденный постановлением администрации Красносельского муниципального района Костромской области № 94 от 16 июля 2015 года.</w:t>
      </w:r>
    </w:p>
    <w:p w:rsidR="00D53B83" w:rsidRDefault="00D53B83" w:rsidP="00D53B83">
      <w:pPr>
        <w:spacing w:line="18" w:lineRule="exact"/>
        <w:rPr>
          <w:sz w:val="20"/>
          <w:szCs w:val="20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Учебный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8B4434" w:rsidRDefault="008B4434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434" w:rsidRDefault="008B4434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Превышение норм учебной нагрузки в расписании по отношению к учебному плану отсутствует.</w:t>
      </w:r>
      <w:r w:rsidRPr="008B4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план  школы</w:t>
      </w:r>
      <w:r w:rsidRPr="008B4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федеральных государственных образовательных стандартов начального общего образования.</w:t>
      </w: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Default="00D53B83" w:rsidP="00D53B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1.4.1. Уровень учебных достижений обучающихся</w:t>
      </w:r>
    </w:p>
    <w:p w:rsidR="00D53B83" w:rsidRDefault="00D53B83" w:rsidP="00D53B83">
      <w:pPr>
        <w:tabs>
          <w:tab w:val="left" w:pos="421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6EF">
        <w:rPr>
          <w:rFonts w:ascii="Times New Roman" w:hAnsi="Times New Roman" w:cs="Times New Roman"/>
          <w:sz w:val="24"/>
          <w:szCs w:val="24"/>
        </w:rPr>
        <w:t>Программы по учебным предметам, в соответствии с ФГОС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26EF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 в соответствии с основной общеобразовательной программой МКОУ «</w:t>
      </w:r>
      <w:proofErr w:type="spellStart"/>
      <w:r w:rsidRPr="00E426EF">
        <w:rPr>
          <w:rFonts w:ascii="Times New Roman" w:hAnsi="Times New Roman" w:cs="Times New Roman"/>
          <w:sz w:val="24"/>
          <w:szCs w:val="24"/>
        </w:rPr>
        <w:t>Здемировская</w:t>
      </w:r>
      <w:proofErr w:type="spellEnd"/>
      <w:r w:rsidRPr="00E426EF">
        <w:rPr>
          <w:rFonts w:ascii="Times New Roman" w:hAnsi="Times New Roman" w:cs="Times New Roman"/>
          <w:sz w:val="24"/>
          <w:szCs w:val="24"/>
        </w:rPr>
        <w:t xml:space="preserve"> НШ».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6EF">
        <w:rPr>
          <w:rFonts w:ascii="Times New Roman" w:hAnsi="Times New Roman" w:cs="Times New Roman"/>
          <w:sz w:val="24"/>
          <w:szCs w:val="24"/>
        </w:rPr>
        <w:t>В дошкольных группах реализуется  общеобразовательная программа дошкольного образования « От рождения до школы» /</w:t>
      </w:r>
      <w:proofErr w:type="spellStart"/>
      <w:r w:rsidRPr="00E426EF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E426E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426E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426EF">
        <w:rPr>
          <w:rFonts w:ascii="Times New Roman" w:hAnsi="Times New Roman" w:cs="Times New Roman"/>
          <w:sz w:val="24"/>
          <w:szCs w:val="24"/>
        </w:rPr>
        <w:t xml:space="preserve">. Н.Е. </w:t>
      </w:r>
      <w:proofErr w:type="spellStart"/>
      <w:r w:rsidRPr="00E426EF">
        <w:rPr>
          <w:rFonts w:ascii="Times New Roman" w:hAnsi="Times New Roman" w:cs="Times New Roman"/>
          <w:sz w:val="24"/>
          <w:szCs w:val="24"/>
        </w:rPr>
        <w:t>Веркасы</w:t>
      </w:r>
      <w:proofErr w:type="spellEnd"/>
      <w:r w:rsidRPr="00E426EF">
        <w:rPr>
          <w:rFonts w:ascii="Times New Roman" w:hAnsi="Times New Roman" w:cs="Times New Roman"/>
          <w:sz w:val="24"/>
          <w:szCs w:val="24"/>
        </w:rPr>
        <w:t>, Т.С. Комаровой, Т.А. Васильевой.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6EF">
        <w:rPr>
          <w:rFonts w:ascii="Times New Roman" w:hAnsi="Times New Roman" w:cs="Times New Roman"/>
          <w:sz w:val="24"/>
          <w:szCs w:val="24"/>
        </w:rPr>
        <w:t xml:space="preserve">В начальной школе реализуется программа «Школа </w:t>
      </w:r>
      <w:r w:rsidRPr="00E426E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426EF">
        <w:rPr>
          <w:rFonts w:ascii="Times New Roman" w:hAnsi="Times New Roman" w:cs="Times New Roman"/>
          <w:sz w:val="24"/>
          <w:szCs w:val="24"/>
        </w:rPr>
        <w:t xml:space="preserve"> века»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26EF">
        <w:rPr>
          <w:rFonts w:ascii="Times New Roman" w:hAnsi="Times New Roman" w:cs="Times New Roman"/>
          <w:sz w:val="24"/>
          <w:szCs w:val="24"/>
        </w:rPr>
        <w:t>Н.Ф.Виноградовой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57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3B83" w:rsidRDefault="00D53B83" w:rsidP="00D53B83">
      <w:pPr>
        <w:tabs>
          <w:tab w:val="left" w:pos="4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1.4.2.  Мониторинг успеваемости</w:t>
      </w:r>
    </w:p>
    <w:p w:rsidR="00D53B83" w:rsidRPr="00E426EF" w:rsidRDefault="00D53B83" w:rsidP="00D53B83">
      <w:pPr>
        <w:spacing w:after="0" w:line="240" w:lineRule="auto"/>
        <w:ind w:left="22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Дошкольное образование</w:t>
      </w:r>
    </w:p>
    <w:tbl>
      <w:tblPr>
        <w:tblStyle w:val="a4"/>
        <w:tblW w:w="10021" w:type="dxa"/>
        <w:tblLayout w:type="fixed"/>
        <w:tblLook w:val="04A0"/>
      </w:tblPr>
      <w:tblGrid>
        <w:gridCol w:w="1101"/>
        <w:gridCol w:w="1701"/>
        <w:gridCol w:w="1701"/>
        <w:gridCol w:w="1701"/>
        <w:gridCol w:w="1984"/>
        <w:gridCol w:w="1833"/>
      </w:tblGrid>
      <w:tr w:rsidR="00D53B83" w:rsidTr="00C66A2A">
        <w:trPr>
          <w:trHeight w:val="48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89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jc w:val="center"/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Развитие</w:t>
            </w:r>
          </w:p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</w:p>
        </w:tc>
      </w:tr>
      <w:tr w:rsidR="00D53B83" w:rsidTr="00C66A2A">
        <w:trPr>
          <w:trHeight w:val="48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proofErr w:type="spellStart"/>
            <w:r w:rsidRPr="00E426EF">
              <w:rPr>
                <w:rFonts w:ascii="Times New Roman" w:hAnsi="Times New Roman" w:cs="Times New Roman"/>
              </w:rPr>
              <w:t>Социально-коммуника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proofErr w:type="spellStart"/>
            <w:r w:rsidRPr="00E426EF">
              <w:rPr>
                <w:rFonts w:ascii="Times New Roman" w:hAnsi="Times New Roman" w:cs="Times New Roman"/>
              </w:rPr>
              <w:t>тивное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proofErr w:type="spellStart"/>
            <w:r w:rsidRPr="00E426EF">
              <w:rPr>
                <w:rFonts w:ascii="Times New Roman" w:hAnsi="Times New Roman" w:cs="Times New Roman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 xml:space="preserve">Речевое </w:t>
            </w:r>
          </w:p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426EF">
              <w:rPr>
                <w:rFonts w:ascii="Times New Roman" w:hAnsi="Times New Roman" w:cs="Times New Roman"/>
              </w:rPr>
              <w:t>изическое</w:t>
            </w:r>
          </w:p>
        </w:tc>
      </w:tr>
      <w:tr w:rsidR="00D53B83" w:rsidTr="00C66A2A">
        <w:tc>
          <w:tcPr>
            <w:tcW w:w="10021" w:type="dxa"/>
            <w:gridSpan w:val="6"/>
          </w:tcPr>
          <w:p w:rsidR="00D53B83" w:rsidRPr="00E426EF" w:rsidRDefault="00D53B83" w:rsidP="00C66A2A">
            <w:pPr>
              <w:tabs>
                <w:tab w:val="left" w:pos="64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D53B83" w:rsidTr="00C66A2A">
        <w:tc>
          <w:tcPr>
            <w:tcW w:w="1101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sz w:val="24"/>
                <w:szCs w:val="24"/>
              </w:rPr>
              <w:t>4чел-17%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sz w:val="24"/>
                <w:szCs w:val="24"/>
              </w:rPr>
              <w:t>6чел – 25%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 -17%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1чел-4%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 – 17%</w:t>
            </w:r>
          </w:p>
        </w:tc>
      </w:tr>
      <w:tr w:rsidR="00D53B83" w:rsidTr="00C66A2A">
        <w:tc>
          <w:tcPr>
            <w:tcW w:w="1101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sz w:val="24"/>
                <w:szCs w:val="24"/>
              </w:rPr>
              <w:t>18чел. -75%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sz w:val="24"/>
                <w:szCs w:val="24"/>
              </w:rPr>
              <w:t>16чел – 67%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18чел-75%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19чел-79%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19чел-79%</w:t>
            </w:r>
          </w:p>
        </w:tc>
      </w:tr>
      <w:tr w:rsidR="00D53B83" w:rsidTr="00C66A2A">
        <w:tc>
          <w:tcPr>
            <w:tcW w:w="1101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sz w:val="24"/>
                <w:szCs w:val="24"/>
              </w:rPr>
              <w:t>2чел.-8%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sz w:val="24"/>
                <w:szCs w:val="24"/>
              </w:rPr>
              <w:t>2чел-8%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2чел-8%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 – 17%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 – 17%</w:t>
            </w:r>
          </w:p>
        </w:tc>
      </w:tr>
      <w:tr w:rsidR="00D53B83" w:rsidTr="00C66A2A">
        <w:tc>
          <w:tcPr>
            <w:tcW w:w="10021" w:type="dxa"/>
            <w:gridSpan w:val="6"/>
          </w:tcPr>
          <w:p w:rsidR="00D53B83" w:rsidRPr="00E426EF" w:rsidRDefault="00D53B83" w:rsidP="00C66A2A">
            <w:pPr>
              <w:tabs>
                <w:tab w:val="left" w:pos="64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E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D53B83" w:rsidTr="00C66A2A">
        <w:tc>
          <w:tcPr>
            <w:tcW w:w="1101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7чел-28%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16чел-64%</w:t>
            </w:r>
          </w:p>
        </w:tc>
        <w:tc>
          <w:tcPr>
            <w:tcW w:w="1701" w:type="dxa"/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12чел-48%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25чел-100%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23чел-92%</w:t>
            </w:r>
          </w:p>
        </w:tc>
      </w:tr>
      <w:tr w:rsidR="00D53B83" w:rsidTr="00C66A2A">
        <w:tc>
          <w:tcPr>
            <w:tcW w:w="1101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18чел-72%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9чел-36%</w:t>
            </w:r>
          </w:p>
        </w:tc>
        <w:tc>
          <w:tcPr>
            <w:tcW w:w="1701" w:type="dxa"/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3чел-52%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2чел-8%</w:t>
            </w:r>
          </w:p>
        </w:tc>
      </w:tr>
      <w:tr w:rsidR="00D53B83" w:rsidTr="00C66A2A">
        <w:tc>
          <w:tcPr>
            <w:tcW w:w="1101" w:type="dxa"/>
            <w:tcBorders>
              <w:righ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</w:rPr>
            </w:pPr>
            <w:r w:rsidRPr="00E426E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3B83" w:rsidRPr="00E426EF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53B83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B83" w:rsidRPr="00E426EF" w:rsidRDefault="00D53B83" w:rsidP="00D53B83">
      <w:pPr>
        <w:tabs>
          <w:tab w:val="left" w:pos="4212"/>
        </w:tabs>
        <w:rPr>
          <w:rFonts w:ascii="Times New Roman" w:hAnsi="Times New Roman" w:cs="Times New Roman"/>
          <w:b/>
          <w:sz w:val="24"/>
          <w:szCs w:val="24"/>
        </w:rPr>
      </w:pPr>
      <w:r w:rsidRPr="00CC7068">
        <w:rPr>
          <w:rFonts w:ascii="Times New Roman" w:hAnsi="Times New Roman"/>
          <w:sz w:val="24"/>
          <w:szCs w:val="24"/>
        </w:rPr>
        <w:t>Из представленных данных можно сделать вывод, что в основном по всем образовательным направлениям преобладает средний уровень развития. Осо</w:t>
      </w:r>
      <w:r>
        <w:rPr>
          <w:rFonts w:ascii="Times New Roman" w:hAnsi="Times New Roman"/>
          <w:sz w:val="24"/>
          <w:szCs w:val="24"/>
        </w:rPr>
        <w:t xml:space="preserve">бое внимание необходимо уделять </w:t>
      </w:r>
      <w:r w:rsidRPr="00CC7068">
        <w:rPr>
          <w:rFonts w:ascii="Times New Roman" w:hAnsi="Times New Roman"/>
          <w:sz w:val="24"/>
          <w:szCs w:val="24"/>
        </w:rPr>
        <w:t>речевому развитию младших дошкольников</w:t>
      </w:r>
    </w:p>
    <w:p w:rsidR="00D53B83" w:rsidRDefault="00D53B83" w:rsidP="00D53B83">
      <w:pPr>
        <w:tabs>
          <w:tab w:val="left" w:pos="4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EF">
        <w:rPr>
          <w:rFonts w:ascii="Times New Roman" w:hAnsi="Times New Roman" w:cs="Times New Roman"/>
          <w:b/>
          <w:sz w:val="24"/>
          <w:szCs w:val="24"/>
        </w:rPr>
        <w:t>Начальное образование</w:t>
      </w:r>
    </w:p>
    <w:p w:rsidR="00D53B83" w:rsidRPr="00E426EF" w:rsidRDefault="00D53B83" w:rsidP="00D53B83">
      <w:pPr>
        <w:tabs>
          <w:tab w:val="left" w:pos="4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0765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4"/>
        <w:tblW w:w="0" w:type="auto"/>
        <w:tblInd w:w="675" w:type="dxa"/>
        <w:tblLook w:val="04A0"/>
      </w:tblPr>
      <w:tblGrid>
        <w:gridCol w:w="1988"/>
        <w:gridCol w:w="6659"/>
      </w:tblGrid>
      <w:tr w:rsidR="00D53B83" w:rsidTr="00C66A2A">
        <w:trPr>
          <w:trHeight w:val="319"/>
        </w:trPr>
        <w:tc>
          <w:tcPr>
            <w:tcW w:w="1988" w:type="dxa"/>
          </w:tcPr>
          <w:p w:rsidR="00D53B83" w:rsidRPr="009C5EB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659" w:type="dxa"/>
            <w:tcBorders>
              <w:right w:val="single" w:sz="4" w:space="0" w:color="auto"/>
            </w:tcBorders>
          </w:tcPr>
          <w:p w:rsidR="00D53B83" w:rsidRPr="009C5EB3" w:rsidRDefault="00D53B83" w:rsidP="00C6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3B83" w:rsidTr="00C66A2A">
        <w:trPr>
          <w:trHeight w:val="319"/>
        </w:trPr>
        <w:tc>
          <w:tcPr>
            <w:tcW w:w="1988" w:type="dxa"/>
          </w:tcPr>
          <w:p w:rsidR="00D53B83" w:rsidRPr="009C5EB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59" w:type="dxa"/>
            <w:tcBorders>
              <w:right w:val="single" w:sz="4" w:space="0" w:color="auto"/>
            </w:tcBorders>
          </w:tcPr>
          <w:p w:rsidR="00D53B83" w:rsidRPr="009C5EB3" w:rsidRDefault="00D53B83" w:rsidP="00C6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B83" w:rsidTr="00C66A2A">
        <w:trPr>
          <w:trHeight w:val="319"/>
        </w:trPr>
        <w:tc>
          <w:tcPr>
            <w:tcW w:w="1988" w:type="dxa"/>
          </w:tcPr>
          <w:p w:rsidR="00D53B83" w:rsidRPr="009C5EB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659" w:type="dxa"/>
          </w:tcPr>
          <w:p w:rsidR="00D53B83" w:rsidRPr="009C5EB3" w:rsidRDefault="00D53B83" w:rsidP="00C6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53B83" w:rsidTr="00C66A2A">
        <w:trPr>
          <w:trHeight w:val="334"/>
        </w:trPr>
        <w:tc>
          <w:tcPr>
            <w:tcW w:w="1988" w:type="dxa"/>
          </w:tcPr>
          <w:p w:rsidR="00D53B83" w:rsidRPr="009C5EB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659" w:type="dxa"/>
          </w:tcPr>
          <w:p w:rsidR="00D53B83" w:rsidRPr="009C5EB3" w:rsidRDefault="00D53B83" w:rsidP="00C6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B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D53B83" w:rsidRDefault="00D53B83" w:rsidP="00D53B83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</w:p>
    <w:p w:rsidR="00D53B83" w:rsidRDefault="00D53B83" w:rsidP="00D53B83">
      <w:pPr>
        <w:tabs>
          <w:tab w:val="left" w:pos="42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D53B83" w:rsidRDefault="00D53B83" w:rsidP="00D53B83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</w:p>
    <w:p w:rsidR="00D53B83" w:rsidRPr="001257D4" w:rsidRDefault="00D53B83" w:rsidP="00D53B83">
      <w:pPr>
        <w:tabs>
          <w:tab w:val="left" w:pos="64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57D4">
        <w:rPr>
          <w:rFonts w:ascii="Times New Roman" w:hAnsi="Times New Roman" w:cs="Times New Roman"/>
          <w:sz w:val="24"/>
          <w:szCs w:val="24"/>
        </w:rPr>
        <w:t xml:space="preserve">Мониторинговые обследования  </w:t>
      </w:r>
      <w:proofErr w:type="spellStart"/>
      <w:r w:rsidRPr="001257D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257D4">
        <w:rPr>
          <w:rFonts w:ascii="Times New Roman" w:hAnsi="Times New Roman" w:cs="Times New Roman"/>
          <w:sz w:val="24"/>
          <w:szCs w:val="24"/>
        </w:rPr>
        <w:t xml:space="preserve">  учащихся 4 класса</w:t>
      </w:r>
    </w:p>
    <w:tbl>
      <w:tblPr>
        <w:tblStyle w:val="a4"/>
        <w:tblW w:w="0" w:type="auto"/>
        <w:tblInd w:w="675" w:type="dxa"/>
        <w:tblLook w:val="04A0"/>
      </w:tblPr>
      <w:tblGrid>
        <w:gridCol w:w="2835"/>
        <w:gridCol w:w="2835"/>
        <w:gridCol w:w="2977"/>
      </w:tblGrid>
      <w:tr w:rsidR="00D53B83" w:rsidRPr="001257D4" w:rsidTr="00C66A2A"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Средний балл 2018</w:t>
            </w:r>
          </w:p>
        </w:tc>
        <w:tc>
          <w:tcPr>
            <w:tcW w:w="2977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Средний балл по ВПР 2018</w:t>
            </w:r>
          </w:p>
        </w:tc>
      </w:tr>
      <w:tr w:rsidR="00D53B83" w:rsidRPr="001257D4" w:rsidTr="00C66A2A"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977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B83" w:rsidRPr="001257D4" w:rsidTr="00C66A2A"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977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B83" w:rsidRPr="001257D4" w:rsidTr="00C66A2A"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B83" w:rsidRPr="001257D4" w:rsidTr="00C66A2A"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835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7" w:type="dxa"/>
          </w:tcPr>
          <w:p w:rsidR="00D53B83" w:rsidRPr="001257D4" w:rsidRDefault="00D53B83" w:rsidP="00C66A2A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53B83" w:rsidRPr="001257D4" w:rsidRDefault="00D53B83" w:rsidP="00D53B83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 w:right="120" w:firstLine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учащихся организованы занятия внеурочной деятельности по всем направлениям:</w:t>
      </w:r>
    </w:p>
    <w:tbl>
      <w:tblPr>
        <w:tblStyle w:val="a4"/>
        <w:tblW w:w="8647" w:type="dxa"/>
        <w:tblInd w:w="675" w:type="dxa"/>
        <w:tblLook w:val="04A0"/>
      </w:tblPr>
      <w:tblGrid>
        <w:gridCol w:w="4433"/>
        <w:gridCol w:w="4214"/>
      </w:tblGrid>
      <w:tr w:rsidR="00D53B83" w:rsidTr="00C66A2A">
        <w:tc>
          <w:tcPr>
            <w:tcW w:w="4433" w:type="dxa"/>
          </w:tcPr>
          <w:p w:rsidR="00D53B83" w:rsidRDefault="00D53B83" w:rsidP="00C66A2A">
            <w:pPr>
              <w:spacing w:line="271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4214" w:type="dxa"/>
          </w:tcPr>
          <w:p w:rsidR="00D53B83" w:rsidRDefault="00D53B83" w:rsidP="00C66A2A">
            <w:pPr>
              <w:spacing w:line="271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 внеурочной деятельности</w:t>
            </w:r>
          </w:p>
        </w:tc>
      </w:tr>
      <w:tr w:rsidR="00D53B83" w:rsidTr="00C66A2A">
        <w:tc>
          <w:tcPr>
            <w:tcW w:w="4433" w:type="dxa"/>
          </w:tcPr>
          <w:p w:rsidR="00D53B83" w:rsidRDefault="00D53B83" w:rsidP="00C66A2A">
            <w:pPr>
              <w:spacing w:line="271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Спортивно-оздоровительное</w:t>
            </w:r>
          </w:p>
        </w:tc>
        <w:tc>
          <w:tcPr>
            <w:tcW w:w="4214" w:type="dxa"/>
          </w:tcPr>
          <w:p w:rsidR="00D53B83" w:rsidRPr="005A3987" w:rsidRDefault="00D53B83" w:rsidP="00C66A2A">
            <w:pPr>
              <w:spacing w:line="271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987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5A3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3B83" w:rsidTr="00C66A2A">
        <w:tc>
          <w:tcPr>
            <w:tcW w:w="4433" w:type="dxa"/>
          </w:tcPr>
          <w:p w:rsidR="00D53B83" w:rsidRDefault="00D53B83" w:rsidP="00C66A2A">
            <w:pPr>
              <w:spacing w:line="271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4214" w:type="dxa"/>
          </w:tcPr>
          <w:p w:rsidR="00D53B83" w:rsidRPr="005A3987" w:rsidRDefault="00D53B83" w:rsidP="00C66A2A">
            <w:pPr>
              <w:spacing w:line="271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7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</w:tc>
      </w:tr>
      <w:tr w:rsidR="00D53B83" w:rsidTr="00C66A2A">
        <w:tc>
          <w:tcPr>
            <w:tcW w:w="4433" w:type="dxa"/>
          </w:tcPr>
          <w:p w:rsidR="00D53B83" w:rsidRDefault="00D53B83" w:rsidP="00C66A2A">
            <w:pPr>
              <w:spacing w:line="271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4214" w:type="dxa"/>
          </w:tcPr>
          <w:p w:rsidR="00D53B83" w:rsidRPr="005A3987" w:rsidRDefault="00D53B83" w:rsidP="00C66A2A">
            <w:pPr>
              <w:spacing w:line="271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7">
              <w:rPr>
                <w:rFonts w:ascii="Times New Roman" w:hAnsi="Times New Roman" w:cs="Times New Roman"/>
                <w:sz w:val="24"/>
                <w:szCs w:val="24"/>
              </w:rPr>
              <w:t>«Волшебный чуланчик»</w:t>
            </w:r>
          </w:p>
        </w:tc>
      </w:tr>
      <w:tr w:rsidR="00D53B83" w:rsidTr="00C66A2A">
        <w:tc>
          <w:tcPr>
            <w:tcW w:w="4433" w:type="dxa"/>
          </w:tcPr>
          <w:p w:rsidR="00D53B83" w:rsidRDefault="00D53B83" w:rsidP="00C66A2A">
            <w:pPr>
              <w:spacing w:line="271" w:lineRule="auto"/>
              <w:ind w:righ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4214" w:type="dxa"/>
          </w:tcPr>
          <w:p w:rsidR="00D53B83" w:rsidRPr="005A3987" w:rsidRDefault="00D53B83" w:rsidP="00C66A2A">
            <w:pPr>
              <w:spacing w:line="271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7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</w:tr>
      <w:tr w:rsidR="00D53B83" w:rsidTr="00C66A2A">
        <w:tc>
          <w:tcPr>
            <w:tcW w:w="4433" w:type="dxa"/>
          </w:tcPr>
          <w:p w:rsidR="00D53B83" w:rsidRDefault="00D53B83" w:rsidP="00C66A2A">
            <w:pPr>
              <w:spacing w:line="271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4214" w:type="dxa"/>
          </w:tcPr>
          <w:p w:rsidR="00D53B83" w:rsidRPr="005A3987" w:rsidRDefault="00D53B83" w:rsidP="00C66A2A">
            <w:pPr>
              <w:spacing w:line="271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87">
              <w:rPr>
                <w:rFonts w:ascii="Times New Roman" w:hAnsi="Times New Roman" w:cs="Times New Roman"/>
                <w:sz w:val="24"/>
                <w:szCs w:val="24"/>
              </w:rPr>
              <w:t>«Юные друзья ПДД»</w:t>
            </w:r>
          </w:p>
        </w:tc>
      </w:tr>
    </w:tbl>
    <w:p w:rsidR="00D53B83" w:rsidRDefault="00D53B83" w:rsidP="00D53B83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71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E3B9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учебного процесса обеспечивает освоение обучающимися общеобразовательных программ начального общего образования, воспитание и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навыками бесконфликтного общения, основами личной гигиены и здорового образа жизни. </w:t>
      </w:r>
      <w:proofErr w:type="gramEnd"/>
    </w:p>
    <w:p w:rsidR="00D53B83" w:rsidRDefault="00D53B83" w:rsidP="00D53B83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контрольных работ по русскому языку показал, что учащиеся 4-го класса испытывают затруднения по темам правописания безударных гласных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проверяемые ударением; определении темы текста</w:t>
      </w:r>
    </w:p>
    <w:p w:rsidR="00D53B83" w:rsidRDefault="00D53B83" w:rsidP="00D53B83">
      <w:pPr>
        <w:spacing w:line="19" w:lineRule="exact"/>
        <w:rPr>
          <w:sz w:val="20"/>
          <w:szCs w:val="20"/>
        </w:rPr>
      </w:pPr>
    </w:p>
    <w:p w:rsidR="00D53B83" w:rsidRDefault="00D53B83" w:rsidP="00D53B83">
      <w:pPr>
        <w:spacing w:line="273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контрольных работ по математике показал, что учащиеся  4-го класса испытывают затруднения на письменные приемы деления многозначных чисел, решение составных задач, нахождение периметра и площади геометрической фигуры, перевод единиц времени и в решение нестандартных задач.</w:t>
      </w:r>
      <w:r w:rsidRPr="00AF6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83" w:rsidRPr="00AA0787" w:rsidRDefault="00D53B83" w:rsidP="00D53B83">
      <w:pPr>
        <w:spacing w:line="27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окружающему миру учащиеся 4 класса усвоили: природные зоны и климатические условия, приспособленность растений и животных к природным условиям, правила здорового образа жизни и сохранения экологии,  мир профессий и их роль для человечества, особенности Костромского региона. </w:t>
      </w:r>
      <w:r w:rsidRPr="00AA0787">
        <w:rPr>
          <w:rFonts w:ascii="Times New Roman" w:eastAsia="Times New Roman" w:hAnsi="Times New Roman" w:cs="Times New Roman"/>
          <w:iCs/>
          <w:sz w:val="24"/>
          <w:szCs w:val="24"/>
        </w:rPr>
        <w:t>Однако,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достаточно сформировано представление о физических явлениях и факторов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влияющих в природе.</w:t>
      </w:r>
    </w:p>
    <w:p w:rsidR="00D53B83" w:rsidRDefault="00060C0A" w:rsidP="00D53B83">
      <w:pPr>
        <w:spacing w:line="266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="00D53B83">
        <w:rPr>
          <w:rFonts w:ascii="Times New Roman" w:eastAsia="Times New Roman" w:hAnsi="Times New Roman" w:cs="Times New Roman"/>
          <w:sz w:val="24"/>
          <w:szCs w:val="24"/>
        </w:rPr>
        <w:t>По итогам года успеваемость учащихся уровня начального общего образования составила 100%. Неуспевающих нет.</w:t>
      </w:r>
    </w:p>
    <w:p w:rsidR="00D53B83" w:rsidRDefault="00D53B83" w:rsidP="00D53B83">
      <w:pPr>
        <w:spacing w:line="266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53B83" w:rsidRDefault="00D53B83" w:rsidP="00D53B83">
      <w:pPr>
        <w:spacing w:line="266" w:lineRule="auto"/>
        <w:ind w:left="260"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53B83" w:rsidRDefault="00D53B83" w:rsidP="00D53B83">
      <w:pPr>
        <w:sectPr w:rsidR="00D53B83" w:rsidSect="00F93A18">
          <w:pgSz w:w="11900" w:h="16838"/>
          <w:pgMar w:top="718" w:right="726" w:bottom="42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740"/>
          </w:cols>
        </w:sectPr>
      </w:pPr>
    </w:p>
    <w:p w:rsidR="00D53B83" w:rsidRDefault="00D53B83" w:rsidP="00D53B83">
      <w:pPr>
        <w:spacing w:line="339" w:lineRule="exact"/>
        <w:rPr>
          <w:sz w:val="20"/>
          <w:szCs w:val="20"/>
        </w:rPr>
      </w:pPr>
    </w:p>
    <w:p w:rsidR="00D53B83" w:rsidRDefault="00D53B83" w:rsidP="00D53B83">
      <w:pPr>
        <w:spacing w:line="265" w:lineRule="auto"/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1.5. Оценка качества кадрового, учебно-методического, библиотечно-информационного обеспечения</w:t>
      </w:r>
    </w:p>
    <w:p w:rsidR="00D53B83" w:rsidRDefault="00D53B83" w:rsidP="00D53B83">
      <w:pPr>
        <w:spacing w:line="15" w:lineRule="exact"/>
        <w:rPr>
          <w:sz w:val="20"/>
          <w:szCs w:val="20"/>
        </w:rPr>
      </w:pPr>
    </w:p>
    <w:p w:rsidR="00D53B83" w:rsidRDefault="00D53B83" w:rsidP="00D53B83">
      <w:pPr>
        <w:ind w:left="2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Кадровый состав педагогического коллектива</w:t>
      </w:r>
    </w:p>
    <w:p w:rsidR="00D53B83" w:rsidRDefault="00D53B83" w:rsidP="00D53B83">
      <w:pPr>
        <w:spacing w:line="53" w:lineRule="exact"/>
        <w:rPr>
          <w:sz w:val="20"/>
          <w:szCs w:val="20"/>
        </w:rPr>
      </w:pPr>
    </w:p>
    <w:p w:rsidR="00D53B83" w:rsidRDefault="00D53B83" w:rsidP="00D53B83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кадрового потенциала школы характерны стабильность состава, что подтверждается показателем сохранности педагогического контингента: педагогические кадры со стажем работы более 20 лет — 3 человека (60%), менее 10 лет – 2 человека (40%), всего педагогических работников – 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 из них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/о)</w:t>
      </w:r>
    </w:p>
    <w:p w:rsidR="00D53B83" w:rsidRDefault="00D53B83" w:rsidP="00D53B83">
      <w:pPr>
        <w:spacing w:line="266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Высшее образование имеют – 57% педагогов, среднее профессиональное – 43%. Имеют  первую квалификационные категории – 71 % педагогов.</w:t>
      </w:r>
    </w:p>
    <w:p w:rsidR="00D53B83" w:rsidRDefault="00D53B83" w:rsidP="00D53B83">
      <w:pPr>
        <w:tabs>
          <w:tab w:val="left" w:pos="668"/>
        </w:tabs>
        <w:spacing w:after="0" w:line="264" w:lineRule="auto"/>
        <w:ind w:left="26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педагогическом коллективе имеются специалисты, получившие общественное признание:</w:t>
      </w:r>
    </w:p>
    <w:p w:rsidR="00D53B83" w:rsidRDefault="00D53B83" w:rsidP="00D53B83">
      <w:pPr>
        <w:ind w:left="2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Почетной грамотой Министерства образования и науки Российской Федерации                                   – 1 чел., 20%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- Почетной грамотой Департамента науки и образования Костромской области                                          – 2 чел.,40%</w:t>
      </w:r>
    </w:p>
    <w:p w:rsidR="00D53B83" w:rsidRPr="00060C0A" w:rsidRDefault="00D53B83" w:rsidP="00060C0A">
      <w:pPr>
        <w:tabs>
          <w:tab w:val="left" w:pos="993"/>
        </w:tabs>
        <w:spacing w:after="0" w:line="272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 соответствии с ФЗ - № 273 «Законом об образовании в РФ» педагоги школы не реже одного раза в три года повышают уровень профессиональной квалификации через курсовую подготовку, обучающие семинары  и т. д.</w:t>
      </w:r>
    </w:p>
    <w:p w:rsidR="00D53B83" w:rsidRDefault="00D53B83" w:rsidP="00D53B83">
      <w:pPr>
        <w:spacing w:line="26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Педагогические работники повысили свою квалификацию по программам:</w:t>
      </w:r>
    </w:p>
    <w:p w:rsidR="00D53B83" w:rsidRDefault="00D53B83" w:rsidP="00D53B83">
      <w:pPr>
        <w:spacing w:line="26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«Менеджмент в образовании» - 1 человек, директор.</w:t>
      </w:r>
    </w:p>
    <w:p w:rsidR="00D53B83" w:rsidRDefault="00D53B83" w:rsidP="00D53B83">
      <w:pPr>
        <w:spacing w:line="26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«Применение методов прикладного анализа поведения при обучении, поддержке и развитии детей с ОВЗ и аутизмом согласно ФГОС ДО и НОО» - 2 человека, учителя начальных классов.</w:t>
      </w:r>
    </w:p>
    <w:p w:rsidR="008B4434" w:rsidRDefault="008B4434" w:rsidP="00D53B83">
      <w:pPr>
        <w:spacing w:line="26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060C0A" w:rsidRDefault="00060C0A" w:rsidP="00D53B83">
      <w:pPr>
        <w:spacing w:line="26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Наблюдается положительная динамика повышения квалификации педагогических работников школы.</w:t>
      </w:r>
    </w:p>
    <w:p w:rsidR="00D53B83" w:rsidRDefault="00D53B83" w:rsidP="00D53B83">
      <w:pPr>
        <w:spacing w:line="264" w:lineRule="auto"/>
        <w:ind w:left="260"/>
        <w:rPr>
          <w:rFonts w:eastAsia="Times New Roman"/>
          <w:sz w:val="24"/>
          <w:szCs w:val="24"/>
        </w:rPr>
      </w:pP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Default="00D53B83" w:rsidP="00D53B83">
      <w:pPr>
        <w:ind w:right="-259"/>
        <w:rPr>
          <w:sz w:val="20"/>
          <w:szCs w:val="20"/>
        </w:rPr>
      </w:pPr>
    </w:p>
    <w:p w:rsidR="00D53B83" w:rsidRPr="00301A70" w:rsidRDefault="00D53B83" w:rsidP="00D53B83">
      <w:pPr>
        <w:ind w:right="-259"/>
        <w:jc w:val="center"/>
        <w:rPr>
          <w:rFonts w:ascii="Times New Roman" w:hAnsi="Times New Roman" w:cs="Times New Roman"/>
          <w:sz w:val="24"/>
          <w:szCs w:val="24"/>
        </w:rPr>
        <w:sectPr w:rsidR="00D53B83" w:rsidRPr="00301A70" w:rsidSect="00F93A18">
          <w:pgSz w:w="11900" w:h="16838"/>
          <w:pgMar w:top="718" w:right="846" w:bottom="42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620"/>
          </w:cols>
        </w:sectPr>
      </w:pPr>
      <w:r w:rsidRPr="00301A70">
        <w:rPr>
          <w:rFonts w:ascii="Times New Roman" w:hAnsi="Times New Roman" w:cs="Times New Roman"/>
          <w:sz w:val="24"/>
          <w:szCs w:val="24"/>
        </w:rPr>
        <w:t>10</w:t>
      </w:r>
    </w:p>
    <w:p w:rsidR="00D53B83" w:rsidRDefault="00D53B83" w:rsidP="00D53B83">
      <w:pPr>
        <w:spacing w:line="314" w:lineRule="exact"/>
        <w:rPr>
          <w:sz w:val="20"/>
          <w:szCs w:val="20"/>
        </w:rPr>
      </w:pPr>
    </w:p>
    <w:p w:rsidR="00D53B83" w:rsidRDefault="00D53B83" w:rsidP="00D53B83">
      <w:pPr>
        <w:ind w:left="1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D53B83" w:rsidRDefault="00D53B83" w:rsidP="00D53B83">
      <w:pPr>
        <w:spacing w:line="53" w:lineRule="exact"/>
        <w:rPr>
          <w:sz w:val="20"/>
          <w:szCs w:val="20"/>
        </w:rPr>
      </w:pPr>
    </w:p>
    <w:p w:rsidR="00D53B83" w:rsidRDefault="00D53B83" w:rsidP="00D53B83">
      <w:pPr>
        <w:spacing w:line="275" w:lineRule="auto"/>
        <w:ind w:left="260" w:right="120" w:firstLine="720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 используемые в образовательной организации учебные программы и учебники по предметам учебного плана используются в соответствии со статьей 28 п.9 Федерального Закона «Об Образовании в Российской Федерации» от 29 декабря 2012 года №273 –ФЗ, на основании приказа МО РФ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 начального общего, основного общего, среднего общего образования». Учебные программы соответствуют обязательному минимуму содержания начального общего образования. В образовательной организации широко применяются программы внеурочной деятельности.</w:t>
      </w:r>
    </w:p>
    <w:p w:rsidR="00D53B83" w:rsidRDefault="00D53B83" w:rsidP="008B4434">
      <w:pPr>
        <w:spacing w:line="274" w:lineRule="auto"/>
        <w:ind w:left="260" w:right="1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образовательной деятельности в школе имеется: 2групповые комнаты для проведения занятий и игр, 2 спальные комнаты, 1столовая для дошкольников, 2 раздевалки; 3 учебных кабинета, 1комната отдыха, столовая для учащихся, раздевалка, санузел. Школа имеет выход в интернет, электронную почту,  сайт в сети Интернет:</w:t>
      </w:r>
      <w:r w:rsidRPr="00606AA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</w:rPr>
          <w:t>http://www.eduportal44.ru/Krasnoe/Zdemir/1/SitePages/%D0%94%D0%BE%D0%BC%D0%B0%D1%88%D0%BD%D1%8F%D1%8F.aspx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 в интернет для обучающихся в образовательных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осуществляется из кабинет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учительская.</w:t>
      </w:r>
    </w:p>
    <w:p w:rsidR="008B4434" w:rsidRDefault="008B4434" w:rsidP="008B4434">
      <w:pPr>
        <w:spacing w:line="274" w:lineRule="auto"/>
        <w:ind w:left="260" w:right="120" w:firstLine="720"/>
        <w:rPr>
          <w:sz w:val="20"/>
          <w:szCs w:val="20"/>
        </w:rPr>
      </w:pPr>
    </w:p>
    <w:p w:rsidR="00D53B83" w:rsidRDefault="00D53B83" w:rsidP="00D53B83">
      <w:pPr>
        <w:spacing w:line="17" w:lineRule="exact"/>
        <w:rPr>
          <w:sz w:val="20"/>
          <w:szCs w:val="20"/>
        </w:rPr>
      </w:pPr>
    </w:p>
    <w:p w:rsidR="00D53B83" w:rsidRPr="00060C0A" w:rsidRDefault="00D53B83" w:rsidP="00060C0A">
      <w:pPr>
        <w:spacing w:line="271" w:lineRule="auto"/>
        <w:ind w:left="26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Уровень информационно-методического обеспечения достаточный для организации и ведения</w:t>
      </w:r>
      <w:r w:rsidR="008B44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основного учебного процесса, так и для внеурочной деятельности. Созданы необходимые условия для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занимающихся  проектной деятельностью.</w:t>
      </w:r>
      <w:r w:rsidR="0006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43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0C0A">
        <w:rPr>
          <w:rFonts w:ascii="Times New Roman" w:eastAsia="Times New Roman" w:hAnsi="Times New Roman" w:cs="Times New Roman"/>
          <w:sz w:val="24"/>
          <w:szCs w:val="24"/>
        </w:rPr>
        <w:t>адровое, учебно-методическое, библиотечно-информационное обеспечение образовательного процесса соответствует требованиям федеральным государственным образовательным стандартам.</w:t>
      </w:r>
      <w:r w:rsidR="00060C0A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Решается вопрос об обеспечении учебниками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ОВЗ  РАС 8.2.</w:t>
      </w:r>
    </w:p>
    <w:p w:rsidR="00060C0A" w:rsidRDefault="00060C0A" w:rsidP="00D53B83">
      <w:pPr>
        <w:spacing w:line="272" w:lineRule="auto"/>
        <w:ind w:left="260" w:right="120" w:firstLine="720"/>
        <w:jc w:val="both"/>
        <w:rPr>
          <w:sz w:val="20"/>
          <w:szCs w:val="20"/>
        </w:rPr>
      </w:pPr>
    </w:p>
    <w:p w:rsidR="00D53B83" w:rsidRDefault="00D53B83" w:rsidP="00D53B83">
      <w:pPr>
        <w:spacing w:line="271" w:lineRule="auto"/>
        <w:ind w:left="260" w:firstLine="720"/>
        <w:jc w:val="both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00" w:lineRule="exact"/>
        <w:rPr>
          <w:sz w:val="20"/>
          <w:szCs w:val="20"/>
        </w:rPr>
      </w:pPr>
    </w:p>
    <w:p w:rsidR="00D53B83" w:rsidRDefault="00D53B83" w:rsidP="00D53B83">
      <w:pPr>
        <w:spacing w:line="258" w:lineRule="exact"/>
        <w:rPr>
          <w:sz w:val="20"/>
          <w:szCs w:val="20"/>
        </w:rPr>
      </w:pPr>
    </w:p>
    <w:p w:rsidR="00D53B83" w:rsidRDefault="00D53B83" w:rsidP="00D53B83">
      <w:pPr>
        <w:ind w:right="-139"/>
        <w:jc w:val="center"/>
        <w:rPr>
          <w:sz w:val="20"/>
          <w:szCs w:val="20"/>
        </w:rPr>
      </w:pPr>
    </w:p>
    <w:p w:rsidR="00D53B83" w:rsidRDefault="00D53B83" w:rsidP="00D53B83">
      <w:pPr>
        <w:ind w:right="-139"/>
        <w:jc w:val="center"/>
        <w:rPr>
          <w:sz w:val="20"/>
          <w:szCs w:val="20"/>
        </w:rPr>
      </w:pPr>
    </w:p>
    <w:p w:rsidR="00D53B83" w:rsidRDefault="00D53B83" w:rsidP="00D53B83">
      <w:pPr>
        <w:ind w:right="-139"/>
        <w:jc w:val="center"/>
        <w:rPr>
          <w:sz w:val="20"/>
          <w:szCs w:val="20"/>
        </w:rPr>
      </w:pPr>
    </w:p>
    <w:p w:rsidR="00D53B83" w:rsidRDefault="00D53B83" w:rsidP="00D53B83">
      <w:pPr>
        <w:ind w:right="-139"/>
        <w:jc w:val="center"/>
        <w:rPr>
          <w:sz w:val="20"/>
          <w:szCs w:val="20"/>
        </w:rPr>
      </w:pPr>
    </w:p>
    <w:p w:rsidR="00D53B83" w:rsidRDefault="00D53B83" w:rsidP="00D53B83">
      <w:pPr>
        <w:ind w:right="-139"/>
        <w:jc w:val="center"/>
        <w:rPr>
          <w:sz w:val="20"/>
          <w:szCs w:val="20"/>
        </w:rPr>
      </w:pPr>
    </w:p>
    <w:p w:rsidR="00D53B83" w:rsidRDefault="00D53B83" w:rsidP="00D53B83">
      <w:pPr>
        <w:ind w:right="-139"/>
        <w:rPr>
          <w:sz w:val="20"/>
          <w:szCs w:val="20"/>
        </w:rPr>
      </w:pPr>
    </w:p>
    <w:p w:rsidR="00D53B83" w:rsidRPr="00301A70" w:rsidRDefault="00D53B83" w:rsidP="00D53B83">
      <w:pPr>
        <w:ind w:right="-139"/>
        <w:jc w:val="center"/>
        <w:rPr>
          <w:rFonts w:ascii="Times New Roman" w:hAnsi="Times New Roman" w:cs="Times New Roman"/>
          <w:sz w:val="24"/>
          <w:szCs w:val="24"/>
        </w:rPr>
        <w:sectPr w:rsidR="00D53B83" w:rsidRPr="00301A70" w:rsidSect="00F93A18">
          <w:pgSz w:w="11900" w:h="16838"/>
          <w:pgMar w:top="718" w:right="726" w:bottom="42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740"/>
          </w:cols>
        </w:sectPr>
      </w:pPr>
      <w:r w:rsidRPr="00301A70">
        <w:rPr>
          <w:rFonts w:ascii="Times New Roman" w:hAnsi="Times New Roman" w:cs="Times New Roman"/>
          <w:sz w:val="24"/>
          <w:szCs w:val="24"/>
        </w:rPr>
        <w:t>11</w:t>
      </w:r>
    </w:p>
    <w:p w:rsidR="00D53B83" w:rsidRDefault="00D53B83" w:rsidP="00D53B83">
      <w:pPr>
        <w:spacing w:line="272" w:lineRule="exact"/>
        <w:rPr>
          <w:sz w:val="20"/>
          <w:szCs w:val="20"/>
        </w:rPr>
      </w:pPr>
    </w:p>
    <w:p w:rsidR="00D53B83" w:rsidRDefault="00D53B83" w:rsidP="00D53B83">
      <w:pPr>
        <w:ind w:left="21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1.6. Оценка материально-технической базы</w:t>
      </w:r>
    </w:p>
    <w:p w:rsidR="00D53B83" w:rsidRDefault="00D53B83" w:rsidP="00D53B83">
      <w:pPr>
        <w:spacing w:line="60" w:lineRule="exact"/>
        <w:rPr>
          <w:sz w:val="20"/>
          <w:szCs w:val="20"/>
        </w:rPr>
      </w:pPr>
    </w:p>
    <w:p w:rsidR="00D53B83" w:rsidRDefault="00D53B83" w:rsidP="00D53B83">
      <w:pPr>
        <w:spacing w:line="274" w:lineRule="auto"/>
        <w:ind w:left="26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материально – технической базы и содержание здания школы соответствует целям и задачам образовательного учреждения, санитарным нормам и пожарной безопасности. Территория школы озеленена, разбиты цветники и клумбы. Территория школы ограждена забором. По периметру здания школы наружное электрическое освещение. Ведётся внешнее видеонаблюдение. Дежурство в школе осуществляет ответственный дежурный, сторож,  имеется тревожная кнопка.</w:t>
      </w:r>
    </w:p>
    <w:p w:rsidR="00D53B83" w:rsidRDefault="00D53B83" w:rsidP="00D53B83">
      <w:pPr>
        <w:spacing w:line="271" w:lineRule="auto"/>
        <w:ind w:left="26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 расположено в двух зданиях. Площадь здания дошкольных групп- 361,9кв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площадь здания школы 218,1  кв.м. Здание подключено к  центральному  холодному  водоснабжению, горячее водоснабжение через водонагреватели,   отопление газовое через котлы наружного размещения (2 в здании дошкольных групп и 2 в здании школы), канализация местная(выгреб)</w:t>
      </w:r>
    </w:p>
    <w:p w:rsidR="00D53B83" w:rsidRDefault="00D53B83" w:rsidP="00D53B83">
      <w:pPr>
        <w:spacing w:line="18" w:lineRule="exact"/>
        <w:rPr>
          <w:sz w:val="20"/>
          <w:szCs w:val="20"/>
        </w:rPr>
      </w:pPr>
    </w:p>
    <w:p w:rsidR="00D53B83" w:rsidRDefault="00D53B83" w:rsidP="00D53B83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материально-техническая база школы является достаточной и соответствующей требованиям федеральных государственных образовательных стандартов. При реализации образовательных программ школой обеспечено выполнение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практических занятий, но продуктивнее - с использованием персональных компьютеров.  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Pr="00301A70" w:rsidRDefault="00D53B83" w:rsidP="00D53B83">
      <w:pPr>
        <w:spacing w:line="28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1A70">
        <w:rPr>
          <w:rFonts w:ascii="Times New Roman" w:hAnsi="Times New Roman" w:cs="Times New Roman"/>
          <w:sz w:val="24"/>
          <w:szCs w:val="24"/>
        </w:rPr>
        <w:t>12</w:t>
      </w:r>
    </w:p>
    <w:p w:rsidR="00D53B83" w:rsidRDefault="00D53B83" w:rsidP="00D53B83">
      <w:pPr>
        <w:spacing w:line="287" w:lineRule="exact"/>
        <w:rPr>
          <w:sz w:val="20"/>
          <w:szCs w:val="20"/>
        </w:rPr>
      </w:pPr>
    </w:p>
    <w:p w:rsidR="00D53B83" w:rsidRDefault="00D53B83" w:rsidP="00D53B83">
      <w:pPr>
        <w:spacing w:line="265" w:lineRule="auto"/>
        <w:ind w:right="-25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1.7. Оценка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функционирования внутренней системы оценки качества     образования</w:t>
      </w:r>
      <w:proofErr w:type="gramEnd"/>
    </w:p>
    <w:p w:rsidR="00D53B83" w:rsidRDefault="00D53B83" w:rsidP="00D53B83">
      <w:pPr>
        <w:spacing w:line="27" w:lineRule="exact"/>
        <w:rPr>
          <w:sz w:val="20"/>
          <w:szCs w:val="20"/>
        </w:rPr>
      </w:pPr>
    </w:p>
    <w:p w:rsidR="00D53B83" w:rsidRDefault="00D53B83" w:rsidP="00D53B83">
      <w:pPr>
        <w:spacing w:line="274" w:lineRule="auto"/>
        <w:ind w:left="260" w:firstLine="2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 школьный контроль проводится по определенному плану, который составляется ежегодно. Он связан с основными направлениями функционирования образовательного учреждения и отражен в плане учебно-воспитательной работы. Внутри школьный контроль носит системный характер. Особый блок внутри школьного контроля занимает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обучения детей, испытывающих трудности в учебе, работу с учащимися, имеющими одну тройку. В школе сложилась система промежуточного, итогового контроля, целью которого является выявление недостатков в работе педагогического коллектива по обучению учащихся:</w:t>
      </w:r>
    </w:p>
    <w:p w:rsidR="00D53B83" w:rsidRDefault="00D53B83" w:rsidP="00D53B83">
      <w:pPr>
        <w:spacing w:line="19" w:lineRule="exact"/>
        <w:rPr>
          <w:sz w:val="20"/>
          <w:szCs w:val="20"/>
        </w:rPr>
      </w:pPr>
    </w:p>
    <w:p w:rsidR="00D53B83" w:rsidRDefault="00D53B83" w:rsidP="00D53B83">
      <w:pPr>
        <w:numPr>
          <w:ilvl w:val="0"/>
          <w:numId w:val="4"/>
        </w:numPr>
        <w:tabs>
          <w:tab w:val="left" w:pos="968"/>
        </w:tabs>
        <w:spacing w:after="0" w:line="270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Входной контроль, цель которого - определить степень устойчивости знаний учащихся, выяснить причины потери знаний в летний период и наметить меры по устранению выявленных пробелов в процессе повторения материала;</w:t>
      </w:r>
    </w:p>
    <w:p w:rsidR="00D53B83" w:rsidRDefault="00D53B83" w:rsidP="00D53B83">
      <w:pPr>
        <w:spacing w:line="18" w:lineRule="exact"/>
        <w:rPr>
          <w:rFonts w:eastAsia="Times New Roman"/>
          <w:sz w:val="24"/>
          <w:szCs w:val="24"/>
        </w:rPr>
      </w:pPr>
    </w:p>
    <w:p w:rsidR="00D53B83" w:rsidRDefault="00D53B83" w:rsidP="00D53B83">
      <w:pPr>
        <w:numPr>
          <w:ilvl w:val="0"/>
          <w:numId w:val="4"/>
        </w:numPr>
        <w:tabs>
          <w:tab w:val="left" w:pos="968"/>
        </w:tabs>
        <w:spacing w:after="0" w:line="271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контроль, цель которого является отслеживание динамики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учащихся, коррекция деятельности учителя и учеников для предупреждения неуспеваемости;</w:t>
      </w:r>
    </w:p>
    <w:p w:rsidR="00D53B83" w:rsidRDefault="00D53B83" w:rsidP="00D53B83">
      <w:pPr>
        <w:spacing w:line="17" w:lineRule="exact"/>
        <w:rPr>
          <w:rFonts w:eastAsia="Times New Roman"/>
          <w:sz w:val="24"/>
          <w:szCs w:val="24"/>
        </w:rPr>
      </w:pPr>
    </w:p>
    <w:p w:rsidR="00D53B83" w:rsidRPr="0041297E" w:rsidRDefault="00D53B83" w:rsidP="00D53B83">
      <w:pPr>
        <w:numPr>
          <w:ilvl w:val="0"/>
          <w:numId w:val="4"/>
        </w:numPr>
        <w:tabs>
          <w:tab w:val="left" w:pos="968"/>
        </w:tabs>
        <w:spacing w:after="0" w:line="270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контроль, целью которого состоит в определении уровня достижения планируемых результатов при переходе учащихся в следующий класс, отслеживании динамики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прогнозировании результативности дальнейшего обучения учащихся,</w:t>
      </w:r>
      <w:r w:rsidRPr="0041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выявлении недостатков в работе, планировании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на следующий год по предметам и классам.</w:t>
      </w:r>
    </w:p>
    <w:p w:rsidR="00D53B83" w:rsidRDefault="00D53B83" w:rsidP="00D53B83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Сохранность контингента:</w:t>
      </w:r>
    </w:p>
    <w:p w:rsidR="00D53B83" w:rsidRDefault="00D53B83" w:rsidP="00D53B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1 учащихся на 01.09    - 22, в дошкольных группах – 49человек</w:t>
      </w:r>
    </w:p>
    <w:p w:rsidR="00D53B83" w:rsidRDefault="00D53B83" w:rsidP="00D53B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классов  - 4</w:t>
      </w:r>
      <w:r w:rsidRPr="004B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дошкольных групп - 2</w:t>
      </w:r>
    </w:p>
    <w:p w:rsidR="00D53B83" w:rsidRPr="004B5BFA" w:rsidRDefault="00D53B83" w:rsidP="00D53B8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B5BFA">
        <w:rPr>
          <w:rFonts w:ascii="Times New Roman" w:eastAsia="Times New Roman" w:hAnsi="Times New Roman" w:cs="Times New Roman"/>
          <w:sz w:val="24"/>
          <w:szCs w:val="24"/>
        </w:rPr>
        <w:t>редняя наполняемость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5,75, в дошкольных группах – 24,5</w:t>
      </w:r>
    </w:p>
    <w:p w:rsidR="00D53B83" w:rsidRDefault="00D53B83" w:rsidP="00D53B83">
      <w:pPr>
        <w:tabs>
          <w:tab w:val="left" w:pos="968"/>
        </w:tabs>
        <w:spacing w:after="0" w:line="270" w:lineRule="auto"/>
        <w:ind w:left="2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характеристика обучающихся и их семей:</w:t>
      </w:r>
    </w:p>
    <w:p w:rsidR="00D53B83" w:rsidRDefault="00D53B83" w:rsidP="00D53B83">
      <w:pPr>
        <w:tabs>
          <w:tab w:val="left" w:pos="968"/>
        </w:tabs>
        <w:spacing w:after="0" w:line="27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несовершеннолетних, состоящих на учете</w:t>
      </w:r>
      <w:r w:rsidRPr="004B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КДН, ПДН - 0 чел.</w:t>
      </w:r>
      <w:r w:rsidRPr="004B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Количество опекаемых семей – 0 чел.    </w:t>
      </w:r>
    </w:p>
    <w:p w:rsidR="00D53B83" w:rsidRDefault="00D53B83" w:rsidP="00D53B83">
      <w:pPr>
        <w:tabs>
          <w:tab w:val="left" w:pos="968"/>
        </w:tabs>
        <w:spacing w:after="0" w:line="27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неполных семей – 11</w:t>
      </w:r>
    </w:p>
    <w:p w:rsidR="00D53B83" w:rsidRDefault="00D53B83" w:rsidP="00D53B83">
      <w:pPr>
        <w:spacing w:line="271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Количество многодетных семей – 7           </w:t>
      </w:r>
    </w:p>
    <w:p w:rsidR="00D53B83" w:rsidRDefault="00D53B83" w:rsidP="00D53B83">
      <w:pPr>
        <w:spacing w:line="271" w:lineRule="auto"/>
        <w:ind w:left="260" w:right="160" w:firstLine="708"/>
        <w:jc w:val="both"/>
        <w:rPr>
          <w:sz w:val="20"/>
          <w:szCs w:val="20"/>
        </w:rPr>
      </w:pPr>
      <w:r w:rsidRPr="006A1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Контингент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стабилен, движение обучающихся происходит по объективным причинам (смена места жительства) и не носит дестабилизацию в процесс развития школы.</w:t>
      </w:r>
    </w:p>
    <w:p w:rsidR="00D53B83" w:rsidRDefault="00D53B83" w:rsidP="00D53B8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об уровне здоровья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276"/>
        <w:gridCol w:w="3277"/>
        <w:gridCol w:w="3277"/>
      </w:tblGrid>
      <w:tr w:rsidR="00D53B83" w:rsidTr="00C66A2A">
        <w:tc>
          <w:tcPr>
            <w:tcW w:w="3276" w:type="dxa"/>
          </w:tcPr>
          <w:p w:rsidR="00D53B83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277" w:type="dxa"/>
          </w:tcPr>
          <w:p w:rsidR="00D53B83" w:rsidRPr="006A1A5D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дошкольные группы</w:t>
            </w:r>
          </w:p>
        </w:tc>
        <w:tc>
          <w:tcPr>
            <w:tcW w:w="3277" w:type="dxa"/>
          </w:tcPr>
          <w:p w:rsidR="00D53B83" w:rsidRPr="006A1A5D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</w:tr>
      <w:tr w:rsidR="00D53B83" w:rsidTr="00C66A2A">
        <w:tc>
          <w:tcPr>
            <w:tcW w:w="3276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D53B83" w:rsidTr="00C66A2A">
        <w:tc>
          <w:tcPr>
            <w:tcW w:w="3276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D53B83" w:rsidTr="00C66A2A">
        <w:tc>
          <w:tcPr>
            <w:tcW w:w="3276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B83" w:rsidTr="00C66A2A">
        <w:tc>
          <w:tcPr>
            <w:tcW w:w="3276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7" w:type="dxa"/>
          </w:tcPr>
          <w:p w:rsidR="00D53B83" w:rsidRPr="00FA2640" w:rsidRDefault="00D53B83" w:rsidP="00C66A2A">
            <w:pPr>
              <w:ind w:right="-9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53B83" w:rsidRDefault="00D53B83" w:rsidP="00D53B8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3B83" w:rsidRDefault="00D53B83" w:rsidP="00D53B83">
      <w:pPr>
        <w:tabs>
          <w:tab w:val="left" w:pos="968"/>
        </w:tabs>
        <w:spacing w:after="0" w:line="270" w:lineRule="auto"/>
        <w:jc w:val="both"/>
        <w:rPr>
          <w:sz w:val="20"/>
          <w:szCs w:val="20"/>
        </w:rPr>
      </w:pPr>
    </w:p>
    <w:p w:rsidR="00D53B83" w:rsidRDefault="00D53B83" w:rsidP="00D53B83">
      <w:pPr>
        <w:tabs>
          <w:tab w:val="left" w:pos="968"/>
        </w:tabs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A5D">
        <w:rPr>
          <w:rFonts w:ascii="Times New Roman" w:hAnsi="Times New Roman" w:cs="Times New Roman"/>
          <w:sz w:val="24"/>
          <w:szCs w:val="24"/>
        </w:rPr>
        <w:t>13</w:t>
      </w:r>
    </w:p>
    <w:p w:rsidR="00D53B83" w:rsidRDefault="00D53B83" w:rsidP="00D53B83">
      <w:pPr>
        <w:tabs>
          <w:tab w:val="left" w:pos="968"/>
        </w:tabs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B83" w:rsidRDefault="00D53B83" w:rsidP="00D53B83">
      <w:pPr>
        <w:tabs>
          <w:tab w:val="left" w:pos="968"/>
        </w:tabs>
        <w:spacing w:after="0" w:line="27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2640">
        <w:rPr>
          <w:rFonts w:ascii="Times New Roman" w:hAnsi="Times New Roman" w:cs="Times New Roman"/>
          <w:b/>
          <w:sz w:val="24"/>
          <w:szCs w:val="24"/>
        </w:rPr>
        <w:lastRenderedPageBreak/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данные по заболеваемости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995"/>
        <w:gridCol w:w="4995"/>
      </w:tblGrid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заболеваний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человек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зрения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Лор-заболевания</w:t>
            </w:r>
            <w:proofErr w:type="spellEnd"/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B83" w:rsidTr="00C66A2A"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Мочеполовая система</w:t>
            </w:r>
          </w:p>
        </w:tc>
        <w:tc>
          <w:tcPr>
            <w:tcW w:w="4995" w:type="dxa"/>
          </w:tcPr>
          <w:p w:rsidR="00D53B83" w:rsidRDefault="00D53B83" w:rsidP="00C66A2A">
            <w:pPr>
              <w:tabs>
                <w:tab w:val="left" w:pos="968"/>
              </w:tabs>
              <w:spacing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53B83" w:rsidRPr="00FA2640" w:rsidRDefault="00D53B83" w:rsidP="00D53B83">
      <w:pPr>
        <w:tabs>
          <w:tab w:val="left" w:pos="968"/>
        </w:tabs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B83" w:rsidRPr="00FA2640" w:rsidRDefault="00D53B83" w:rsidP="00D53B83">
      <w:pPr>
        <w:spacing w:line="12" w:lineRule="exact"/>
        <w:rPr>
          <w:sz w:val="20"/>
          <w:szCs w:val="20"/>
        </w:rPr>
      </w:pPr>
    </w:p>
    <w:p w:rsidR="00D53B83" w:rsidRDefault="00D53B83" w:rsidP="00D53B83">
      <w:pPr>
        <w:spacing w:line="264" w:lineRule="auto"/>
        <w:ind w:left="260" w:right="160" w:firstLine="2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 школе большое внимание уделяется вопросам сохранения и укрепления здоровья учащихся, формированию здорового образа жизни.</w:t>
      </w:r>
    </w:p>
    <w:p w:rsidR="00D53B83" w:rsidRDefault="00D53B83" w:rsidP="00D53B83">
      <w:pPr>
        <w:spacing w:line="26" w:lineRule="exact"/>
        <w:rPr>
          <w:sz w:val="20"/>
          <w:szCs w:val="20"/>
        </w:rPr>
      </w:pPr>
    </w:p>
    <w:p w:rsidR="00D53B83" w:rsidRDefault="00D53B83" w:rsidP="00D53B83">
      <w:pPr>
        <w:spacing w:line="266" w:lineRule="auto"/>
        <w:ind w:left="260" w:right="180" w:firstLine="25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выявлено,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стандартов. Анализ результатов мониторингов позволяет скорректировать дальнейшую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B83" w:rsidRDefault="00D53B83" w:rsidP="00D53B83">
      <w:pPr>
        <w:spacing w:line="103" w:lineRule="exact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Default="00D53B83" w:rsidP="00D53B83">
      <w:pPr>
        <w:ind w:right="-99"/>
        <w:rPr>
          <w:sz w:val="20"/>
          <w:szCs w:val="20"/>
        </w:rPr>
      </w:pPr>
    </w:p>
    <w:p w:rsidR="00D53B83" w:rsidRPr="00E51AD8" w:rsidRDefault="00D53B83" w:rsidP="00D53B83">
      <w:pPr>
        <w:ind w:right="-99"/>
        <w:jc w:val="center"/>
        <w:rPr>
          <w:rFonts w:ascii="Times New Roman" w:hAnsi="Times New Roman" w:cs="Times New Roman"/>
          <w:sz w:val="24"/>
          <w:szCs w:val="24"/>
        </w:rPr>
        <w:sectPr w:rsidR="00D53B83" w:rsidRPr="00E51AD8" w:rsidSect="00F93A18">
          <w:pgSz w:w="11900" w:h="16838"/>
          <w:pgMar w:top="718" w:right="686" w:bottom="42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780"/>
          </w:cols>
        </w:sect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D53B83" w:rsidRDefault="00D53B83" w:rsidP="00D53B83">
      <w:pPr>
        <w:pStyle w:val="a5"/>
        <w:numPr>
          <w:ilvl w:val="0"/>
          <w:numId w:val="6"/>
        </w:numPr>
        <w:ind w:left="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23039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Анализ показателей деятельности школы</w:t>
      </w:r>
    </w:p>
    <w:p w:rsidR="00D53B83" w:rsidRPr="0023039A" w:rsidRDefault="00D53B83" w:rsidP="00D53B83">
      <w:pPr>
        <w:pStyle w:val="a5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tbl>
      <w:tblPr>
        <w:tblStyle w:val="a4"/>
        <w:tblW w:w="9396" w:type="dxa"/>
        <w:tblInd w:w="720" w:type="dxa"/>
        <w:tblLook w:val="04A0"/>
      </w:tblPr>
      <w:tblGrid>
        <w:gridCol w:w="943"/>
        <w:gridCol w:w="6433"/>
        <w:gridCol w:w="2020"/>
      </w:tblGrid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28" w:type="dxa"/>
          </w:tcPr>
          <w:p w:rsidR="00D53B83" w:rsidRPr="00D53B83" w:rsidRDefault="00D53B83" w:rsidP="00C66A2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3B83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28" w:type="dxa"/>
          </w:tcPr>
          <w:p w:rsidR="00D53B83" w:rsidRDefault="00D53B83" w:rsidP="00C66A2A">
            <w:pPr>
              <w:pStyle w:val="a5"/>
              <w:ind w:left="0"/>
              <w:rPr>
                <w:color w:val="1F497D" w:themeColor="text2"/>
                <w:sz w:val="20"/>
                <w:szCs w:val="20"/>
              </w:rPr>
            </w:pP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sz w:val="20"/>
                <w:szCs w:val="20"/>
              </w:rPr>
            </w:pPr>
            <w:r w:rsidRPr="00A3556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8" w:type="dxa"/>
          </w:tcPr>
          <w:p w:rsidR="00D53B83" w:rsidRPr="0023039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53B83" w:rsidTr="00C66A2A">
        <w:tc>
          <w:tcPr>
            <w:tcW w:w="948" w:type="dxa"/>
          </w:tcPr>
          <w:p w:rsidR="00D53B83" w:rsidRPr="0023039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дошкольного образования</w:t>
            </w:r>
          </w:p>
        </w:tc>
        <w:tc>
          <w:tcPr>
            <w:tcW w:w="1928" w:type="dxa"/>
          </w:tcPr>
          <w:p w:rsidR="00D53B83" w:rsidRPr="0023039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5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28" w:type="dxa"/>
          </w:tcPr>
          <w:p w:rsidR="00D53B83" w:rsidRPr="0023039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5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color w:val="1F497D" w:themeColor="tex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успевающих на "4" и "5" по результатам промежуточной аттестации</w:t>
            </w:r>
          </w:p>
        </w:tc>
        <w:tc>
          <w:tcPr>
            <w:tcW w:w="1928" w:type="dxa"/>
          </w:tcPr>
          <w:p w:rsidR="00D53B83" w:rsidRPr="0023039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5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успевающих на "4" и "5" по результатам итоговой аттестации</w:t>
            </w:r>
          </w:p>
        </w:tc>
        <w:tc>
          <w:tcPr>
            <w:tcW w:w="192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56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2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20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 педагогических работников, имеющих высшее образование</w:t>
            </w:r>
          </w:p>
        </w:tc>
        <w:tc>
          <w:tcPr>
            <w:tcW w:w="192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чел.(56%)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педагогических работников, имеющих среднее профессиональное образование</w:t>
            </w:r>
          </w:p>
        </w:tc>
        <w:tc>
          <w:tcPr>
            <w:tcW w:w="192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4чел.(44%)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 педагогических работников, которым по результатам аттестации присвоена квалификационная категория</w:t>
            </w:r>
          </w:p>
        </w:tc>
        <w:tc>
          <w:tcPr>
            <w:tcW w:w="192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6чел.(67%)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педагогических работников в общей численности педагогических работников педагогический стаж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192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28" w:type="dxa"/>
            <w:vAlign w:val="bottom"/>
          </w:tcPr>
          <w:p w:rsidR="00D53B83" w:rsidRPr="00CA4219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19">
              <w:rPr>
                <w:rFonts w:ascii="Times New Roman" w:hAnsi="Times New Roman" w:cs="Times New Roman"/>
                <w:sz w:val="24"/>
                <w:szCs w:val="24"/>
              </w:rPr>
              <w:t>3чел.(33%)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928" w:type="dxa"/>
            <w:vAlign w:val="bottom"/>
          </w:tcPr>
          <w:p w:rsidR="00D53B83" w:rsidRPr="00CA4219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19">
              <w:rPr>
                <w:rFonts w:ascii="Times New Roman" w:hAnsi="Times New Roman" w:cs="Times New Roman"/>
                <w:sz w:val="24"/>
                <w:szCs w:val="24"/>
              </w:rPr>
              <w:t>4чел.(44%)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28" w:type="dxa"/>
            <w:vAlign w:val="bottom"/>
          </w:tcPr>
          <w:p w:rsidR="00D53B83" w:rsidRPr="00CA4219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19">
              <w:rPr>
                <w:rFonts w:ascii="Times New Roman" w:hAnsi="Times New Roman" w:cs="Times New Roman"/>
                <w:sz w:val="24"/>
                <w:szCs w:val="24"/>
              </w:rPr>
              <w:t>2чел.(22%)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 прошедших курсы повышения квалификации в 2018г.</w:t>
            </w:r>
          </w:p>
        </w:tc>
        <w:tc>
          <w:tcPr>
            <w:tcW w:w="1928" w:type="dxa"/>
            <w:vAlign w:val="bottom"/>
          </w:tcPr>
          <w:p w:rsidR="00D53B83" w:rsidRPr="00CA4219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3чел.(33%)</w:t>
            </w:r>
          </w:p>
        </w:tc>
      </w:tr>
      <w:tr w:rsidR="00D53B83" w:rsidTr="00C66A2A">
        <w:tc>
          <w:tcPr>
            <w:tcW w:w="948" w:type="dxa"/>
          </w:tcPr>
          <w:p w:rsidR="00D53B83" w:rsidRPr="00A3556A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928" w:type="dxa"/>
            <w:vAlign w:val="bottom"/>
          </w:tcPr>
          <w:p w:rsidR="00D53B83" w:rsidRPr="00CA4219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  <w:vAlign w:val="bottom"/>
          </w:tcPr>
          <w:p w:rsidR="00D53B83" w:rsidRPr="005E79B2" w:rsidRDefault="00D53B83" w:rsidP="00C6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экземпляров учебной и учебно-методической литературы на 1 учащегося</w:t>
            </w:r>
          </w:p>
        </w:tc>
        <w:tc>
          <w:tcPr>
            <w:tcW w:w="1928" w:type="dxa"/>
            <w:vAlign w:val="bottom"/>
          </w:tcPr>
          <w:p w:rsidR="00D53B83" w:rsidRPr="00CA4219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0" w:type="dxa"/>
            <w:vAlign w:val="bottom"/>
          </w:tcPr>
          <w:p w:rsidR="00D53B83" w:rsidRPr="005E79B2" w:rsidRDefault="00D53B83" w:rsidP="00C6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компьютеров</w:t>
            </w:r>
          </w:p>
        </w:tc>
        <w:tc>
          <w:tcPr>
            <w:tcW w:w="1928" w:type="dxa"/>
            <w:vAlign w:val="bottom"/>
          </w:tcPr>
          <w:p w:rsidR="00D53B8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средствами сканирования</w:t>
            </w:r>
          </w:p>
        </w:tc>
        <w:tc>
          <w:tcPr>
            <w:tcW w:w="1928" w:type="dxa"/>
            <w:vAlign w:val="bottom"/>
          </w:tcPr>
          <w:p w:rsidR="00D53B8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распечаткой бумажных экземпляров</w:t>
            </w:r>
          </w:p>
        </w:tc>
        <w:tc>
          <w:tcPr>
            <w:tcW w:w="1928" w:type="dxa"/>
            <w:vAlign w:val="bottom"/>
          </w:tcPr>
          <w:p w:rsidR="00D53B8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выходом в Интернет</w:t>
            </w:r>
          </w:p>
        </w:tc>
        <w:tc>
          <w:tcPr>
            <w:tcW w:w="1928" w:type="dxa"/>
            <w:vAlign w:val="bottom"/>
          </w:tcPr>
          <w:p w:rsidR="00D53B8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площадь дошкольных групп</w:t>
            </w:r>
          </w:p>
        </w:tc>
        <w:tc>
          <w:tcPr>
            <w:tcW w:w="1928" w:type="dxa"/>
            <w:vAlign w:val="bottom"/>
          </w:tcPr>
          <w:p w:rsidR="00D53B8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(1,82кв.м на 1обучающегося)</w:t>
            </w:r>
          </w:p>
        </w:tc>
      </w:tr>
      <w:tr w:rsidR="00D53B83" w:rsidTr="00C66A2A">
        <w:tc>
          <w:tcPr>
            <w:tcW w:w="948" w:type="dxa"/>
          </w:tcPr>
          <w:p w:rsidR="00D53B83" w:rsidRDefault="00D53B83" w:rsidP="00C66A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520" w:type="dxa"/>
            <w:vAlign w:val="bottom"/>
          </w:tcPr>
          <w:p w:rsidR="00D53B83" w:rsidRDefault="00D53B83" w:rsidP="00C66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площадь для учащихся 1-4кл.</w:t>
            </w:r>
          </w:p>
        </w:tc>
        <w:tc>
          <w:tcPr>
            <w:tcW w:w="1928" w:type="dxa"/>
            <w:vAlign w:val="bottom"/>
          </w:tcPr>
          <w:p w:rsidR="00D53B83" w:rsidRDefault="00D53B83" w:rsidP="00C6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(5,3кв.м на у обучающегося)</w:t>
            </w:r>
          </w:p>
        </w:tc>
      </w:tr>
    </w:tbl>
    <w:p w:rsidR="00D53B83" w:rsidRPr="0023039A" w:rsidRDefault="00D53B83" w:rsidP="00D53B83">
      <w:pPr>
        <w:pStyle w:val="a5"/>
        <w:rPr>
          <w:color w:val="1F497D" w:themeColor="text2"/>
          <w:sz w:val="20"/>
          <w:szCs w:val="20"/>
        </w:rPr>
      </w:pPr>
    </w:p>
    <w:p w:rsidR="00D53B83" w:rsidRDefault="00D53B83" w:rsidP="00D53B83">
      <w:pPr>
        <w:spacing w:line="347" w:lineRule="exact"/>
        <w:rPr>
          <w:sz w:val="20"/>
          <w:szCs w:val="20"/>
        </w:rPr>
      </w:pPr>
    </w:p>
    <w:p w:rsidR="00D53B83" w:rsidRDefault="00D53B83" w:rsidP="00D53B83">
      <w:pPr>
        <w:spacing w:line="347" w:lineRule="exact"/>
        <w:rPr>
          <w:sz w:val="20"/>
          <w:szCs w:val="20"/>
        </w:rPr>
      </w:pPr>
    </w:p>
    <w:p w:rsidR="00CC7CC2" w:rsidRDefault="00D53B83" w:rsidP="00D53B83">
      <w:pPr>
        <w:spacing w:line="347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A5417E" w:rsidRPr="00A5417E" w:rsidRDefault="00A5417E" w:rsidP="00A541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41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</w:t>
      </w:r>
    </w:p>
    <w:p w:rsidR="00A5417E" w:rsidRPr="00A5417E" w:rsidRDefault="00A5417E" w:rsidP="00A541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A5417E">
        <w:rPr>
          <w:rFonts w:ascii="Times New Roman" w:hAnsi="Times New Roman" w:cs="Times New Roman"/>
          <w:b/>
          <w:bCs/>
          <w:sz w:val="24"/>
          <w:szCs w:val="24"/>
        </w:rPr>
        <w:t>показателей деятельности МКОУ «</w:t>
      </w:r>
      <w:proofErr w:type="spellStart"/>
      <w:r w:rsidRPr="00A5417E">
        <w:rPr>
          <w:rFonts w:ascii="Times New Roman" w:hAnsi="Times New Roman" w:cs="Times New Roman"/>
          <w:b/>
          <w:bCs/>
          <w:sz w:val="24"/>
          <w:szCs w:val="24"/>
        </w:rPr>
        <w:t>Здемировская</w:t>
      </w:r>
      <w:proofErr w:type="spellEnd"/>
      <w:r w:rsidRPr="00A5417E">
        <w:rPr>
          <w:rFonts w:ascii="Times New Roman" w:hAnsi="Times New Roman" w:cs="Times New Roman"/>
          <w:b/>
          <w:bCs/>
          <w:sz w:val="24"/>
          <w:szCs w:val="24"/>
        </w:rPr>
        <w:t xml:space="preserve"> НШ» подлежащего </w:t>
      </w:r>
      <w:proofErr w:type="spellStart"/>
      <w:r w:rsidRPr="00A5417E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  <w:r w:rsidRPr="00A5417E">
        <w:rPr>
          <w:rFonts w:ascii="Times New Roman" w:hAnsi="Times New Roman" w:cs="Times New Roman"/>
          <w:b/>
          <w:bCs/>
          <w:sz w:val="24"/>
          <w:szCs w:val="24"/>
        </w:rPr>
        <w:t xml:space="preserve"> (по сравнению с 2017 годом).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     Общая численность воспитанников, осваивающих образовательную программу дошкольного образования, получающих услуги присмотра и ухода остается на одном уровне  по итогам  2017-2018 учебного года. А вот в начальной школе численность составила 19 человек, что  аналогичного периода  предыдущего учебного года на 3 человека (9%) и является следствием того, что общая численность школьников в МКОУ увеличивается.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    Режим работы учреждения  в 2017-18 учебном году не изменялся, как и в 2016-17 учебном году в дошкольных группах, является 10-ти часовым </w:t>
      </w:r>
      <w:proofErr w:type="gramStart"/>
      <w:r w:rsidRPr="00A541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417E">
        <w:rPr>
          <w:rFonts w:ascii="Times New Roman" w:hAnsi="Times New Roman" w:cs="Times New Roman"/>
          <w:sz w:val="24"/>
          <w:szCs w:val="24"/>
        </w:rPr>
        <w:t>с 8.00-18.30), в начальной школе (с 9.00-15.30, с 9.00 – 14.00 – урочная деятельность, с 14.00-15.30 – ГПД).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   В ОУ в 2017-18учебном году, также как и в 2016-17учебном году, не была организована работа семейных дошкольных групп, школьных классов, не было обучающихся, осваивающих образовательную программу дошкольного образования и начальных классов в форме семейного образования с психолого-педагогическим сопровождением на базе ОУ.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  Общая численность воспитанников в дошкольных группах в возрасте до 3 лет составила 15 человек, до</w:t>
      </w:r>
      <w:proofErr w:type="gramStart"/>
      <w:r w:rsidRPr="00A5417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5417E">
        <w:rPr>
          <w:rFonts w:ascii="Times New Roman" w:hAnsi="Times New Roman" w:cs="Times New Roman"/>
          <w:sz w:val="24"/>
          <w:szCs w:val="24"/>
        </w:rPr>
        <w:t xml:space="preserve"> лет -36 человек, что в 2016-17 учебном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годуувеличилось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 xml:space="preserve"> на 5 человек (10%) по сравнению с тем же периодом 2015-16 учебного года.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   В дошкольных группах в 2017-18 учебном году, как  и в 2016-17 учебном году, не было воспитанников с ОВЗ. В начальной школе в 2017-18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5417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5417E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 xml:space="preserve"> обучался 1 учащийся с ОВЗ (ДЦП).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>Количество  дней, пропущенных по болезни одним воспитанником в течение 2017-2018 учебного года составило5 дней, что  ниже уровня 2014-15 учебного года на 2 % (7,0 дней), что  связано с уменьшением  количества детей, состоящих на диспансерном учете, посещавшим дошкольные группы в 2015-16 учебном году.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 Общая численность педагогических работников в 2017-18 учебном году составила           9 человек, как и в 2016-2017 учебном году, кадровый состав в течение указанных периодов не менялся, что свидетельствует о стабильности педагогического коллектива, отсутствии текучести кадров. С поступлением в ноябре 2018 года учащегося с ОВЗ РАС 8.2. добавилась ставка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тьютера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  В 2017-18 учебном году по сравнению с  2016-17 учебным годом, остались неизменными показатели, характеризующие кадровое обеспечение ОУ педагогами:  </w:t>
      </w:r>
    </w:p>
    <w:p w:rsidR="00A5417E" w:rsidRPr="00A5417E" w:rsidRDefault="00A5417E" w:rsidP="00A5417E">
      <w:pPr>
        <w:spacing w:line="27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педагогические кадры со стажем работы более 20 лет — 3 человека (60%), менее 10 лет – 2 человека (40%), всего педагогических работников – 9( 2 из них в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>/о</w:t>
      </w:r>
      <w:proofErr w:type="gramStart"/>
      <w:r w:rsidRPr="00A5417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5417E">
        <w:rPr>
          <w:rFonts w:ascii="Times New Roman" w:hAnsi="Times New Roman" w:cs="Times New Roman"/>
          <w:sz w:val="24"/>
          <w:szCs w:val="24"/>
        </w:rPr>
        <w:t>ысшее образование имеют – 57% педагогов, среднее профессиональное – 43%. Имеют  первую квалификационные категории – 71 % педагогов.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17E">
        <w:rPr>
          <w:rFonts w:ascii="Times New Roman" w:hAnsi="Times New Roman" w:cs="Times New Roman"/>
          <w:sz w:val="24"/>
          <w:szCs w:val="24"/>
        </w:rPr>
        <w:t>Средний возраст педагогов составляет более 47 лет.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 Педагогические  работники прошли КПК в 2016 -2018  году :  по темам «Современные подходы  к содержанию и организации дошкольного образования в условиях реализации ФГОС ДО», «Деятельность  педагога дошкольного образования в условиях введения и реализации </w:t>
      </w:r>
      <w:r w:rsidRPr="00A5417E">
        <w:rPr>
          <w:rFonts w:ascii="Times New Roman" w:hAnsi="Times New Roman" w:cs="Times New Roman"/>
          <w:sz w:val="24"/>
          <w:szCs w:val="24"/>
        </w:rPr>
        <w:lastRenderedPageBreak/>
        <w:t>ФГОС», Применение методов прикладного анализа поведения при обучении, поддержке и развитии детей с ОВЗ и аутизмом согласно ФГОС ДО и НОО» руководитель О</w:t>
      </w:r>
      <w:proofErr w:type="gramStart"/>
      <w:r w:rsidRPr="00A5417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A5417E">
        <w:rPr>
          <w:rFonts w:ascii="Times New Roman" w:hAnsi="Times New Roman" w:cs="Times New Roman"/>
          <w:sz w:val="24"/>
          <w:szCs w:val="24"/>
        </w:rPr>
        <w:t xml:space="preserve"> по теме «Менеджмент в образовании</w:t>
      </w:r>
      <w:r w:rsidRPr="00A5417E">
        <w:rPr>
          <w:rFonts w:ascii="Times New Roman" w:hAnsi="Times New Roman" w:cs="Times New Roman"/>
          <w:color w:val="444444"/>
          <w:sz w:val="24"/>
          <w:szCs w:val="24"/>
        </w:rPr>
        <w:t>».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Соотношение «педагогический работник/воспитанник» в дошкольных группах в 2017-18 учебном году составило 17,0 воспитанников на 1 педагога, в 2016-2017уч. году- 15,3воспитанников на 1 педагога: количество воспитанников на 1 педагога в 2017-18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 xml:space="preserve">. году возросло по сравнению с 2016-17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>. годом.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Соотношение учитель </w:t>
      </w:r>
      <w:proofErr w:type="gramStart"/>
      <w:r w:rsidRPr="00A5417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5417E">
        <w:rPr>
          <w:rFonts w:ascii="Times New Roman" w:hAnsi="Times New Roman" w:cs="Times New Roman"/>
          <w:sz w:val="24"/>
          <w:szCs w:val="24"/>
        </w:rPr>
        <w:t xml:space="preserve">чащийся в 2017-18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 xml:space="preserve"> составило 9,5 – возросло по сравнению с 2016-17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 xml:space="preserve"> – 7,5.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В 2017-18 учебном году, в дошкольных группах  педагогов-специалистов нет, обязанности музыкального руководителя исполняет воспитатель (внутреннее совмещение).     </w:t>
      </w:r>
    </w:p>
    <w:p w:rsidR="00A5417E" w:rsidRPr="00A5417E" w:rsidRDefault="00A5417E" w:rsidP="00A5417E">
      <w:pPr>
        <w:jc w:val="both"/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Площади помещений, набор необходимых помещений для осуществления образовательной деятельности соответствует нормам </w:t>
      </w:r>
      <w:proofErr w:type="spellStart"/>
      <w:r w:rsidRPr="00A5417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417E">
        <w:rPr>
          <w:rFonts w:ascii="Times New Roman" w:hAnsi="Times New Roman" w:cs="Times New Roman"/>
          <w:sz w:val="24"/>
          <w:szCs w:val="24"/>
        </w:rPr>
        <w:t>., наличие и оснащенность прогулочных площадок, в 2017-18 учебном году не изменились по сравнению с 2016-17 учебным годом.</w:t>
      </w:r>
    </w:p>
    <w:p w:rsidR="00A5417E" w:rsidRPr="00A5417E" w:rsidRDefault="00A5417E" w:rsidP="00A5417E">
      <w:pPr>
        <w:rPr>
          <w:rFonts w:ascii="Times New Roman" w:hAnsi="Times New Roman" w:cs="Times New Roman"/>
          <w:sz w:val="24"/>
          <w:szCs w:val="24"/>
        </w:rPr>
      </w:pPr>
      <w:r w:rsidRPr="00A5417E">
        <w:rPr>
          <w:rFonts w:ascii="Times New Roman" w:hAnsi="Times New Roman" w:cs="Times New Roman"/>
          <w:sz w:val="24"/>
          <w:szCs w:val="24"/>
        </w:rPr>
        <w:t xml:space="preserve">    Таким образом, в ОУ созданы необходимые условия для реализации ФГОС ДО и НОО для </w:t>
      </w:r>
      <w:proofErr w:type="gramStart"/>
      <w:r w:rsidRPr="00A541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417E">
        <w:rPr>
          <w:rFonts w:ascii="Times New Roman" w:hAnsi="Times New Roman" w:cs="Times New Roman"/>
          <w:sz w:val="24"/>
          <w:szCs w:val="24"/>
        </w:rPr>
        <w:t>.</w:t>
      </w:r>
    </w:p>
    <w:p w:rsidR="00A5417E" w:rsidRPr="00D53B83" w:rsidRDefault="00A5417E" w:rsidP="00D53B83">
      <w:pPr>
        <w:spacing w:line="347" w:lineRule="exact"/>
        <w:jc w:val="center"/>
        <w:rPr>
          <w:sz w:val="20"/>
          <w:szCs w:val="20"/>
        </w:rPr>
      </w:pPr>
    </w:p>
    <w:sectPr w:rsidR="00A5417E" w:rsidRPr="00D53B83" w:rsidSect="00F93A18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C9A10B8"/>
    <w:lvl w:ilvl="0" w:tplc="AA6ED928">
      <w:start w:val="1"/>
      <w:numFmt w:val="decimal"/>
      <w:lvlText w:val="%1."/>
      <w:lvlJc w:val="left"/>
    </w:lvl>
    <w:lvl w:ilvl="1" w:tplc="64A0CC10">
      <w:numFmt w:val="decimal"/>
      <w:lvlText w:val=""/>
      <w:lvlJc w:val="left"/>
    </w:lvl>
    <w:lvl w:ilvl="2" w:tplc="3AAAF34E">
      <w:numFmt w:val="decimal"/>
      <w:lvlText w:val=""/>
      <w:lvlJc w:val="left"/>
    </w:lvl>
    <w:lvl w:ilvl="3" w:tplc="96604AFA">
      <w:numFmt w:val="decimal"/>
      <w:lvlText w:val=""/>
      <w:lvlJc w:val="left"/>
    </w:lvl>
    <w:lvl w:ilvl="4" w:tplc="C8609504">
      <w:numFmt w:val="decimal"/>
      <w:lvlText w:val=""/>
      <w:lvlJc w:val="left"/>
    </w:lvl>
    <w:lvl w:ilvl="5" w:tplc="5A40A224">
      <w:numFmt w:val="decimal"/>
      <w:lvlText w:val=""/>
      <w:lvlJc w:val="left"/>
    </w:lvl>
    <w:lvl w:ilvl="6" w:tplc="D25A55C4">
      <w:numFmt w:val="decimal"/>
      <w:lvlText w:val=""/>
      <w:lvlJc w:val="left"/>
    </w:lvl>
    <w:lvl w:ilvl="7" w:tplc="9DE869F8">
      <w:numFmt w:val="decimal"/>
      <w:lvlText w:val=""/>
      <w:lvlJc w:val="left"/>
    </w:lvl>
    <w:lvl w:ilvl="8" w:tplc="DA547D70">
      <w:numFmt w:val="decimal"/>
      <w:lvlText w:val=""/>
      <w:lvlJc w:val="left"/>
    </w:lvl>
  </w:abstractNum>
  <w:abstractNum w:abstractNumId="1">
    <w:nsid w:val="000039B3"/>
    <w:multiLevelType w:val="hybridMultilevel"/>
    <w:tmpl w:val="3FC026E2"/>
    <w:lvl w:ilvl="0" w:tplc="FC108B02">
      <w:start w:val="2"/>
      <w:numFmt w:val="decimal"/>
      <w:lvlText w:val="%1."/>
      <w:lvlJc w:val="left"/>
    </w:lvl>
    <w:lvl w:ilvl="1" w:tplc="5A2CE2EE">
      <w:numFmt w:val="decimal"/>
      <w:lvlText w:val=""/>
      <w:lvlJc w:val="left"/>
    </w:lvl>
    <w:lvl w:ilvl="2" w:tplc="60EA7EC4">
      <w:numFmt w:val="decimal"/>
      <w:lvlText w:val=""/>
      <w:lvlJc w:val="left"/>
    </w:lvl>
    <w:lvl w:ilvl="3" w:tplc="8B604714">
      <w:numFmt w:val="decimal"/>
      <w:lvlText w:val=""/>
      <w:lvlJc w:val="left"/>
    </w:lvl>
    <w:lvl w:ilvl="4" w:tplc="43CE97AA">
      <w:numFmt w:val="decimal"/>
      <w:lvlText w:val=""/>
      <w:lvlJc w:val="left"/>
    </w:lvl>
    <w:lvl w:ilvl="5" w:tplc="D4B27150">
      <w:numFmt w:val="decimal"/>
      <w:lvlText w:val=""/>
      <w:lvlJc w:val="left"/>
    </w:lvl>
    <w:lvl w:ilvl="6" w:tplc="8C10CCA4">
      <w:numFmt w:val="decimal"/>
      <w:lvlText w:val=""/>
      <w:lvlJc w:val="left"/>
    </w:lvl>
    <w:lvl w:ilvl="7" w:tplc="48705E2E">
      <w:numFmt w:val="decimal"/>
      <w:lvlText w:val=""/>
      <w:lvlJc w:val="left"/>
    </w:lvl>
    <w:lvl w:ilvl="8" w:tplc="622E05C8">
      <w:numFmt w:val="decimal"/>
      <w:lvlText w:val=""/>
      <w:lvlJc w:val="left"/>
    </w:lvl>
  </w:abstractNum>
  <w:abstractNum w:abstractNumId="2">
    <w:nsid w:val="0000428B"/>
    <w:multiLevelType w:val="hybridMultilevel"/>
    <w:tmpl w:val="B7DC168C"/>
    <w:lvl w:ilvl="0" w:tplc="7A3817E8">
      <w:start w:val="1"/>
      <w:numFmt w:val="bullet"/>
      <w:lvlText w:val="В"/>
      <w:lvlJc w:val="left"/>
    </w:lvl>
    <w:lvl w:ilvl="1" w:tplc="851E4F0A">
      <w:numFmt w:val="decimal"/>
      <w:lvlText w:val=""/>
      <w:lvlJc w:val="left"/>
    </w:lvl>
    <w:lvl w:ilvl="2" w:tplc="86866AE4">
      <w:numFmt w:val="decimal"/>
      <w:lvlText w:val=""/>
      <w:lvlJc w:val="left"/>
    </w:lvl>
    <w:lvl w:ilvl="3" w:tplc="22465484">
      <w:numFmt w:val="decimal"/>
      <w:lvlText w:val=""/>
      <w:lvlJc w:val="left"/>
    </w:lvl>
    <w:lvl w:ilvl="4" w:tplc="A06E17F4">
      <w:numFmt w:val="decimal"/>
      <w:lvlText w:val=""/>
      <w:lvlJc w:val="left"/>
    </w:lvl>
    <w:lvl w:ilvl="5" w:tplc="648CA9DA">
      <w:numFmt w:val="decimal"/>
      <w:lvlText w:val=""/>
      <w:lvlJc w:val="left"/>
    </w:lvl>
    <w:lvl w:ilvl="6" w:tplc="969C8A3E">
      <w:numFmt w:val="decimal"/>
      <w:lvlText w:val=""/>
      <w:lvlJc w:val="left"/>
    </w:lvl>
    <w:lvl w:ilvl="7" w:tplc="DB46876A">
      <w:numFmt w:val="decimal"/>
      <w:lvlText w:val=""/>
      <w:lvlJc w:val="left"/>
    </w:lvl>
    <w:lvl w:ilvl="8" w:tplc="5344CC54">
      <w:numFmt w:val="decimal"/>
      <w:lvlText w:val=""/>
      <w:lvlJc w:val="left"/>
    </w:lvl>
  </w:abstractNum>
  <w:abstractNum w:abstractNumId="3">
    <w:nsid w:val="000056AE"/>
    <w:multiLevelType w:val="hybridMultilevel"/>
    <w:tmpl w:val="49F25196"/>
    <w:lvl w:ilvl="0" w:tplc="5254E3DE">
      <w:start w:val="1"/>
      <w:numFmt w:val="decimal"/>
      <w:lvlText w:val="%1."/>
      <w:lvlJc w:val="left"/>
    </w:lvl>
    <w:lvl w:ilvl="1" w:tplc="4A7CC7FE">
      <w:numFmt w:val="decimal"/>
      <w:lvlText w:val=""/>
      <w:lvlJc w:val="left"/>
    </w:lvl>
    <w:lvl w:ilvl="2" w:tplc="104C7BF2">
      <w:numFmt w:val="decimal"/>
      <w:lvlText w:val=""/>
      <w:lvlJc w:val="left"/>
    </w:lvl>
    <w:lvl w:ilvl="3" w:tplc="8D5682E6">
      <w:numFmt w:val="decimal"/>
      <w:lvlText w:val=""/>
      <w:lvlJc w:val="left"/>
    </w:lvl>
    <w:lvl w:ilvl="4" w:tplc="524462F4">
      <w:numFmt w:val="decimal"/>
      <w:lvlText w:val=""/>
      <w:lvlJc w:val="left"/>
    </w:lvl>
    <w:lvl w:ilvl="5" w:tplc="94B8024A">
      <w:numFmt w:val="decimal"/>
      <w:lvlText w:val=""/>
      <w:lvlJc w:val="left"/>
    </w:lvl>
    <w:lvl w:ilvl="6" w:tplc="4474881C">
      <w:numFmt w:val="decimal"/>
      <w:lvlText w:val=""/>
      <w:lvlJc w:val="left"/>
    </w:lvl>
    <w:lvl w:ilvl="7" w:tplc="0A92F610">
      <w:numFmt w:val="decimal"/>
      <w:lvlText w:val=""/>
      <w:lvlJc w:val="left"/>
    </w:lvl>
    <w:lvl w:ilvl="8" w:tplc="71066294">
      <w:numFmt w:val="decimal"/>
      <w:lvlText w:val=""/>
      <w:lvlJc w:val="left"/>
    </w:lvl>
  </w:abstractNum>
  <w:abstractNum w:abstractNumId="4">
    <w:nsid w:val="08696066"/>
    <w:multiLevelType w:val="multilevel"/>
    <w:tmpl w:val="4CFA7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E592ECF"/>
    <w:multiLevelType w:val="hybridMultilevel"/>
    <w:tmpl w:val="5C9A10B8"/>
    <w:lvl w:ilvl="0" w:tplc="AA6ED928">
      <w:start w:val="1"/>
      <w:numFmt w:val="decimal"/>
      <w:lvlText w:val="%1."/>
      <w:lvlJc w:val="left"/>
    </w:lvl>
    <w:lvl w:ilvl="1" w:tplc="64A0CC10">
      <w:numFmt w:val="decimal"/>
      <w:lvlText w:val=""/>
      <w:lvlJc w:val="left"/>
    </w:lvl>
    <w:lvl w:ilvl="2" w:tplc="3AAAF34E">
      <w:numFmt w:val="decimal"/>
      <w:lvlText w:val=""/>
      <w:lvlJc w:val="left"/>
    </w:lvl>
    <w:lvl w:ilvl="3" w:tplc="96604AFA">
      <w:numFmt w:val="decimal"/>
      <w:lvlText w:val=""/>
      <w:lvlJc w:val="left"/>
    </w:lvl>
    <w:lvl w:ilvl="4" w:tplc="C8609504">
      <w:numFmt w:val="decimal"/>
      <w:lvlText w:val=""/>
      <w:lvlJc w:val="left"/>
    </w:lvl>
    <w:lvl w:ilvl="5" w:tplc="5A40A224">
      <w:numFmt w:val="decimal"/>
      <w:lvlText w:val=""/>
      <w:lvlJc w:val="left"/>
    </w:lvl>
    <w:lvl w:ilvl="6" w:tplc="D25A55C4">
      <w:numFmt w:val="decimal"/>
      <w:lvlText w:val=""/>
      <w:lvlJc w:val="left"/>
    </w:lvl>
    <w:lvl w:ilvl="7" w:tplc="9DE869F8">
      <w:numFmt w:val="decimal"/>
      <w:lvlText w:val=""/>
      <w:lvlJc w:val="left"/>
    </w:lvl>
    <w:lvl w:ilvl="8" w:tplc="DA547D7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3B83"/>
    <w:rsid w:val="00060C0A"/>
    <w:rsid w:val="00347598"/>
    <w:rsid w:val="008B4434"/>
    <w:rsid w:val="008F6709"/>
    <w:rsid w:val="00A5417E"/>
    <w:rsid w:val="00CC7CC2"/>
    <w:rsid w:val="00D53B83"/>
    <w:rsid w:val="00D81F50"/>
    <w:rsid w:val="00E62C25"/>
    <w:rsid w:val="00F9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B83"/>
    <w:rPr>
      <w:color w:val="0000FF"/>
      <w:u w:val="single"/>
    </w:rPr>
  </w:style>
  <w:style w:type="table" w:styleId="a4">
    <w:name w:val="Table Grid"/>
    <w:basedOn w:val="a1"/>
    <w:uiPriority w:val="59"/>
    <w:rsid w:val="00D53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53B83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D53B83"/>
  </w:style>
  <w:style w:type="character" w:styleId="a7">
    <w:name w:val="Subtle Emphasis"/>
    <w:basedOn w:val="a0"/>
    <w:uiPriority w:val="19"/>
    <w:qFormat/>
    <w:rsid w:val="00D53B83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D5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B8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A54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rasnoe/Zdemir/1/SitePages/%D0%94%D0%BE%D0%BC%D0%B0%D1%88%D0%BD%D1%8F%D1%8F.aspx" TargetMode="External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</c:v>
                </c:pt>
                <c:pt idx="1">
                  <c:v>литературное чтение</c:v>
                </c:pt>
                <c:pt idx="2">
                  <c:v>иностранный язык</c:v>
                </c:pt>
                <c:pt idx="3">
                  <c:v>математика</c:v>
                </c:pt>
                <c:pt idx="4">
                  <c:v>окружающий мир</c:v>
                </c:pt>
                <c:pt idx="5">
                  <c:v>музыка</c:v>
                </c:pt>
                <c:pt idx="6">
                  <c:v>изобразительное искусство</c:v>
                </c:pt>
                <c:pt idx="7">
                  <c:v>технология</c:v>
                </c:pt>
                <c:pt idx="8">
                  <c:v>физическая культура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0.56999999999999995</c:v>
                </c:pt>
                <c:pt idx="1">
                  <c:v>0.75000000000000178</c:v>
                </c:pt>
                <c:pt idx="2">
                  <c:v>0.84000000000000064</c:v>
                </c:pt>
                <c:pt idx="3">
                  <c:v>0.56999999999999995</c:v>
                </c:pt>
                <c:pt idx="4">
                  <c:v>0.66000000000000214</c:v>
                </c:pt>
                <c:pt idx="5">
                  <c:v>0.91</c:v>
                </c:pt>
                <c:pt idx="6">
                  <c:v>0.73000000000000065</c:v>
                </c:pt>
                <c:pt idx="7">
                  <c:v>0.6400000000000019</c:v>
                </c:pt>
                <c:pt idx="8">
                  <c:v>0.73000000000000065</c:v>
                </c:pt>
              </c:numCache>
            </c:numRef>
          </c:val>
        </c:ser>
        <c:axId val="92474368"/>
        <c:axId val="96335360"/>
      </c:barChart>
      <c:catAx>
        <c:axId val="92474368"/>
        <c:scaling>
          <c:orientation val="minMax"/>
        </c:scaling>
        <c:axPos val="b"/>
        <c:tickLblPos val="nextTo"/>
        <c:crossAx val="96335360"/>
        <c:crosses val="autoZero"/>
        <c:auto val="1"/>
        <c:lblAlgn val="ctr"/>
        <c:lblOffset val="100"/>
      </c:catAx>
      <c:valAx>
        <c:axId val="96335360"/>
        <c:scaling>
          <c:orientation val="minMax"/>
        </c:scaling>
        <c:axPos val="l"/>
        <c:majorGridlines/>
        <c:numFmt formatCode="0%" sourceLinked="1"/>
        <c:tickLblPos val="nextTo"/>
        <c:crossAx val="9247436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H5VRHAXFEW3S-728-367</_dlc_DocId>
    <_dlc_DocIdUrl xmlns="b582dbf1-bcaa-4613-9a4c-8b7010640233">
      <Url>http://www.eduportal44.ru/Krasnoe/Zdemir/1/_layouts/15/DocIdRedir.aspx?ID=H5VRHAXFEW3S-728-367</Url>
      <Description>H5VRHAXFEW3S-728-367</Description>
    </_dlc_DocIdUrl>
  </documentManagement>
</p:properties>
</file>

<file path=customXml/itemProps1.xml><?xml version="1.0" encoding="utf-8"?>
<ds:datastoreItem xmlns:ds="http://schemas.openxmlformats.org/officeDocument/2006/customXml" ds:itemID="{2A3AAADC-DA4B-4B64-9B59-2BC388749037}"/>
</file>

<file path=customXml/itemProps2.xml><?xml version="1.0" encoding="utf-8"?>
<ds:datastoreItem xmlns:ds="http://schemas.openxmlformats.org/officeDocument/2006/customXml" ds:itemID="{CC16BA4E-3904-4C98-9AB1-F3496A83CB94}"/>
</file>

<file path=customXml/itemProps3.xml><?xml version="1.0" encoding="utf-8"?>
<ds:datastoreItem xmlns:ds="http://schemas.openxmlformats.org/officeDocument/2006/customXml" ds:itemID="{A956EA95-9660-43CB-8A51-7D547D43C222}"/>
</file>

<file path=customXml/itemProps4.xml><?xml version="1.0" encoding="utf-8"?>
<ds:datastoreItem xmlns:ds="http://schemas.openxmlformats.org/officeDocument/2006/customXml" ds:itemID="{831E978C-FCB8-47CD-8207-215720027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2019-04-17T15:25:00Z</cp:lastPrinted>
  <dcterms:created xsi:type="dcterms:W3CDTF">2019-04-15T05:15:00Z</dcterms:created>
  <dcterms:modified xsi:type="dcterms:W3CDTF">2019-04-19T13:02:00Z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2ce69647-fac3-4777-b35a-7aa9110ea7eb</vt:lpwstr>
  </property>
</Properties>
</file>