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Объявляем о старте семейного марафона технических изобретений “Мастерим дома”.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хотим,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чтобы вы немного отвлеклись от будничных дел, увидели, как талантливы ваши дети и чтобы ваши дети увидели, как мамам и папам интересно быть рядом с ними, чтобы вы почувствовали себя семьей и все вместе погрузились в увлекательный мир технического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вертушка, машина Голдберга, воздушный змей, часы, весы, модели автомобилей, вертолетов, самолетов, кораблей и многое другое. Мастерить можно из подручных материалов, которые есть в каждой семье и каждом доме. Приглашаем к участию в марафоне педагогов дополнительного образования, у них всегда множество идей, но не хватает времени на их реализацию.</w:t>
      </w:r>
    </w:p>
    <w:p w:rsidR="00000000" w:rsidDel="00000000" w:rsidP="00000000" w:rsidRDefault="00000000" w:rsidRPr="00000000" w14:paraId="00000005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7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Общие положения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Настоящее положение определяет цели, задачи, порядок, сроки проведения и условия участия в семейном марафоне технических изобретений “Мастерим дома”. (Далее - Марафон).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Цель марафона –  изобретательство и выдвижение рационализаторских предложений, которые можно реализовать в домашних условиях. 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Задачи марафона: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семейный досуг;</w:t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 сформировать интерес к техническому творчеству;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  <w:tab/>
        <w:t xml:space="preserve">организовать</w:t>
        <w:tab/>
        <w:t xml:space="preserve">научно-исследовательскую, инженерно-конструкторскую и проектную деятельность в домашних условиях;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566.9291338582675" w:hanging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организовать обмен опыта  изобретательской и рационализаторской деятельности.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840" w:hanging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Организатор марафона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марафона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марафоне приглашаются семейные команды без ограничения возраста и состава команды.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Условия участия в марафоне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Марафон проводится в дистанционной форме с 23 апреля по 30 мая 2020 года.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Номинации марафона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Наше изобретение.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Полностью авторская разработка, изготовленная своими руками в домашних условиях.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Мастерим своими руками.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Известное изделие или готовая идея, взятая из источников (литература, интернет), но изготовленные своими руками в домашних условиях.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Творческая идея.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разработки или технического изобретения, которую вы не смогли реализовать сами своими силами в домашних условиях, но считаете перспективной и готовы  поделиться с другими. 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Видеофайл творческой работы (или фотографии) направляются на электронный адрес: konkurs_kocdutt@mail.ru c Темой Марафон в срок до  31 мая 2020 г. Требования к видеофайлу: расширение avi или mpeg4, длительность не более 7 минут. Необходимо заполнить заявку (Приложение).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Подведение итогов 10 июня 2020 года. Работы участников марафона будут опубликованы на сайте учреждения и в группе ВК.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Победители и призеры, занявшие 1, 2 и 3 места, награждаются дипломами.  Участники марафона получат сертификаты участников.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На все вопросы отвечаем по электронной почте konkurs_kocdutt@mail.ru методический отдел: Хаджиева Алия Галимовна, Силенок Наталья Александровна.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Семейном марафоне технических изобретений “Мастерим дома”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5190"/>
        <w:tblGridChange w:id="0">
          <w:tblGrid>
            <w:gridCol w:w="3720"/>
            <w:gridCol w:w="519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Муниципалитет, населенный пункт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Учреждение (заполнять не обязательно)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участников марафона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1014.8031496062991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H5VRHAXFEW3S-1271-2133</_dlc_DocId>
    <_dlc_DocIdUrl xmlns="b582dbf1-bcaa-4613-9a4c-8b7010640233">
      <Url>http://www.eduportal44.ru/Krasnoe/Sun/mdou-1/_layouts/15/DocIdRedir.aspx?ID=H5VRHAXFEW3S-1271-2133</Url>
      <Description>H5VRHAXFEW3S-1271-2133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C3AF4-57D6-4FA6-8A7D-2392438535FC}"/>
</file>

<file path=customXml/itemProps2.xml><?xml version="1.0" encoding="utf-8"?>
<ds:datastoreItem xmlns:ds="http://schemas.openxmlformats.org/officeDocument/2006/customXml" ds:itemID="{599A7CA9-C672-4961-BFD0-29A0F61B10B2}"/>
</file>

<file path=customXml/itemProps3.xml><?xml version="1.0" encoding="utf-8"?>
<ds:datastoreItem xmlns:ds="http://schemas.openxmlformats.org/officeDocument/2006/customXml" ds:itemID="{7592E9A6-0946-4A22-BCB2-701A708822C6}"/>
</file>

<file path=customXml/itemProps4.xml><?xml version="1.0" encoding="utf-8"?>
<ds:datastoreItem xmlns:ds="http://schemas.openxmlformats.org/officeDocument/2006/customXml" ds:itemID="{7EF28F77-BF12-4F1A-A5C3-CEAAEF8098A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81719824-bb8a-4ada-ac8f-97507df2d396</vt:lpwstr>
  </property>
</Properties>
</file>