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2D" w:rsidRPr="00953350" w:rsidRDefault="004A452D" w:rsidP="004A452D">
      <w:pPr>
        <w:rPr>
          <w:rFonts w:ascii="Times New Roman" w:hAnsi="Times New Roman" w:cs="Times New Roman"/>
        </w:rPr>
      </w:pPr>
      <w:r w:rsidRPr="00953350">
        <w:rPr>
          <w:rFonts w:ascii="Times New Roman" w:hAnsi="Times New Roman" w:cs="Times New Roman"/>
        </w:rPr>
        <w:t xml:space="preserve">Муниципальное </w:t>
      </w:r>
      <w:proofErr w:type="gramStart"/>
      <w:r w:rsidRPr="00953350">
        <w:rPr>
          <w:rFonts w:ascii="Times New Roman" w:hAnsi="Times New Roman" w:cs="Times New Roman"/>
        </w:rPr>
        <w:t>общеобразовательное  учреждение</w:t>
      </w:r>
      <w:proofErr w:type="gramEnd"/>
      <w:r w:rsidRPr="00953350">
        <w:rPr>
          <w:rFonts w:ascii="Times New Roman" w:hAnsi="Times New Roman" w:cs="Times New Roman"/>
        </w:rPr>
        <w:t xml:space="preserve"> «</w:t>
      </w:r>
      <w:proofErr w:type="spellStart"/>
      <w:r w:rsidRPr="00953350">
        <w:rPr>
          <w:rFonts w:ascii="Times New Roman" w:hAnsi="Times New Roman" w:cs="Times New Roman"/>
        </w:rPr>
        <w:t>Сидоровская</w:t>
      </w:r>
      <w:proofErr w:type="spellEnd"/>
      <w:r w:rsidRPr="00953350">
        <w:rPr>
          <w:rFonts w:ascii="Times New Roman" w:hAnsi="Times New Roman" w:cs="Times New Roman"/>
        </w:rPr>
        <w:t xml:space="preserve"> средняя школа имени Героя Советского Союза </w:t>
      </w:r>
      <w:proofErr w:type="spellStart"/>
      <w:r w:rsidRPr="00953350">
        <w:rPr>
          <w:rFonts w:ascii="Times New Roman" w:hAnsi="Times New Roman" w:cs="Times New Roman"/>
        </w:rPr>
        <w:t>Б.П.Сыромятникова</w:t>
      </w:r>
      <w:proofErr w:type="spellEnd"/>
      <w:r w:rsidRPr="00953350">
        <w:rPr>
          <w:rFonts w:ascii="Times New Roman" w:hAnsi="Times New Roman" w:cs="Times New Roman"/>
        </w:rPr>
        <w:t xml:space="preserve">» </w:t>
      </w:r>
      <w:bookmarkStart w:id="0" w:name="_GoBack"/>
      <w:bookmarkEnd w:id="0"/>
    </w:p>
    <w:p w:rsidR="004A452D" w:rsidRPr="00953350" w:rsidRDefault="004A452D" w:rsidP="004A452D">
      <w:pPr>
        <w:rPr>
          <w:rFonts w:ascii="Times New Roman" w:hAnsi="Times New Roman" w:cs="Times New Roman"/>
        </w:rPr>
      </w:pPr>
      <w:r w:rsidRPr="00953350">
        <w:rPr>
          <w:rFonts w:ascii="Times New Roman" w:hAnsi="Times New Roman" w:cs="Times New Roman"/>
        </w:rPr>
        <w:t xml:space="preserve"> </w:t>
      </w:r>
    </w:p>
    <w:p w:rsidR="00E817B0" w:rsidRPr="00953350" w:rsidRDefault="00953350" w:rsidP="004A4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E817B0" w:rsidRPr="00E817B0" w:rsidTr="0065739D">
        <w:tc>
          <w:tcPr>
            <w:tcW w:w="5102" w:type="dxa"/>
            <w:shd w:val="clear" w:color="auto" w:fill="auto"/>
          </w:tcPr>
          <w:p w:rsidR="00E817B0" w:rsidRPr="00E817B0" w:rsidRDefault="00E817B0" w:rsidP="00E817B0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E817B0" w:rsidRPr="00E817B0" w:rsidRDefault="00E817B0" w:rsidP="00E817B0">
            <w:pPr>
              <w:suppressLineNumbers/>
              <w:suppressAutoHyphens/>
              <w:snapToGrid w:val="0"/>
              <w:spacing w:after="57" w:line="276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lang w:eastAsia="ar-SA"/>
              </w:rPr>
            </w:pPr>
            <w:r w:rsidRPr="00E817B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lang w:eastAsia="ar-SA"/>
              </w:rPr>
              <w:t>«УТВЕРЖДЕНО»</w:t>
            </w:r>
          </w:p>
          <w:p w:rsidR="00E817B0" w:rsidRPr="00E817B0" w:rsidRDefault="00E817B0" w:rsidP="00E817B0">
            <w:pPr>
              <w:suppressLineNumbers/>
              <w:suppressAutoHyphens/>
              <w:spacing w:after="57" w:line="276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 xml:space="preserve">       Приказ № 27</w:t>
            </w:r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 xml:space="preserve"> от</w:t>
            </w:r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 xml:space="preserve"> 27.04.</w:t>
            </w:r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 xml:space="preserve"> 2020 г.</w:t>
            </w:r>
          </w:p>
          <w:p w:rsidR="00E817B0" w:rsidRPr="00E817B0" w:rsidRDefault="00E817B0" w:rsidP="00E817B0">
            <w:pPr>
              <w:suppressLineNumbers/>
              <w:suppressAutoHyphens/>
              <w:spacing w:after="57" w:line="276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 xml:space="preserve">       Директор МКОУ «</w:t>
            </w:r>
            <w:proofErr w:type="spellStart"/>
            <w:proofErr w:type="gramStart"/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>Сидоровская</w:t>
            </w:r>
            <w:proofErr w:type="spellEnd"/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 xml:space="preserve">  средняя</w:t>
            </w:r>
            <w:proofErr w:type="gramEnd"/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 xml:space="preserve"> школа имени Героя Советского Союза </w:t>
            </w:r>
            <w:proofErr w:type="spellStart"/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>Б.П.Сыромятникова</w:t>
            </w:r>
            <w:proofErr w:type="spellEnd"/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>»: _____________________</w:t>
            </w:r>
          </w:p>
          <w:p w:rsidR="00E817B0" w:rsidRPr="00E817B0" w:rsidRDefault="00E817B0" w:rsidP="00E817B0">
            <w:pPr>
              <w:suppressLineNumbers/>
              <w:suppressAutoHyphens/>
              <w:spacing w:after="57" w:line="276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 xml:space="preserve">                                                /</w:t>
            </w:r>
            <w:proofErr w:type="spellStart"/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>Балдина</w:t>
            </w:r>
            <w:proofErr w:type="spellEnd"/>
            <w:r w:rsidRPr="00E817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t xml:space="preserve"> Т.К./</w:t>
            </w:r>
          </w:p>
        </w:tc>
      </w:tr>
    </w:tbl>
    <w:p w:rsidR="004A452D" w:rsidRPr="00953350" w:rsidRDefault="004A452D" w:rsidP="004A452D">
      <w:pPr>
        <w:rPr>
          <w:rFonts w:ascii="Times New Roman" w:hAnsi="Times New Roman" w:cs="Times New Roman"/>
        </w:rPr>
      </w:pPr>
    </w:p>
    <w:p w:rsidR="004A452D" w:rsidRPr="00953350" w:rsidRDefault="004A452D" w:rsidP="004A452D">
      <w:pPr>
        <w:rPr>
          <w:rFonts w:ascii="Times New Roman" w:hAnsi="Times New Roman" w:cs="Times New Roman"/>
        </w:rPr>
      </w:pPr>
      <w:r w:rsidRPr="00953350">
        <w:rPr>
          <w:rFonts w:ascii="Times New Roman" w:hAnsi="Times New Roman" w:cs="Times New Roman"/>
        </w:rPr>
        <w:t xml:space="preserve"> </w:t>
      </w:r>
    </w:p>
    <w:p w:rsidR="004A452D" w:rsidRPr="004A452D" w:rsidRDefault="004A452D" w:rsidP="004A452D">
      <w:pPr>
        <w:rPr>
          <w:rFonts w:ascii="Times New Roman" w:hAnsi="Times New Roman" w:cs="Times New Roman"/>
          <w:b/>
          <w:sz w:val="28"/>
          <w:szCs w:val="28"/>
        </w:rPr>
      </w:pPr>
      <w:r w:rsidRPr="004A45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 О Л О Ж Е Н И Е </w:t>
      </w:r>
    </w:p>
    <w:p w:rsidR="004A452D" w:rsidRPr="004A452D" w:rsidRDefault="004A452D" w:rsidP="004A4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О деятельности Центра образования цифрового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A452D">
        <w:rPr>
          <w:rFonts w:ascii="Times New Roman" w:hAnsi="Times New Roman" w:cs="Times New Roman"/>
          <w:sz w:val="28"/>
          <w:szCs w:val="28"/>
        </w:rPr>
        <w:t>гуманитарного профилей «Точка роста»</w:t>
      </w:r>
    </w:p>
    <w:p w:rsidR="004A452D" w:rsidRPr="004A452D" w:rsidRDefault="004A452D" w:rsidP="004A4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Б.П.Сыромятникова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452D" w:rsidRPr="004A452D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A452D" w:rsidRPr="004A452D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 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4A452D" w:rsidRPr="004A452D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1.2. Центр является структурным по</w:t>
      </w:r>
      <w:r w:rsidR="00953350">
        <w:rPr>
          <w:rFonts w:ascii="Times New Roman" w:hAnsi="Times New Roman" w:cs="Times New Roman"/>
          <w:sz w:val="28"/>
          <w:szCs w:val="28"/>
        </w:rPr>
        <w:t>дразделением МКОУ «</w:t>
      </w:r>
      <w:proofErr w:type="spellStart"/>
      <w:r w:rsidR="00953350">
        <w:rPr>
          <w:rFonts w:ascii="Times New Roman" w:hAnsi="Times New Roman" w:cs="Times New Roman"/>
          <w:sz w:val="28"/>
          <w:szCs w:val="28"/>
        </w:rPr>
        <w:t>Сидоровская</w:t>
      </w:r>
      <w:proofErr w:type="spellEnd"/>
      <w:r w:rsidR="00953350">
        <w:rPr>
          <w:rFonts w:ascii="Times New Roman" w:hAnsi="Times New Roman" w:cs="Times New Roman"/>
          <w:sz w:val="28"/>
          <w:szCs w:val="28"/>
        </w:rPr>
        <w:t xml:space="preserve"> средняя школа имени Героя Советского Союза </w:t>
      </w:r>
      <w:proofErr w:type="spellStart"/>
      <w:r w:rsidR="00953350">
        <w:rPr>
          <w:rFonts w:ascii="Times New Roman" w:hAnsi="Times New Roman" w:cs="Times New Roman"/>
          <w:sz w:val="28"/>
          <w:szCs w:val="28"/>
        </w:rPr>
        <w:t>Б.П.Сыромятникова</w:t>
      </w:r>
      <w:proofErr w:type="spellEnd"/>
      <w:proofErr w:type="gramStart"/>
      <w:r w:rsidR="00953350">
        <w:rPr>
          <w:rFonts w:ascii="Times New Roman" w:hAnsi="Times New Roman" w:cs="Times New Roman"/>
          <w:sz w:val="28"/>
          <w:szCs w:val="28"/>
        </w:rPr>
        <w:t xml:space="preserve">» </w:t>
      </w:r>
      <w:r w:rsidRPr="004A45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A452D">
        <w:rPr>
          <w:rFonts w:ascii="Times New Roman" w:hAnsi="Times New Roman" w:cs="Times New Roman"/>
          <w:sz w:val="28"/>
          <w:szCs w:val="28"/>
        </w:rPr>
        <w:t xml:space="preserve"> не является отдельным юридическим лицом.</w:t>
      </w:r>
    </w:p>
    <w:p w:rsidR="004A452D" w:rsidRPr="004A452D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 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Уставом и нормативными документами Учреждения, программой и планами работы Центра, утвержденными </w:t>
      </w:r>
      <w:proofErr w:type="gramStart"/>
      <w:r w:rsidRPr="004A452D">
        <w:rPr>
          <w:rFonts w:ascii="Times New Roman" w:hAnsi="Times New Roman" w:cs="Times New Roman"/>
          <w:sz w:val="28"/>
          <w:szCs w:val="28"/>
        </w:rPr>
        <w:t>учредителем  и</w:t>
      </w:r>
      <w:proofErr w:type="gramEnd"/>
      <w:r w:rsidRPr="004A452D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4A452D" w:rsidRPr="004A452D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1.4. Центр в своей деятельности подчиняется директору Учреждения. </w:t>
      </w:r>
    </w:p>
    <w:p w:rsidR="004A452D" w:rsidRPr="004A452D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1.5. Время работы центра в соответствии с утверждённым расписанием занятий и графиком мероприятий.</w:t>
      </w:r>
    </w:p>
    <w:p w:rsidR="004A452D" w:rsidRPr="004A452D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 2. Цели, задачи, функции деятельности Центра </w:t>
      </w:r>
    </w:p>
    <w:p w:rsidR="004A452D" w:rsidRPr="004A452D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lastRenderedPageBreak/>
        <w:t xml:space="preserve"> 2.1. Основными целями Центра </w:t>
      </w:r>
      <w:proofErr w:type="gramStart"/>
      <w:r w:rsidRPr="004A452D">
        <w:rPr>
          <w:rFonts w:ascii="Times New Roman" w:hAnsi="Times New Roman" w:cs="Times New Roman"/>
          <w:sz w:val="28"/>
          <w:szCs w:val="28"/>
        </w:rPr>
        <w:t>являются:  создание</w:t>
      </w:r>
      <w:proofErr w:type="gramEnd"/>
      <w:r w:rsidRPr="004A452D">
        <w:rPr>
          <w:rFonts w:ascii="Times New Roman" w:hAnsi="Times New Roman" w:cs="Times New Roman"/>
          <w:sz w:val="28"/>
          <w:szCs w:val="28"/>
        </w:rPr>
        <w:t xml:space="preserve"> условий для внедрения на уровнях начального общего, основного общего образования новых методов обучения и воспитания, 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профилей. </w:t>
      </w:r>
    </w:p>
    <w:p w:rsidR="004A452D" w:rsidRPr="004A452D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Задачи Центра: </w:t>
      </w:r>
    </w:p>
    <w:p w:rsidR="004A452D" w:rsidRPr="004A452D" w:rsidRDefault="00953350" w:rsidP="004A4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52D" w:rsidRPr="004A452D">
        <w:rPr>
          <w:rFonts w:ascii="Times New Roman" w:hAnsi="Times New Roman" w:cs="Times New Roman"/>
          <w:sz w:val="28"/>
          <w:szCs w:val="28"/>
        </w:rPr>
        <w:t xml:space="preserve"> обновление содержания преподавания основных общеобразовательных программ по предметным областям «Технология», «Информатика», «Физическая культура» и «Основы безопасности жизнедеятельности» на обновленном учебном оборудовании; </w:t>
      </w:r>
    </w:p>
    <w:p w:rsidR="00953350" w:rsidRDefault="00953350" w:rsidP="004A4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52D" w:rsidRPr="004A452D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</w:t>
      </w:r>
      <w:proofErr w:type="spellStart"/>
      <w:r w:rsidR="004A452D" w:rsidRPr="004A452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4A452D" w:rsidRPr="004A452D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953350" w:rsidRDefault="00953350" w:rsidP="004A4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52D" w:rsidRPr="004A452D">
        <w:rPr>
          <w:rFonts w:ascii="Times New Roman" w:hAnsi="Times New Roman" w:cs="Times New Roman"/>
          <w:sz w:val="28"/>
          <w:szCs w:val="28"/>
        </w:rPr>
        <w:t xml:space="preserve"> создание целостной системы дополнительного образования в Центре, </w:t>
      </w:r>
    </w:p>
    <w:p w:rsidR="00953350" w:rsidRDefault="00953350" w:rsidP="004A4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52D" w:rsidRPr="004A452D">
        <w:rPr>
          <w:rFonts w:ascii="Times New Roman" w:hAnsi="Times New Roman" w:cs="Times New Roman"/>
          <w:sz w:val="28"/>
          <w:szCs w:val="28"/>
        </w:rPr>
        <w:t xml:space="preserve">обеспеченной единством учебных и воспитательных требований,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преемственностью содержания основного и дополнительного образования, а также единством методических подходов; 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разработка и реализация образовательных </w:t>
      </w:r>
      <w:r w:rsidR="00953350">
        <w:rPr>
          <w:rFonts w:ascii="Times New Roman" w:hAnsi="Times New Roman" w:cs="Times New Roman"/>
          <w:sz w:val="28"/>
          <w:szCs w:val="28"/>
        </w:rPr>
        <w:t>программ для пришкольного лагеря</w:t>
      </w:r>
      <w:r w:rsidRPr="004A45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информационное сопровождение деятельности Центра,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4A452D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4A452D">
        <w:rPr>
          <w:rFonts w:ascii="Times New Roman" w:hAnsi="Times New Roman" w:cs="Times New Roman"/>
          <w:sz w:val="28"/>
          <w:szCs w:val="28"/>
        </w:rPr>
        <w:t xml:space="preserve"> у обучающихся;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регионального и всероссийского уровня;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lastRenderedPageBreak/>
        <w:t xml:space="preserve"> 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 развитие шахматного образования;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Выполняя эти задачи, Центр является структурным подразделением школы, входит в состав региональной сети Центров образования цифрового и гуманитарного профилей «Точка роста» и функционирует как: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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</w:p>
    <w:p w:rsidR="004A452D" w:rsidRPr="004A452D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 выполняет функцию общественного пространства для развития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>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3. Порядок управления Центром </w:t>
      </w:r>
    </w:p>
    <w:p w:rsid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Создание и ликвидация Центра как структурного подразделения образовательной организации относятся к компетенции директора школы.  Директор школы назначает распорядительным актом руководителя Центра. Руководителем Центра может быть назначен заместитель директора школы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Размер ставки и оплаты труда руководителя Центра определяется директором школы в соответствии и в пределах фонда оплаты труда. </w:t>
      </w:r>
    </w:p>
    <w:p w:rsidR="00704894" w:rsidRPr="00953350" w:rsidRDefault="004A452D" w:rsidP="004A452D">
      <w:pPr>
        <w:rPr>
          <w:rFonts w:ascii="Times New Roman" w:hAnsi="Times New Roman" w:cs="Times New Roman"/>
          <w:sz w:val="28"/>
          <w:szCs w:val="28"/>
        </w:rPr>
      </w:pPr>
      <w:r w:rsidRPr="004A452D">
        <w:rPr>
          <w:rFonts w:ascii="Times New Roman" w:hAnsi="Times New Roman" w:cs="Times New Roman"/>
          <w:sz w:val="28"/>
          <w:szCs w:val="28"/>
        </w:rPr>
        <w:t xml:space="preserve"> Руководитель Центра обязан:  осуществлять оперативное руководство Центром;  согласовывать программы развития, планы работы, отчеты и сметы расходов Центра с директором школы;  представлять интересы Центра по доверенности в муниципальных, государственных органах региона, </w:t>
      </w:r>
      <w:r w:rsidRPr="004A452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для реализации целей и задач Центра;  отчитываться перед директором школы о результатах работы Центра;  выполнять иные обязанности, предусмотренные законодательством, уставом школы, должностной инструкцией и настоящим Положением.  Руководитель Центра вправе:  осуществлять подбор и расстановку кадров Центра, прием на работу которых осуществляется приказом директора школы;  по согласованию с директором школы организовывать учебно- воспитательный процесс в Центре в соответствии с целями и задачами Центра и осуществлять контроль за его реализацией;  осуществлять подготовку обучающихся к участию в конкурсах, олимпиадах, конференциях и иных мероприятиях по профилю направлений деятельности Центра;  по согласованию с директором школы осуществлять организацию и проведение мероприятий по профилю направлений деятельности Центра; 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 </w:t>
      </w:r>
      <w:r w:rsidR="00E817B0">
        <w:rPr>
          <w:rFonts w:ascii="Times New Roman" w:hAnsi="Times New Roman" w:cs="Times New Roman"/>
          <w:sz w:val="28"/>
          <w:szCs w:val="28"/>
        </w:rPr>
        <w:t>и Костромской области.</w:t>
      </w:r>
    </w:p>
    <w:sectPr w:rsidR="00704894" w:rsidRPr="0095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2D"/>
    <w:rsid w:val="004A452D"/>
    <w:rsid w:val="00704894"/>
    <w:rsid w:val="00953350"/>
    <w:rsid w:val="00E8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6295"/>
  <w15:chartTrackingRefBased/>
  <w15:docId w15:val="{48249385-CFF4-4D8C-987D-C099152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H5VRHAXFEW3S-577-505</_dlc_DocId>
    <_dlc_DocIdUrl xmlns="b582dbf1-bcaa-4613-9a4c-8b7010640233">
      <Url>http://www.eduportal44.ru/Krasnoe/Sidorovskay/1/_layouts/15/DocIdRedir.aspx?ID=H5VRHAXFEW3S-577-505</Url>
      <Description>H5VRHAXFEW3S-577-505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DE79F-04F5-4A02-94A4-2D19AD3B8E87}"/>
</file>

<file path=customXml/itemProps2.xml><?xml version="1.0" encoding="utf-8"?>
<ds:datastoreItem xmlns:ds="http://schemas.openxmlformats.org/officeDocument/2006/customXml" ds:itemID="{00DFF202-F58D-4A6E-8F26-BC8CAB016243}"/>
</file>

<file path=customXml/itemProps3.xml><?xml version="1.0" encoding="utf-8"?>
<ds:datastoreItem xmlns:ds="http://schemas.openxmlformats.org/officeDocument/2006/customXml" ds:itemID="{93E21280-DA16-45EE-8823-85CC756889A5}"/>
</file>

<file path=customXml/itemProps4.xml><?xml version="1.0" encoding="utf-8"?>
<ds:datastoreItem xmlns:ds="http://schemas.openxmlformats.org/officeDocument/2006/customXml" ds:itemID="{33843163-F7BE-43DE-9BAD-20719D3A4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2020-11-25T06:23:00Z</dcterms:created>
  <dcterms:modified xsi:type="dcterms:W3CDTF">2020-11-25T08:58:00Z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64b23361-5980-4872-be6e-40e759bef586</vt:lpwstr>
  </property>
</Properties>
</file>