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CE38DA" w:rsidRPr="00CE38DA" w:rsidTr="00CE38DA">
        <w:trPr>
          <w:tblCellSpacing w:w="7" w:type="dxa"/>
        </w:trPr>
        <w:tc>
          <w:tcPr>
            <w:tcW w:w="4500" w:type="pct"/>
            <w:shd w:val="clear" w:color="auto" w:fill="FFFFFF"/>
            <w:vAlign w:val="center"/>
            <w:hideMark/>
          </w:tcPr>
          <w:p w:rsidR="00CE38DA" w:rsidRPr="00F40F26" w:rsidRDefault="00CE38DA" w:rsidP="00CE38DA">
            <w:pPr>
              <w:spacing w:after="75" w:line="240" w:lineRule="auto"/>
              <w:rPr>
                <w:rFonts w:ascii="Arial,sans-serif" w:eastAsia="Times New Roman" w:hAnsi="Arial,sans-serif" w:cs="Times New Roman"/>
                <w:b/>
                <w:caps/>
                <w:color w:val="0070C0"/>
                <w:sz w:val="32"/>
                <w:szCs w:val="32"/>
                <w:lang w:eastAsia="ru-RU"/>
              </w:rPr>
            </w:pPr>
            <w:r w:rsidRPr="00F40F26">
              <w:rPr>
                <w:rFonts w:ascii="Arial,sans-serif" w:eastAsia="Times New Roman" w:hAnsi="Arial,sans-serif" w:cs="Times New Roman"/>
                <w:b/>
                <w:caps/>
                <w:color w:val="0070C0"/>
                <w:sz w:val="32"/>
                <w:szCs w:val="32"/>
                <w:lang w:eastAsia="ru-RU"/>
              </w:rPr>
              <w:t>УТВЕРЖДЕНО РАСПИСАНИЕ ПРОВЕДЕНИЯ ИТОГОВОГО СОЧИНЕНИЯ В 2020-2021 УЧЕБНОМ ГОДУ</w:t>
            </w:r>
          </w:p>
        </w:tc>
      </w:tr>
      <w:tr w:rsidR="00CE38DA" w:rsidRPr="00CE38DA" w:rsidTr="00CE38DA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E38DA" w:rsidRPr="00CE38DA" w:rsidRDefault="00CE38DA" w:rsidP="00CE38DA">
            <w:pPr>
              <w:spacing w:after="0" w:line="240" w:lineRule="atLeast"/>
              <w:rPr>
                <w:rFonts w:ascii="Arial,sans-serif" w:eastAsia="Times New Roman" w:hAnsi="Arial,sans-serif" w:cs="Times New Roman"/>
                <w:color w:val="333333"/>
                <w:sz w:val="28"/>
                <w:szCs w:val="28"/>
                <w:lang w:eastAsia="ru-RU"/>
              </w:rPr>
            </w:pPr>
            <w:r w:rsidRPr="00F40F26">
              <w:rPr>
                <w:rFonts w:ascii="Arial,sans-serif" w:eastAsia="Times New Roman" w:hAnsi="Arial,sans-serif" w:cs="Times New Roman"/>
                <w:color w:val="333333"/>
                <w:sz w:val="28"/>
                <w:szCs w:val="28"/>
                <w:u w:val="single"/>
                <w:lang w:eastAsia="ru-RU"/>
              </w:rPr>
              <w:t>Основной срок написания работы</w:t>
            </w:r>
            <w:r w:rsidRPr="00CE38DA">
              <w:rPr>
                <w:rFonts w:ascii="Arial,sans-serif" w:eastAsia="Times New Roman" w:hAnsi="Arial,sans-serif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 w:rsidRPr="00F40F26">
              <w:rPr>
                <w:rFonts w:ascii="Arial,sans-serif" w:eastAsia="Times New Roman" w:hAnsi="Arial,sans-serif" w:cs="Times New Roman"/>
                <w:b/>
                <w:color w:val="0070C0"/>
                <w:sz w:val="28"/>
                <w:szCs w:val="28"/>
                <w:lang w:eastAsia="ru-RU"/>
              </w:rPr>
              <w:t>15 апреля</w:t>
            </w:r>
            <w:r w:rsidRPr="00CE38DA">
              <w:rPr>
                <w:rFonts w:ascii="Arial,sans-serif" w:eastAsia="Times New Roman" w:hAnsi="Arial,sans-serif" w:cs="Times New Roman"/>
                <w:color w:val="333333"/>
                <w:sz w:val="28"/>
                <w:szCs w:val="28"/>
                <w:lang w:eastAsia="ru-RU"/>
              </w:rPr>
              <w:t>, дополнительные сроки – 5 мая и 19 мая.</w:t>
            </w:r>
          </w:p>
          <w:p w:rsidR="00CE38DA" w:rsidRPr="00CE38DA" w:rsidRDefault="00CE38DA" w:rsidP="00CE38DA">
            <w:pPr>
              <w:spacing w:before="100" w:beforeAutospacing="1" w:after="100" w:afterAutospacing="1" w:line="240" w:lineRule="atLeast"/>
              <w:jc w:val="both"/>
              <w:rPr>
                <w:rFonts w:ascii="Arial,sans-serif" w:eastAsia="Times New Roman" w:hAnsi="Arial,sans-serif" w:cs="Times New Roman"/>
                <w:color w:val="333333"/>
                <w:sz w:val="18"/>
                <w:szCs w:val="18"/>
                <w:lang w:eastAsia="ru-RU"/>
              </w:rPr>
            </w:pPr>
            <w:r w:rsidRPr="00CE38DA">
              <w:rPr>
                <w:rFonts w:ascii="Arial,sans-serif" w:eastAsia="Times New Roman" w:hAnsi="Arial,sans-serif" w:cs="Times New Roman"/>
                <w:color w:val="333333"/>
                <w:sz w:val="28"/>
                <w:szCs w:val="28"/>
                <w:lang w:eastAsia="ru-RU"/>
              </w:rPr>
              <w:t>Написать сочинение в дополнительные сроки смогут выпускники, получившие за сочинение «незачет», либо пропустившие его написание в основной срок по уважительной причине, подтвержденной документально. Успешное написание итогового сочинения является для выпускников 11 классов допуском к государственной итоговой аттестации.</w:t>
            </w:r>
          </w:p>
        </w:tc>
      </w:tr>
    </w:tbl>
    <w:p w:rsidR="009C1BD4" w:rsidRDefault="009C1BD4"/>
    <w:sectPr w:rsidR="009C1BD4" w:rsidSect="009C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E38DA"/>
    <w:rsid w:val="00133D96"/>
    <w:rsid w:val="0017011F"/>
    <w:rsid w:val="003324A2"/>
    <w:rsid w:val="00452D88"/>
    <w:rsid w:val="00472CCC"/>
    <w:rsid w:val="00894C15"/>
    <w:rsid w:val="008B2CF1"/>
    <w:rsid w:val="009C1BD4"/>
    <w:rsid w:val="00A51A72"/>
    <w:rsid w:val="00BE247B"/>
    <w:rsid w:val="00CE38DA"/>
    <w:rsid w:val="00F40F26"/>
    <w:rsid w:val="00F7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38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39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H5VRHAXFEW3S-577-661</_dlc_DocId>
    <_dlc_DocIdUrl xmlns="b582dbf1-bcaa-4613-9a4c-8b7010640233">
      <Url>http://www.eduportal44.ru/Krasnoe/Sidorovskay/1/_layouts/15/DocIdRedir.aspx?ID=H5VRHAXFEW3S-577-661</Url>
      <Description>H5VRHAXFEW3S-577-661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63ECAC99EC7E4FBFEC9013E4530B01" ma:contentTypeVersion="1" ma:contentTypeDescription="Создание документа." ma:contentTypeScope="" ma:versionID="99b9b8974a453eb60f688dbcc8f367da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17220-B45C-4FD9-A004-56DE70FEA7F9}"/>
</file>

<file path=customXml/itemProps2.xml><?xml version="1.0" encoding="utf-8"?>
<ds:datastoreItem xmlns:ds="http://schemas.openxmlformats.org/officeDocument/2006/customXml" ds:itemID="{1CC7F99B-0321-47FD-AE8E-23532605E682}"/>
</file>

<file path=customXml/itemProps3.xml><?xml version="1.0" encoding="utf-8"?>
<ds:datastoreItem xmlns:ds="http://schemas.openxmlformats.org/officeDocument/2006/customXml" ds:itemID="{1F3862EB-5ACD-4A20-9EE8-79064FFC5353}"/>
</file>

<file path=customXml/itemProps4.xml><?xml version="1.0" encoding="utf-8"?>
<ds:datastoreItem xmlns:ds="http://schemas.openxmlformats.org/officeDocument/2006/customXml" ds:itemID="{7A269002-4A7E-46DF-82C3-AEBFAF41D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>SPecialiST RePack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2021-04-12T19:48:00Z</dcterms:created>
  <dcterms:modified xsi:type="dcterms:W3CDTF">2021-04-12T19:57:00Z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0x0101001863ECAC99EC7E4FBFEC9013E4530B01</vt:lpwstr>
  </property>
  <property fmtid="{D5CDD505-2E9C-101B-9397-08002B2CF9AE}" pid="3" name="_dlc_DocIdItemGuid">
    <vt:lpwstr>55a12b80-fc3b-4ada-8a84-4198de3eeecd</vt:lpwstr>
  </property>
</Properties>
</file>