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09" w:rsidRPr="004834DD" w:rsidRDefault="00CD0A09" w:rsidP="00CD0A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4834DD">
        <w:rPr>
          <w:rStyle w:val="c10"/>
          <w:b/>
          <w:bCs/>
          <w:color w:val="365F91" w:themeColor="accent1" w:themeShade="BF"/>
          <w:sz w:val="40"/>
          <w:szCs w:val="40"/>
        </w:rPr>
        <w:t xml:space="preserve">                            «Приключения</w:t>
      </w:r>
      <w:r w:rsidRPr="004834DD">
        <w:rPr>
          <w:rFonts w:ascii="Arial" w:hAnsi="Arial" w:cs="Arial"/>
          <w:color w:val="365F91" w:themeColor="accent1" w:themeShade="BF"/>
          <w:sz w:val="22"/>
          <w:szCs w:val="22"/>
        </w:rPr>
        <w:t xml:space="preserve">  </w:t>
      </w:r>
    </w:p>
    <w:p w:rsidR="00CD0A09" w:rsidRPr="004834DD" w:rsidRDefault="00CD0A09" w:rsidP="00CD0A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4834DD">
        <w:rPr>
          <w:rStyle w:val="c10"/>
          <w:b/>
          <w:bCs/>
          <w:color w:val="365F91" w:themeColor="accent1" w:themeShade="BF"/>
          <w:sz w:val="40"/>
          <w:szCs w:val="40"/>
        </w:rPr>
        <w:t xml:space="preserve">        сестрицы Алёнушки и братца Иванушки</w:t>
      </w:r>
    </w:p>
    <w:p w:rsidR="00CD0A09" w:rsidRPr="004834DD" w:rsidRDefault="00CD0A09" w:rsidP="00CD0A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4834DD">
        <w:rPr>
          <w:rStyle w:val="c10"/>
          <w:b/>
          <w:bCs/>
          <w:color w:val="365F91" w:themeColor="accent1" w:themeShade="BF"/>
          <w:sz w:val="40"/>
          <w:szCs w:val="40"/>
        </w:rPr>
        <w:t xml:space="preserve">          в сказочной стране Правил Движения</w:t>
      </w:r>
    </w:p>
    <w:p w:rsidR="00CD0A09" w:rsidRPr="004834DD" w:rsidRDefault="00CD0A09" w:rsidP="00CD0A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4834DD">
        <w:rPr>
          <w:rStyle w:val="c10"/>
          <w:b/>
          <w:bCs/>
          <w:color w:val="365F91" w:themeColor="accent1" w:themeShade="BF"/>
          <w:sz w:val="40"/>
          <w:szCs w:val="40"/>
        </w:rPr>
        <w:t xml:space="preserve">                        для детей и взрослых»</w:t>
      </w:r>
    </w:p>
    <w:p w:rsidR="00CD0A09" w:rsidRPr="004834DD" w:rsidRDefault="00CD0A09" w:rsidP="00CD0A09">
      <w:pPr>
        <w:pStyle w:val="c14"/>
        <w:shd w:val="clear" w:color="auto" w:fill="FFFFFF"/>
        <w:spacing w:before="0" w:beforeAutospacing="0" w:after="0" w:afterAutospacing="0"/>
        <w:rPr>
          <w:rStyle w:val="c20"/>
          <w:color w:val="365F91" w:themeColor="accent1" w:themeShade="BF"/>
          <w:sz w:val="40"/>
          <w:szCs w:val="40"/>
        </w:rPr>
      </w:pPr>
      <w:r w:rsidRPr="004834DD">
        <w:rPr>
          <w:rStyle w:val="c20"/>
          <w:color w:val="365F91" w:themeColor="accent1" w:themeShade="BF"/>
          <w:sz w:val="40"/>
          <w:szCs w:val="40"/>
        </w:rPr>
        <w:t xml:space="preserve">                             Праздник по ПДД.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852" w:hanging="852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 1.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представление о правилах дорожного движения; воспитывать тягу к их осознанному соблюдению.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852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учащихся, развивать память, внимание, воображение, умение владеть сценической речью, чувством ритма, развивать вокальные и хореографические данные, умение мыслить образами. Учить детей сценическому чтению стихотворений и прозы, пению, танцам. Учить актёрскому мастерству, умению открывать в себе таланты.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852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тягу к творчеству, любовь к сцене, артистизм.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оформле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(плакаты</w:t>
      </w:r>
      <w:r w:rsidR="0048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</w:t>
      </w:r>
      <w:r w:rsidR="0048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ДД, светофор,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="00483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костюмы, аудио- и видео-сопровождение.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Действующие лица и исполнители: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чтецов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 Алёнушка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 Иванушка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«Пешеходный переход»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«Подземный переход»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«Стоянка запрещена»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«Прочие опасности»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"Движение запрещено"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"Въезд запрещен"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"Обгон запрещен"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Премудрая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 Поттер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Песни: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«Дорогою добра»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Бабы Яги</w:t>
      </w:r>
    </w:p>
    <w:p w:rsidR="00CD0A09" w:rsidRDefault="00CD0A09" w:rsidP="00CD0A09">
      <w:pPr>
        <w:shd w:val="clear" w:color="auto" w:fill="FFFFFF"/>
        <w:spacing w:after="0" w:line="240" w:lineRule="auto"/>
        <w:ind w:left="1984" w:hanging="19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Золушки</w:t>
      </w:r>
    </w:p>
    <w:p w:rsidR="000D28A4" w:rsidRDefault="000D28A4" w:rsidP="00CD0A09">
      <w:pPr>
        <w:shd w:val="clear" w:color="auto" w:fill="FFFFFF"/>
        <w:spacing w:after="0" w:line="240" w:lineRule="auto"/>
        <w:ind w:left="1984" w:hanging="19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A4" w:rsidRDefault="000D28A4" w:rsidP="00CD0A09">
      <w:pPr>
        <w:shd w:val="clear" w:color="auto" w:fill="FFFFFF"/>
        <w:spacing w:after="0" w:line="240" w:lineRule="auto"/>
        <w:ind w:left="1984" w:hanging="19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A4" w:rsidRPr="00CD0A09" w:rsidRDefault="000D28A4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Ход мероприятия.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1984" w:hanging="19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Вступление.</w:t>
      </w:r>
    </w:p>
    <w:p w:rsidR="00CD0A09" w:rsidRPr="00CD0A09" w:rsidRDefault="004834DD" w:rsidP="00CD0A09">
      <w:pPr>
        <w:shd w:val="clear" w:color="auto" w:fill="FFFFFF"/>
        <w:spacing w:after="0" w:line="240" w:lineRule="auto"/>
        <w:ind w:left="1984" w:hanging="19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D61EEC" wp14:editId="7B6D1DCB">
            <wp:simplePos x="0" y="0"/>
            <wp:positionH relativeFrom="margin">
              <wp:posOffset>4174490</wp:posOffset>
            </wp:positionH>
            <wp:positionV relativeFrom="margin">
              <wp:posOffset>544195</wp:posOffset>
            </wp:positionV>
            <wp:extent cx="2625725" cy="196913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RZx2i0YDk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На сцене появляются чтецы.</w:t>
      </w:r>
    </w:p>
    <w:p w:rsidR="00CD0A09" w:rsidRPr="00CD0A09" w:rsidRDefault="00CD0A09" w:rsidP="00CD0A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Г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ород, в котором с  тобой мы живем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 праву сравнить с букварем -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Азбукой улиц, проспектов, дорог.</w:t>
      </w:r>
      <w:r w:rsidR="000D28A4" w:rsidRPr="000D2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дает нам все время урок.</w:t>
      </w:r>
    </w:p>
    <w:p w:rsidR="00CD0A09" w:rsidRPr="00CD0A09" w:rsidRDefault="00CD0A09" w:rsidP="00CD0A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она, азбука, над головой,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развешаны вдоль мостовой.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Азбуку города помни 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случилось с тобою беда.</w:t>
      </w:r>
    </w:p>
    <w:p w:rsidR="00CD0A09" w:rsidRPr="00CD0A09" w:rsidRDefault="00CD0A09" w:rsidP="00CD0A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дорожных на свете немало.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бы их выучить нам не мешало,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основные из правил движенья –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Знать как таблицу должны умноженья.</w:t>
      </w:r>
    </w:p>
    <w:p w:rsidR="00CD0A09" w:rsidRPr="00CD0A09" w:rsidRDefault="00CD0A09" w:rsidP="00CD0A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и всюду правила, их надо знать всегда: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них не выйдут в плаванье из гавани суда.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Выходят в рейс по правилам полярник и пилот,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имеют правила шофёр и пешеход. </w:t>
      </w:r>
    </w:p>
    <w:p w:rsidR="00CD0A09" w:rsidRPr="00CD0A09" w:rsidRDefault="00CD0A09" w:rsidP="00CD0A0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городу, по улице не ходят просто так: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не знаешь правила, легко попасть впросак.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чтобы не случился с тобой такой аврал,</w:t>
      </w:r>
    </w:p>
    <w:p w:rsidR="00CD0A09" w:rsidRPr="00CD0A09" w:rsidRDefault="00CD0A09" w:rsidP="00CD0A0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ты нашу сказку и извлеки мораль.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Завязка.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 обрывается. Звуки дороги: сигналят машины, шум.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появляются двое: девочка постарше тянет за руку младшего мальчика. Он вырывается, тянет в разные стороны.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Алёнушка: Вань, соберись, мы в школу опаздываем.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Иванушка: Посмотри, посмотри, какую собачку славную повели!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Вань, если мы будем на собачек отвлекаться, я точно на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попаду. Учительница опять ругаться будет!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Подумаешь, «Букварь» не успею почитать!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машина поехала, синенькая!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Иван!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успокойся, а то козлёночком станешь! Сейчас зелёный загорится, через дорогу пойдем.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пальцем вперёд, почти кричит):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 открыт! Я сухариков хочу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вырывается, кидается вперёд, через дорогу)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Визг тормозов, звон разбитого стекла. Иванушка исчезает за одной из машин.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Иванушка!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(бросается за братом, вытаскивает его из-за машины, на нём уже козлиные рожки).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Жив? Руки-ноги целы? Ой, Вань, что это у тебя на голове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Пугается)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Иванушка, кажется, ты козлёночком стал! Как в сказке! Что же я теперь маме скажу? И вообще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(оглядывается по сторонам),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это мы? Почему вокруг столько светофоров? И улица какая-то странная – совсем не наша. Как же теперь в школу добираться?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(плачет, трёт кулачками глаза):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-е-е… Я к маме хочу! Я к папе хочу!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появляется человек в волшебном колпаке, мантии и с посохом.</w:t>
      </w:r>
    </w:p>
    <w:p w:rsidR="00CD0A09" w:rsidRPr="00CD0A09" w:rsidRDefault="000D28A4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927665" wp14:editId="77D4F50D">
            <wp:simplePos x="0" y="0"/>
            <wp:positionH relativeFrom="margin">
              <wp:posOffset>4357370</wp:posOffset>
            </wp:positionH>
            <wp:positionV relativeFrom="margin">
              <wp:posOffset>433705</wp:posOffset>
            </wp:positionV>
            <wp:extent cx="2423795" cy="18180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wHZphvfRI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Волшебник: Не нужно бояться. Вы в сказочной стране Правил Движения. Иванушка нарушил правила дорожного движения, Побежал </w:t>
      </w:r>
      <w:proofErr w:type="gram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 Авария – и вот вы здесь. Теперь, чтобы вернуться домой, вам, ребята, придется пройти через наш сказочный лес, преодолев препятствия. А еще доказать, что правила дорожного движения вы знаете и умеете их соблюдать. Иначе так навсегда и останетесь плутать по нашему светофорному лесу. На пути вам встретятся жители нашей страны. Если вы выполните их задания, они укажут вам дорогу домой. Я желаю вам счастливого пути! </w:t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(удаляется)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 исполняет песню «Дорогою добра».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Аленушка и Иванушка подпевают, имитируя путешествие по дороге.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куплет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 у жизни строгой,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идти дорогой?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по свету белому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аправиться с утра?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за солнцем следом,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этот путь неведом,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за солнцем следом,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этот путь неведом,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 куплет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 свои заботы,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Падения и взлеты,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забывай, судьба тебя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Ведет не как сестра,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с другом худо,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уповай на чудо,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с другом худо,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уповай на чудо,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 куплет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сколько будет разных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Сомнений и соблазнов,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забывай, что эта жизнь -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детская игра,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прочь гони соблазны,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путь запомни главный -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прочь гони соблазны,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путь запомни главный -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Иди, мой друг, всегда иди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Дорогою добра.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Встреча 1. Маша и Медведь.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 уходит.</w:t>
      </w:r>
    </w:p>
    <w:p w:rsidR="00CD0A09" w:rsidRPr="00CD0A09" w:rsidRDefault="000D28A4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D7E47C" wp14:editId="42654535">
            <wp:simplePos x="0" y="0"/>
            <wp:positionH relativeFrom="margin">
              <wp:posOffset>4537075</wp:posOffset>
            </wp:positionH>
            <wp:positionV relativeFrom="margin">
              <wp:posOffset>1847850</wp:posOffset>
            </wp:positionV>
            <wp:extent cx="2183130" cy="1637030"/>
            <wp:effectExtent l="0" t="0" r="762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kPCkJSKlk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появляются Маша и Медведь.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Ой, Миша, у нас гости!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(замечает детей, переводит взгляд на Машу):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Троих я уже не вынесу! Да еще один из них вдобавок и рогатый – бодается, наверное…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Аленушка: Да нет же! Это мой братец Иванушка! Он  был невнимателен, перебегал дорогу на красный свет – вот мы и оказались в вашей стране. Помогите нам попасть домой, пожалуйста!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.(жалобно):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-е-е…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 Иванушку со всех сторон):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Интересно! На красный свет, значит?! Как же ты живешь без этих правил? Без дорожных правил как живёшь?! Ох, нескоро попасть вам домой! А впрочем, поможем, Миша? </w:t>
      </w:r>
      <w:proofErr w:type="gram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кивает.</w:t>
      </w:r>
      <w:proofErr w:type="gram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 Иванушке)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учить тебя внимательности.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как раз знаю игру на внимание. Она называется «Это я, это я, это все мои друзья». Я буду спрашивать, а вы, если согласны, отвечайте «Это я, это я, это все мои друзья!», а если нет, то топайте ногами.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 </w:t>
      </w: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(обращаясь к зрительному залу):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поможете нам?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Кто из вас идет вперед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Миша: Кто летит вперед без спора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видит светофора?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Знает кто, что красный свет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«ХОДА НЕТ»?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Миша: Только там, где переход,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дорогу перейдет?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Кто, не зная этих правил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Посреди дороги замер?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Миша: Кто вниманье на дорогах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очень строго?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Кто все правила движенья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Назовет без промедленья?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Маша: А вот это подойдет! Выдержали испытание, выполнили моё задание! Пойдем, Мишка, покажем Аленушке с Иванушкой, куда дальше идти!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 четверо уходят за кулисы.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Встреча 2. Баба Яга.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Аленушка  с Иванушкой вновь выходят на сцену. Там уже сидит на ступеньках, их поджидая, Яга. Пытается сделать им подножку. Они пугаются, она хохочет. Иванушка прячется за сестру.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Аленушка: Ты кто такая, чтобы нас пугать? А ну-ка, отойди с дороги!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БЯ: Да я и не пугаю. Так, развлекаюсь. А отойти – не отойду! Еще никто так просто от Бабы Яги ноги не уносил!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 с Иванушкой (хором): От Бабы Яги?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БЯ: Да вы не бойтесь. Девочек и мальчиков я очень люблю! Вы кто такие?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Я Аленушка, а это мой братец Иванушка! Он  был невнимателен, перебегал дорогу на красный свет – вот мы и оказались в вашей стране. Может быть, если ты такая добрая, то покажешь нам дорогу домой!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БЯ: Правила нарушаете? Нехорошо! Я водитель со стажем, и правила дорожного движения уважаю!</w:t>
      </w:r>
    </w:p>
    <w:p w:rsidR="00CD0A09" w:rsidRPr="00CD0A09" w:rsidRDefault="000D28A4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203DD1" wp14:editId="2FF0549E">
            <wp:simplePos x="0" y="0"/>
            <wp:positionH relativeFrom="margin">
              <wp:posOffset>3771265</wp:posOffset>
            </wp:positionH>
            <wp:positionV relativeFrom="margin">
              <wp:posOffset>3188970</wp:posOffset>
            </wp:positionV>
            <wp:extent cx="2508885" cy="1881505"/>
            <wp:effectExtent l="0" t="0" r="571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FfRnPYLe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песню.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нравятся быстрые тачки,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люблю с ветерком.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Запрыгивай в ступу, мой мальчик,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крепче держи помело.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Бой, стой, видишь красный свет,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подрулю.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правила дорожные я очень люблю.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детства дружу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Светофором,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каждый из знаков знаком.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зебра тропою лесною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пешеходов в мой дом.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бой, на пути не стой,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Навстречу я рулю.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правила дорожные я очень люблю.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куплет.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кровлею старой избушки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Парят то Горыныч, то Джин.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верная ступа-подружка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Надёжнее, чем лимузин.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я очень загадочная. Ужас, как люблю загадки загадывать. Отгадаете – ваше счастье, покажу дорогу домой. Не отгадаете – будете до конца своих дней мою ступу обхаживать – мыть-драить, бензин подливать, двигатель перебирать.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Алёнушка: Ребята, выручайте!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Иванушка: Помогите разгадать загадки Бабы Яги!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Загадки: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по улице идет,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работу всех везет.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 курьих тонких ножках,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резиновых сапожка. (Автобус).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вагон.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Посудите сами.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Рельсы в воздухе, а он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ержит их руками. (Троллейбус).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Неширока в ширину,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зато длинна в длину,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вода и глубина –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Деревянная она.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(Дорога.) 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домики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улице бегут.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Мальчиков и девочек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Домики везут.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(Автобус, троллейбус и т. д.) 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стоят.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Десять, двадцать, сто подряд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квадратными глазами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на друга глядят.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(Улица.) 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БЯ: Ну что ж, уважили! Все-то вы знаете! Так и быть, покажу вам дорогу домой! А сама пойду, может, какого незнайку поймаю. А то ступа давно 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нечищена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за кулисы, а сама уходит через дверь).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Встреча 3. Буратино и дорожные знаки.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</w:t>
      </w:r>
    </w:p>
    <w:p w:rsidR="00CD0A09" w:rsidRPr="00CD0A09" w:rsidRDefault="000D28A4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C8CAAC4" wp14:editId="3B8008FB">
            <wp:simplePos x="0" y="0"/>
            <wp:positionH relativeFrom="margin">
              <wp:posOffset>4432935</wp:posOffset>
            </wp:positionH>
            <wp:positionV relativeFrom="margin">
              <wp:posOffset>6376035</wp:posOffset>
            </wp:positionV>
            <wp:extent cx="2264410" cy="169799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ZkdEh3eq-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появляются Буратино в сопровождении Дорожных Знаков.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Буратино: Ой, я вас, кажется, знаю. Ты Аленушка, а ты ее братец Иванушка. Я про вас в «Азбуке» читал.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Всё верно. Иванушка был невнимателен, перебегал дорогу на красный свет – вот мы и оказались в вашей стране. Помоги, пожалуйста, миленький Буратино, нам домой добраться.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помогу. Только сначала познакомлю вас со своей новой «Азбукой» – «Азбукой Дорожных Знаков». Она у меня говорящая.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верные друзья – дорожные знаки – дадут всегда верные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и предупредят об опасности. Знаки – это молчаливые стражи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они имеют разную форму и окрашены в яркие цвета. Угадайте их названия.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И снова, ребята, мы без вас не обойдёмся.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1.Это «зебра», то не зверь,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мне на слово поверь.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белые полоски –</w:t>
      </w:r>
    </w:p>
    <w:p w:rsidR="00CD0A09" w:rsidRPr="00CD0A09" w:rsidRDefault="000D28A4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1795729" wp14:editId="0711A607">
            <wp:simplePos x="0" y="0"/>
            <wp:positionH relativeFrom="margin">
              <wp:posOffset>3909060</wp:posOffset>
            </wp:positionH>
            <wp:positionV relativeFrom="margin">
              <wp:posOffset>741045</wp:posOffset>
            </wp:positionV>
            <wp:extent cx="2409825" cy="2200910"/>
            <wp:effectExtent l="0" t="0" r="952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6I3sXTFJo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– иди смелей.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«Пешеходный переход»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2.Коль дорогу не пройти,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подземному пути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волненья и тревоги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 переходи.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«Подземный переход».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3.Знак вот этот разместили,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стоят автомобили.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круг и красный крестик –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нельзя стоять на месте.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«Стоянка запрещена».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4.Предупрежденье на пути: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«опасность» впереди.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у школ и парков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встретить можно.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он: «Будь, водитель,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особо осторожен!»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«Прочие опасности»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5.Этот знак ну очень строгий,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стоит он на дороге.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он нам: "Друзья,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Ездить здесь совсем нельзя!"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"Движение запрещено"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6.Знак водителей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стращает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Въезд машинам запрещает!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пытайтесь сгоряча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хать мимо кирпича!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"Въезд запрещен"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7.Знак любителей обгона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бъявляет вне закона.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месте, сразу ясно,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Обгонять других опасно!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 "Обгон запрещен"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 дорожных особый язык,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нужно, чтоб каждый читать их привык.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И с первого взгляда сумел бы понять,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на дороге опасности ждать.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Узнали знаки. (Аленушке с Иванушкой) Отличные у вас помощники! А теперь – дорога домой! Вам туда! (показывает). Счастливого пути!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добра». Буратино и Знаки уходят.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Встреча 4. Золушка.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сцену выходит девочка в красивом платье. Она горько плачет.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Иванушка, кажется, этой девочке ещё труднее, чем нам.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-е-е, не плачь, девочка. Лучше расскажи нам, кто ты, и что у тебя произошло.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Девочка: Я Золушка. А что со мной случилось, я расскажу вам в своей песне.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 на мотив «Хоть поверьте, хоть проверьте».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куплет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у светофора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тыквой я стою?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своё горе,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историю мою.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 меня на праздник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в свой замок за рекой.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авто лилово-красном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гнала по мостовой.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Опоздать боялась к принцу,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неслась на красный свет.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о горе – превратился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тыкву мой кабриолет.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девчонки, осторожны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нынче и всегда.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дороге,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Поджидает вас беда.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куплет.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у светофора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тыквой я стою?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своё горе,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историю мою.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за красавцем,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рискуйте головой,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тыквой не остаться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разбитой мостовой.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Как печально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 смертельно, Золушка! Ты ведь осталась жива, хоть могла разбиться! Мне кажется, что если ты искренне пообещаешь фее больше никогда не ездить на красный свет, она снова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 тыкву в машину и ты сможешь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попасть к своему принцу.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самом деле? Побегу, попробую! Может быть, фея действительно меня простит! Спасибо! А вам, кстати, сейчас нужно повернуть направо!  (Убегает).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добра». Аленушка с Иванушкой снова отправляются в путь.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Встреча 5. Василиса Премудрая.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Появляется Василиса Премудрая в окружении тачек</w:t>
      </w:r>
      <w:proofErr w:type="gram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руках у неё не то указка, не то волшебная палочка.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Здравствуйте, дорогие мои Аленушка с Иванушкой. Да-да, я отлично знаю, кто вы, на то я и Василиса Премудрая. И почему вы здесь, тоже знаю.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Ты нам подскажешь, как вернуться домой?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ответите на мои вопросы, тогда подскажу.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нет?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Будем надеяться, что ребята вам помогут. Правда, ребята? Итак,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вопрос первый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перекрёсток? (Место пересечения или разветвления дорог, ограниченное линиями).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второй.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такие участники дорожного движения? (Лица, принимающие участие в дорожном движении в роли пешехода, водителя, пассажира или погонщика животных).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третий.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случае пешеходу можно продолжать движение на жёлтый сигнал? (Если он уже прошёл половину дороги).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четвертый.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Почему опасно появляться перед приближающимся транспортом?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(Даже самый опытный водитель не может моментально остановить машину.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секунду машина проедет более 8 метров по инерции при самой малой скорости).</w:t>
      </w:r>
      <w:proofErr w:type="gramEnd"/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пятый.</w:t>
      </w: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тормозной путь? (Расстояние, которое проходит машина с момента торможения до полной остановки).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же, знания у вас есть. Я могу быть за вас спокойна. Двигайтесь прямо навстречу солнцу. Осталось пройти совсем немного. Счастливого вам пути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Уходит)</w:t>
      </w:r>
    </w:p>
    <w:p w:rsidR="00CD0A09" w:rsidRPr="00CD0A09" w:rsidRDefault="00CD0A09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Встреча 6. Гарри Поттер.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сцене появляется Гарри Поттер </w:t>
      </w:r>
      <w:r w:rsidR="00483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D0A09" w:rsidRPr="00CD0A09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384775A" wp14:editId="0BE3761D">
            <wp:simplePos x="0" y="0"/>
            <wp:positionH relativeFrom="margin">
              <wp:posOffset>4496435</wp:posOffset>
            </wp:positionH>
            <wp:positionV relativeFrom="margin">
              <wp:posOffset>5179695</wp:posOffset>
            </wp:positionV>
            <wp:extent cx="2395855" cy="1796415"/>
            <wp:effectExtent l="0" t="0" r="444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bcrzYDIG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ГП: Вот таким, друзья мои, я, Гарри Поттер, был раньше. А сейчас исправился и не только сам соблюдаю ПДД, но и других этим правилам учу. А вы как здесь оказались?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Иванушка перебегал дорогу на красный свет – вот мы и оказались в вашей стране. Теперь никак домой не доберёмся. Поможешь нам?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ГП: Вы, наверняка знаете, что я очень рано остался без родителей, и мне приходилось всего в жизни добиваться самому. А рядом с вами самые главные помощники – ваши родители. Сейчас ваша судьба будет зависеть от них.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выйти на сцену взрослых, которым небезразлично будущее детей.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«Гараж».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кругу ставятся стулья  – на один меньше, чем родителей.</w:t>
      </w:r>
    </w:p>
    <w:p w:rsidR="00CD0A09" w:rsidRDefault="00CD0A09" w:rsidP="00CD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– автомобили, и под музыку объезжаете гаражи по кругу. Как только музыка закончится, каждый должен занять своё место в гараже. Кому гаража не хватит, выбывает из игры.</w:t>
      </w:r>
    </w:p>
    <w:p w:rsidR="004834DD" w:rsidRDefault="004834DD" w:rsidP="00CD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834DD" w:rsidRPr="00CD0A09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D0A09" w:rsidRPr="00CD0A09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1" wp14:anchorId="7487C831" wp14:editId="1817FC69">
            <wp:simplePos x="0" y="0"/>
            <wp:positionH relativeFrom="margin">
              <wp:posOffset>4237355</wp:posOffset>
            </wp:positionH>
            <wp:positionV relativeFrom="margin">
              <wp:posOffset>109220</wp:posOffset>
            </wp:positionV>
            <wp:extent cx="2523490" cy="1892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JVRuqPq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«Грузовик»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Разделитесь на две команды.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– грузовики. Задача каждого грузовика на голове перевезти груз – мешочек с крупой. В руках каждого водителя – «баранка», которая также передается от участника к участнику. Побеждает команда, которой удастся первой обогнуть «змейкой» полосу препятствий.</w:t>
      </w:r>
    </w:p>
    <w:p w:rsidR="00CD0A09" w:rsidRPr="00CD0A09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1" wp14:anchorId="4E33AB30" wp14:editId="2F3B3A16">
            <wp:simplePos x="0" y="0"/>
            <wp:positionH relativeFrom="margin">
              <wp:posOffset>4233545</wp:posOffset>
            </wp:positionH>
            <wp:positionV relativeFrom="margin">
              <wp:posOffset>2171065</wp:posOffset>
            </wp:positionV>
            <wp:extent cx="2455545" cy="1841500"/>
            <wp:effectExtent l="0" t="0" r="1905" b="635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67fkkEwjTQ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ГП: Теперь я вижу, ребята, что ваши родители действительно сделают все, чтобы вам помочь. Давайте скажем им за это спасибо. </w:t>
      </w:r>
      <w:proofErr w:type="gram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хором:</w:t>
      </w:r>
      <w:proofErr w:type="gram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«Спасибо!»)</w:t>
      </w:r>
      <w:proofErr w:type="gram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Аленушка, Иванушка, до конца вашего пути осталось всего несколько шагов. А мне остается только с вами </w:t>
      </w:r>
      <w:proofErr w:type="gram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простится</w:t>
      </w:r>
      <w:proofErr w:type="gram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(Уходит).</w:t>
      </w:r>
    </w:p>
    <w:p w:rsidR="004834DD" w:rsidRDefault="004834DD" w:rsidP="00CD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4834DD" w:rsidRDefault="004834DD" w:rsidP="00CD0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D0A09" w:rsidRPr="00CD0A09" w:rsidRDefault="004834DD" w:rsidP="00CD0A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7456" behindDoc="0" locked="0" layoutInCell="1" allowOverlap="1" wp14:anchorId="1036EECC" wp14:editId="2673C301">
            <wp:simplePos x="0" y="0"/>
            <wp:positionH relativeFrom="margin">
              <wp:posOffset>4485640</wp:posOffset>
            </wp:positionH>
            <wp:positionV relativeFrom="margin">
              <wp:posOffset>4867910</wp:posOffset>
            </wp:positionV>
            <wp:extent cx="2338705" cy="1753870"/>
            <wp:effectExtent l="0" t="0" r="444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wwyUVt24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Развязка.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proofErr w:type="spellStart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минусовка</w:t>
      </w:r>
      <w:proofErr w:type="spellEnd"/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«Дорогою добра».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снова появляется Волшебник.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ж, ребята, вы молодцы: преодолели все препятствия, выполнили все задания, прошли через нашу волшебную страну с честью. Вы показали, что знаете правила дорожного движения и готовы их выполнять. У меня нет оснований задерживать вас.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</w:t>
      </w:r>
      <w:proofErr w:type="spell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мои рожки?!</w:t>
      </w:r>
    </w:p>
    <w:p w:rsidR="00CD0A09" w:rsidRPr="00CD0A09" w:rsidRDefault="004834DD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 wp14:anchorId="6754A357" wp14:editId="350B3C17">
            <wp:simplePos x="0" y="0"/>
            <wp:positionH relativeFrom="margin">
              <wp:posOffset>4294505</wp:posOffset>
            </wp:positionH>
            <wp:positionV relativeFrom="margin">
              <wp:posOffset>6758940</wp:posOffset>
            </wp:positionV>
            <wp:extent cx="2636520" cy="1977390"/>
            <wp:effectExtent l="0" t="0" r="0" b="381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FkQg301Y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ты вернёшься домой мальчиком, а не козлёночком. </w:t>
      </w:r>
      <w:proofErr w:type="spellStart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Крибле-крабле-бумс</w:t>
      </w:r>
      <w:proofErr w:type="spellEnd"/>
      <w:r w:rsidR="00CD0A09"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CD0A09" w:rsidRPr="00CD0A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(Накрывает Иванушку своей мантией, а когда снимает ее, рожек на голове уже нет)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А: Как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Мой братец снова такой же, как был!</w:t>
      </w:r>
    </w:p>
    <w:p w:rsidR="00CD0A09" w:rsidRPr="00CD0A09" w:rsidRDefault="00CD0A09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Не такой же, совсем не такой! Теперь я поумнел, и никогда больше не побегу через дорогу </w:t>
      </w:r>
      <w:proofErr w:type="gramStart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красный! Обещаю!</w:t>
      </w:r>
    </w:p>
    <w:p w:rsidR="00CD0A09" w:rsidRDefault="00CD0A09" w:rsidP="00CD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мне остается только пожелать всем вам, ребята, всегда оставаться людьми. А значит, заботиться о безопасности всех участников дорожного движения и всегда соблюдать правила!</w:t>
      </w:r>
    </w:p>
    <w:p w:rsidR="00C23D92" w:rsidRPr="00CD0A09" w:rsidRDefault="00C23D92" w:rsidP="00CD0A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выдаётся удостоверение пешехода.</w:t>
      </w:r>
      <w:bookmarkStart w:id="0" w:name="_GoBack"/>
      <w:bookmarkEnd w:id="0"/>
    </w:p>
    <w:sectPr w:rsidR="00C23D92" w:rsidRPr="00CD0A09" w:rsidSect="00CD0A0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C49"/>
    <w:multiLevelType w:val="multilevel"/>
    <w:tmpl w:val="695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09"/>
    <w:rsid w:val="000D28A4"/>
    <w:rsid w:val="004834DD"/>
    <w:rsid w:val="00C23D92"/>
    <w:rsid w:val="00CD0A09"/>
    <w:rsid w:val="00F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0A09"/>
  </w:style>
  <w:style w:type="paragraph" w:customStyle="1" w:styleId="c14">
    <w:name w:val="c14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A09"/>
  </w:style>
  <w:style w:type="character" w:customStyle="1" w:styleId="20">
    <w:name w:val="Заголовок 2 Знак"/>
    <w:basedOn w:val="a0"/>
    <w:link w:val="2"/>
    <w:uiPriority w:val="9"/>
    <w:rsid w:val="00CD0A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A09"/>
  </w:style>
  <w:style w:type="paragraph" w:customStyle="1" w:styleId="c11">
    <w:name w:val="c11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A09"/>
  </w:style>
  <w:style w:type="paragraph" w:customStyle="1" w:styleId="c22">
    <w:name w:val="c22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A09"/>
  </w:style>
  <w:style w:type="paragraph" w:customStyle="1" w:styleId="c30">
    <w:name w:val="c30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0A09"/>
  </w:style>
  <w:style w:type="paragraph" w:customStyle="1" w:styleId="c36">
    <w:name w:val="c36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0A09"/>
  </w:style>
  <w:style w:type="paragraph" w:customStyle="1" w:styleId="c14">
    <w:name w:val="c14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A09"/>
  </w:style>
  <w:style w:type="character" w:customStyle="1" w:styleId="20">
    <w:name w:val="Заголовок 2 Знак"/>
    <w:basedOn w:val="a0"/>
    <w:link w:val="2"/>
    <w:uiPriority w:val="9"/>
    <w:rsid w:val="00CD0A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A09"/>
  </w:style>
  <w:style w:type="paragraph" w:customStyle="1" w:styleId="c11">
    <w:name w:val="c11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A09"/>
  </w:style>
  <w:style w:type="paragraph" w:customStyle="1" w:styleId="c22">
    <w:name w:val="c22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A09"/>
  </w:style>
  <w:style w:type="paragraph" w:customStyle="1" w:styleId="c30">
    <w:name w:val="c30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D0A09"/>
  </w:style>
  <w:style w:type="paragraph" w:customStyle="1" w:styleId="c36">
    <w:name w:val="c36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D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778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H5VRHAXFEW3S-559-297</_dlc_DocId>
    <_dlc_DocIdUrl xmlns="b582dbf1-bcaa-4613-9a4c-8b7010640233">
      <Url>http://www.eduportal44.ru/Krasnoe/OsnShool/_layouts/15/DocIdRedir.aspx?ID=H5VRHAXFEW3S-559-297</Url>
      <Description>H5VRHAXFEW3S-559-297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EDDB4-894B-4618-A37A-A787F5FF025D}"/>
</file>

<file path=customXml/itemProps2.xml><?xml version="1.0" encoding="utf-8"?>
<ds:datastoreItem xmlns:ds="http://schemas.openxmlformats.org/officeDocument/2006/customXml" ds:itemID="{B7688682-2A94-4BF1-A6DA-DD1F66F1FBB3}"/>
</file>

<file path=customXml/itemProps3.xml><?xml version="1.0" encoding="utf-8"?>
<ds:datastoreItem xmlns:ds="http://schemas.openxmlformats.org/officeDocument/2006/customXml" ds:itemID="{D4E48E5B-EA45-421F-9C3D-F7B6C040CF90}"/>
</file>

<file path=customXml/itemProps4.xml><?xml version="1.0" encoding="utf-8"?>
<ds:datastoreItem xmlns:ds="http://schemas.openxmlformats.org/officeDocument/2006/customXml" ds:itemID="{39F028D7-B96D-4D24-B766-146E24049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2017-03-04T17:21:00Z</dcterms:created>
  <dcterms:modified xsi:type="dcterms:W3CDTF">2017-03-04T19:14:00Z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1ad5906e-7fc4-4f1f-aef8-7db64968f92e</vt:lpwstr>
  </property>
</Properties>
</file>