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EB" w:rsidRP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rPr>
          <w:rFonts w:ascii="Arial" w:hAnsi="Arial" w:cs="Arial"/>
          <w:color w:val="352CF0"/>
          <w:sz w:val="28"/>
          <w:szCs w:val="28"/>
        </w:rPr>
      </w:pPr>
      <w:r w:rsidRPr="00EF53EB">
        <w:rPr>
          <w:b/>
          <w:bCs/>
          <w:color w:val="352CF0"/>
          <w:sz w:val="28"/>
          <w:szCs w:val="28"/>
        </w:rPr>
        <w:t xml:space="preserve">Пять шагов психологической </w:t>
      </w:r>
      <w:r w:rsidRPr="00EF53EB">
        <w:rPr>
          <w:b/>
          <w:bCs/>
          <w:noProof/>
          <w:color w:val="352CF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384175</wp:posOffset>
            </wp:positionV>
            <wp:extent cx="1713865" cy="1127760"/>
            <wp:effectExtent l="19050" t="0" r="635" b="0"/>
            <wp:wrapSquare wrapText="bothSides"/>
            <wp:docPr id="1" name="Рисунок 2" descr="Картинка 10 из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10 из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3EB">
        <w:rPr>
          <w:b/>
          <w:bCs/>
          <w:color w:val="352CF0"/>
          <w:sz w:val="28"/>
          <w:szCs w:val="28"/>
        </w:rPr>
        <w:t>поддержки вашего взрослеющего ребёнка</w:t>
      </w:r>
      <w:r w:rsidRPr="00EF53EB">
        <w:rPr>
          <w:color w:val="352CF0"/>
          <w:sz w:val="28"/>
          <w:szCs w:val="28"/>
        </w:rPr>
        <w:t xml:space="preserve"> </w:t>
      </w:r>
      <w:r w:rsidRPr="00EF53EB">
        <w:rPr>
          <w:b/>
          <w:bCs/>
          <w:color w:val="352CF0"/>
          <w:sz w:val="28"/>
          <w:szCs w:val="28"/>
        </w:rPr>
        <w:t>при выборе профессии</w:t>
      </w:r>
    </w:p>
    <w:p w:rsid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sz w:val="36"/>
          <w:szCs w:val="36"/>
        </w:rPr>
      </w:pPr>
    </w:p>
    <w:p w:rsid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sz w:val="36"/>
          <w:szCs w:val="36"/>
        </w:rPr>
      </w:pPr>
    </w:p>
    <w:p w:rsid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sz w:val="36"/>
          <w:szCs w:val="36"/>
        </w:rPr>
      </w:pPr>
    </w:p>
    <w:p w:rsid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sz w:val="36"/>
          <w:szCs w:val="36"/>
        </w:rPr>
      </w:pPr>
    </w:p>
    <w:p w:rsidR="00EF53EB" w:rsidRP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943634" w:themeColor="accent2" w:themeShade="BF"/>
          <w:sz w:val="36"/>
          <w:szCs w:val="36"/>
        </w:rPr>
      </w:pPr>
      <w:r w:rsidRPr="00EF53EB">
        <w:rPr>
          <w:color w:val="943634" w:themeColor="accent2" w:themeShade="BF"/>
          <w:sz w:val="36"/>
          <w:szCs w:val="36"/>
        </w:rPr>
        <w:t>1) В первую очередь найдите «золотую середину» между инициативой ребёнка и вашим активным участием. Крайние позиции: «Пусть всё решит сам!» и «Что он без меня решит!» - в конечном счете, приведут к отчуждению между вами. Оценивайте способность вашего ребенка быть ответственным и самостоятельным.</w:t>
      </w:r>
    </w:p>
    <w:p w:rsidR="00EF53EB" w:rsidRP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943634" w:themeColor="accent2" w:themeShade="BF"/>
          <w:sz w:val="36"/>
          <w:szCs w:val="36"/>
        </w:rPr>
      </w:pPr>
      <w:r w:rsidRPr="00EF53EB">
        <w:rPr>
          <w:color w:val="943634" w:themeColor="accent2" w:themeShade="BF"/>
          <w:sz w:val="36"/>
          <w:szCs w:val="36"/>
        </w:rPr>
        <w:t>2) Важно выяснить, чем руководствуется ребенок, выбирая профессию, какие её стороны его особенно привлекают: престижность, возможность добиться успеха и славы, высокие заработки, стремление быть похожим на кого-то, любопытство.</w:t>
      </w:r>
    </w:p>
    <w:p w:rsidR="00EF53EB" w:rsidRP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943634" w:themeColor="accent2" w:themeShade="BF"/>
          <w:sz w:val="36"/>
          <w:szCs w:val="36"/>
        </w:rPr>
      </w:pPr>
      <w:r w:rsidRPr="00EF53EB">
        <w:rPr>
          <w:color w:val="943634" w:themeColor="accent2" w:themeShade="BF"/>
          <w:sz w:val="36"/>
          <w:szCs w:val="36"/>
        </w:rPr>
        <w:t xml:space="preserve">3) Ваш долг помочь ребенку реализовать пока ещё скрытые способности, распознать тот потенциал, который может раскрыться позже. </w:t>
      </w:r>
    </w:p>
    <w:p w:rsidR="00EF53EB" w:rsidRP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943634" w:themeColor="accent2" w:themeShade="BF"/>
          <w:sz w:val="36"/>
          <w:szCs w:val="36"/>
        </w:rPr>
      </w:pPr>
      <w:r w:rsidRPr="00EF53EB">
        <w:rPr>
          <w:color w:val="943634" w:themeColor="accent2" w:themeShade="BF"/>
          <w:sz w:val="36"/>
          <w:szCs w:val="36"/>
        </w:rPr>
        <w:t xml:space="preserve">4) Помогите ребенку соотнести профессиональные намерения с минусами профессии. В ходе такого сопоставления ваш ребенок станет думать о своем выборе гораздо реалистичнее. </w:t>
      </w:r>
    </w:p>
    <w:p w:rsidR="00EF53EB" w:rsidRP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943634" w:themeColor="accent2" w:themeShade="BF"/>
          <w:sz w:val="36"/>
          <w:szCs w:val="36"/>
        </w:rPr>
      </w:pPr>
      <w:r w:rsidRPr="00EF53EB">
        <w:rPr>
          <w:color w:val="943634" w:themeColor="accent2" w:themeShade="BF"/>
          <w:sz w:val="36"/>
          <w:szCs w:val="36"/>
        </w:rPr>
        <w:t xml:space="preserve">5) Помогите ребенку сделать свой профессиональный выбор более конкретным – пусть он вместе с вами попробует построить план своей карьеры. Возможно, этот план не будет реальным проектом, важно, чтобы ребенок продумал сделанный им выбор вовремя. </w:t>
      </w:r>
    </w:p>
    <w:p w:rsidR="00EF53EB" w:rsidRPr="00EF53EB" w:rsidRDefault="00EF53EB" w:rsidP="00EF53EB">
      <w:pPr>
        <w:pStyle w:val="a3"/>
        <w:shd w:val="clear" w:color="auto" w:fill="FFFFFF"/>
        <w:spacing w:before="0" w:beforeAutospacing="0" w:after="0" w:afterAutospacing="0" w:line="367" w:lineRule="atLeast"/>
        <w:jc w:val="both"/>
        <w:rPr>
          <w:color w:val="943634" w:themeColor="accent2" w:themeShade="BF"/>
          <w:sz w:val="36"/>
          <w:szCs w:val="36"/>
        </w:rPr>
      </w:pPr>
      <w:r w:rsidRPr="00EF53EB">
        <w:rPr>
          <w:color w:val="943634" w:themeColor="accent2" w:themeShade="BF"/>
          <w:sz w:val="36"/>
          <w:szCs w:val="36"/>
        </w:rPr>
        <w:tab/>
        <w:t>Дорогие родители, помните, что нельзя относиться к выбору профессии как к работе сапера, лишая ребенка права на ошибку. Задача взрослых научить ребенка принимать решения в этой сфере, ведь современная жизнь так стремительна, что выбирать профессию и образование придется не раз!</w:t>
      </w:r>
    </w:p>
    <w:sectPr w:rsidR="00EF53EB" w:rsidRPr="00EF53EB" w:rsidSect="00E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E113D"/>
    <w:multiLevelType w:val="hybridMultilevel"/>
    <w:tmpl w:val="0E0E8608"/>
    <w:lvl w:ilvl="0" w:tplc="42D4454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851D3"/>
    <w:multiLevelType w:val="multilevel"/>
    <w:tmpl w:val="C8C6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78595E"/>
    <w:multiLevelType w:val="hybridMultilevel"/>
    <w:tmpl w:val="049413C2"/>
    <w:lvl w:ilvl="0" w:tplc="99B65A92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8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53EB"/>
    <w:rsid w:val="001714F0"/>
    <w:rsid w:val="00B13129"/>
    <w:rsid w:val="00ED4A8C"/>
    <w:rsid w:val="00EF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H5VRHAXFEW3S-706-468</_dlc_DocId>
    <_dlc_DocIdUrl xmlns="b582dbf1-bcaa-4613-9a4c-8b7010640233">
      <Url>http://www.eduportal44.ru/Krasnoe/GridSchool/1/_layouts/15/DocIdRedir.aspx?ID=H5VRHAXFEW3S-706-468</Url>
      <Description>H5VRHAXFEW3S-706-468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340F46-C194-4B21-AAD7-8E7D82C43C08}"/>
</file>

<file path=customXml/itemProps2.xml><?xml version="1.0" encoding="utf-8"?>
<ds:datastoreItem xmlns:ds="http://schemas.openxmlformats.org/officeDocument/2006/customXml" ds:itemID="{005F5363-FEA8-40E4-973C-62E6789ED794}"/>
</file>

<file path=customXml/itemProps3.xml><?xml version="1.0" encoding="utf-8"?>
<ds:datastoreItem xmlns:ds="http://schemas.openxmlformats.org/officeDocument/2006/customXml" ds:itemID="{8772DA18-9322-4581-A8FF-D358AED6334F}"/>
</file>

<file path=customXml/itemProps4.xml><?xml version="1.0" encoding="utf-8"?>
<ds:datastoreItem xmlns:ds="http://schemas.openxmlformats.org/officeDocument/2006/customXml" ds:itemID="{D211EB2D-1D8D-4A8E-AD73-9EEEC680FE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2020-11-22T16:45:00Z</dcterms:created>
  <dcterms:modified xsi:type="dcterms:W3CDTF">2020-11-22T16:55:00Z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6aa60f5a-93bc-4723-b626-4af059bba986</vt:lpwstr>
  </property>
</Properties>
</file>