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E007C9" w:rsidP="00E007C9" w:rsidRDefault="00E007C9" w14:paraId="672A6659" wp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93"/>
        <w:tblW w:w="10542" w:type="dxa"/>
        <w:tblLook w:val="04A0"/>
      </w:tblPr>
      <w:tblGrid>
        <w:gridCol w:w="4928"/>
        <w:gridCol w:w="992"/>
        <w:gridCol w:w="4622"/>
      </w:tblGrid>
      <w:tr xmlns:wp14="http://schemas.microsoft.com/office/word/2010/wordml" w:rsidRPr="00123D7C" w:rsidR="00E007C9" w:rsidTr="6249DE97" w14:paraId="185C8F6B" wp14:textId="77777777">
        <w:trPr>
          <w:trHeight w:val="4492"/>
        </w:trPr>
        <w:tc>
          <w:tcPr>
            <w:tcW w:w="4928" w:type="dxa"/>
            <w:tcMar/>
          </w:tcPr>
          <w:p w:rsidRPr="00123D7C" w:rsidR="00E007C9" w:rsidP="00C457C5" w:rsidRDefault="00E007C9" w14:paraId="0A37501D" wp14:textId="77777777">
            <w:pPr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123D7C" w:rsidR="00E007C9" w:rsidP="00C457C5" w:rsidRDefault="00E007C9" w14:paraId="5DAB6C7B" wp14:textId="77777777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35D773AE" wp14:editId="7777777">
                  <wp:extent cx="584835" cy="797560"/>
                  <wp:effectExtent l="0" t="0" r="571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23D7C" w:rsidR="00E007C9" w:rsidP="00C457C5" w:rsidRDefault="00E007C9" w14:paraId="35827671" wp14:textId="77777777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ОТДЕЛ ОБРАЗОВАНИЯ</w:t>
            </w:r>
          </w:p>
          <w:p w:rsidRPr="00123D7C" w:rsidR="00E007C9" w:rsidP="00C457C5" w:rsidRDefault="00E007C9" w14:paraId="0E986073" wp14:textId="77777777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АДМИНИСТРАЦИИ КРАСНОСЕЛЬСКОГО</w:t>
            </w:r>
          </w:p>
          <w:p w:rsidRPr="00123D7C" w:rsidR="00E007C9" w:rsidP="00C457C5" w:rsidRDefault="00E007C9" w14:paraId="453EBA33" wp14:textId="77777777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Pr="00123D7C" w:rsidR="00E007C9" w:rsidP="00C457C5" w:rsidRDefault="00E007C9" w14:paraId="173A240E" wp14:textId="77777777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КОСТРОМСКОЙ ОБЛАСТИ</w:t>
            </w:r>
          </w:p>
          <w:p w:rsidRPr="00123D7C" w:rsidR="00E007C9" w:rsidP="00C457C5" w:rsidRDefault="00E007C9" w14:paraId="324BFDD4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Красная площадь, д. 15,  пос. </w:t>
            </w:r>
            <w:proofErr w:type="spellStart"/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</w:rPr>
              <w:t>Красное-на-Волге</w:t>
            </w:r>
            <w:proofErr w:type="spellEnd"/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</w:rPr>
              <w:t>,</w:t>
            </w:r>
          </w:p>
          <w:p w:rsidRPr="00123D7C" w:rsidR="00E007C9" w:rsidP="00C457C5" w:rsidRDefault="00E007C9" w14:paraId="049025F6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Костромская область, 157940 </w:t>
            </w:r>
          </w:p>
          <w:p w:rsidRPr="00123D7C" w:rsidR="00E007C9" w:rsidP="00C457C5" w:rsidRDefault="00E007C9" w14:paraId="06DF97F9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</w:rPr>
              <w:t>тел. (49432) 2-21-80, факс (49432) 3-17-48</w:t>
            </w:r>
          </w:p>
          <w:p w:rsidRPr="00541204" w:rsidR="00E007C9" w:rsidP="00C457C5" w:rsidRDefault="00E007C9" w14:paraId="2EA74095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E</w:t>
            </w:r>
            <w:r w:rsidRPr="006D0FCB">
              <w:rPr>
                <w:rFonts w:ascii="Times New Roman" w:hAnsi="Times New Roman" w:eastAsia="Times New Roman" w:cs="Times New Roman"/>
                <w:sz w:val="20"/>
                <w:szCs w:val="20"/>
              </w:rPr>
              <w:t>-</w:t>
            </w:r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mail</w:t>
            </w:r>
            <w:r w:rsidRPr="006D0FCB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 : </w:t>
            </w:r>
            <w:proofErr w:type="spellStart"/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krasnoe</w:t>
            </w:r>
            <w:proofErr w:type="spellEnd"/>
            <w:r w:rsidRPr="006D0FCB">
              <w:rPr>
                <w:rFonts w:ascii="Times New Roman" w:hAnsi="Times New Roman" w:eastAsia="Times New Roman" w:cs="Times New Roman"/>
                <w:sz w:val="20"/>
                <w:szCs w:val="20"/>
              </w:rPr>
              <w:t>-</w:t>
            </w:r>
            <w:proofErr w:type="spellStart"/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roo</w:t>
            </w:r>
            <w:proofErr w:type="spellEnd"/>
            <w:r w:rsidRPr="006D0FCB">
              <w:rPr>
                <w:rFonts w:ascii="Times New Roman" w:hAnsi="Times New Roman" w:eastAsia="Times New Roman" w:cs="Times New Roman"/>
                <w:sz w:val="20"/>
                <w:szCs w:val="20"/>
              </w:rPr>
              <w:t>2015@</w:t>
            </w:r>
            <w:proofErr w:type="spellStart"/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D0FCB">
              <w:rPr>
                <w:rFonts w:ascii="Times New Roman" w:hAnsi="Times New Roman" w:eastAsia="Times New Roman" w:cs="Times New Roman"/>
                <w:sz w:val="20"/>
                <w:szCs w:val="20"/>
              </w:rPr>
              <w:t>.</w:t>
            </w:r>
            <w:proofErr w:type="spellStart"/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Pr="00123D7C" w:rsidR="00E007C9" w:rsidP="00C457C5" w:rsidRDefault="00E007C9" w14:paraId="549CDD00" wp14:textId="77777777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</w:rPr>
              <w:t>ОКПО 02108428 ОГРН 1024402236980</w:t>
            </w:r>
          </w:p>
          <w:p w:rsidRPr="00123D7C" w:rsidR="00E007C9" w:rsidP="00C457C5" w:rsidRDefault="00E007C9" w14:paraId="23BAE375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</w:rPr>
              <w:t>ИНН/КПП 4415001672/441501001</w:t>
            </w:r>
          </w:p>
          <w:p w:rsidRPr="00123D7C" w:rsidR="00E007C9" w:rsidP="00C457C5" w:rsidRDefault="00E007C9" w14:paraId="1CFEF9B7" wp14:textId="767B22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249DE97" w:rsidR="6249DE97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   от  « 20   » марта 2020 г. № _б/н____</w:t>
            </w:r>
          </w:p>
          <w:p w:rsidRPr="00123D7C" w:rsidR="00E007C9" w:rsidP="00C457C5" w:rsidRDefault="00E007C9" w14:paraId="465A8DCA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на №  _____ от «___»   ________2020 г.</w:t>
            </w:r>
          </w:p>
          <w:p w:rsidRPr="00123D7C" w:rsidR="00E007C9" w:rsidP="00C457C5" w:rsidRDefault="00E007C9" w14:paraId="29D6B04F" wp14:textId="77777777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23D7C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/>
          </w:tcPr>
          <w:p w:rsidRPr="00123D7C" w:rsidR="00E007C9" w:rsidP="00C457C5" w:rsidRDefault="00E007C9" w14:paraId="02EB378F" wp14:textId="77777777">
            <w:pPr>
              <w:overflowPunct w:val="0"/>
              <w:autoSpaceDE w:val="0"/>
              <w:autoSpaceDN w:val="0"/>
              <w:adjustRightInd w:val="0"/>
              <w:spacing w:after="0"/>
              <w:ind w:left="-1101" w:firstLine="11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tcMar/>
          </w:tcPr>
          <w:p w:rsidRPr="00123D7C" w:rsidR="00E007C9" w:rsidP="00C457C5" w:rsidRDefault="00E007C9" w14:paraId="6A05A809" wp14:textId="77777777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:rsidRPr="00123D7C" w:rsidR="00E007C9" w:rsidP="00C457C5" w:rsidRDefault="00E007C9" w14:paraId="5A39BBE3" wp14:textId="77777777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:rsidRPr="00123D7C" w:rsidR="00E007C9" w:rsidP="00C457C5" w:rsidRDefault="00E007C9" w14:paraId="41C8F396" wp14:textId="77777777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:rsidRPr="00123D7C" w:rsidR="00E007C9" w:rsidP="00C457C5" w:rsidRDefault="00E007C9" w14:paraId="72A3D3EC" wp14:textId="77777777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:rsidRPr="00123D7C" w:rsidR="00E007C9" w:rsidP="00E149CD" w:rsidRDefault="00E007C9" w14:paraId="5EB610DC" wp14:textId="77777777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00123D7C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Директору </w:t>
            </w:r>
          </w:p>
          <w:p w:rsidRPr="00123D7C" w:rsidR="00E007C9" w:rsidP="00E149CD" w:rsidRDefault="00E007C9" w14:paraId="1E1E3778" wp14:textId="77777777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00123D7C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департамента образования и науки Костромской области</w:t>
            </w:r>
          </w:p>
          <w:p w:rsidRPr="00123D7C" w:rsidR="00E007C9" w:rsidP="00E149CD" w:rsidRDefault="00E007C9" w14:paraId="56EC0572" wp14:textId="77777777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0123D7C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И. Н. Морозову</w:t>
            </w:r>
          </w:p>
        </w:tc>
      </w:tr>
    </w:tbl>
    <w:p xmlns:wp14="http://schemas.microsoft.com/office/word/2010/wordml" w:rsidR="007049EA" w:rsidP="007049EA" w:rsidRDefault="00E30C70" w14:paraId="7DA83201" wp14:textId="777777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xmlns:wp14="http://schemas.microsoft.com/office/word/2010/wordml" w:rsidR="007049EA" w:rsidP="00E007C9" w:rsidRDefault="00E30C70" w14:paraId="3DDFA874" wp14:textId="77777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органо</w:t>
      </w:r>
      <w:r w:rsidR="007049E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помощи родителям (законным представителям) </w:t>
      </w:r>
      <w:r w:rsidR="007049EA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воспитании детей</w:t>
      </w:r>
      <w:r w:rsidR="00E007C9">
        <w:rPr>
          <w:rFonts w:ascii="Times New Roman" w:hAnsi="Times New Roman" w:cs="Times New Roman"/>
          <w:sz w:val="28"/>
          <w:szCs w:val="28"/>
        </w:rPr>
        <w:t xml:space="preserve">, охране и укреплении  их физического и психического здоровья, развитии индивидуальных способностей и необходимой коррекции нарушений их развития </w:t>
      </w:r>
      <w:r>
        <w:rPr>
          <w:rFonts w:ascii="Times New Roman" w:hAnsi="Times New Roman" w:cs="Times New Roman"/>
          <w:sz w:val="28"/>
          <w:szCs w:val="28"/>
        </w:rPr>
        <w:t>в Красносельском</w:t>
      </w:r>
      <w:r w:rsidR="00E007C9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ьном районе </w:t>
      </w:r>
    </w:p>
    <w:p xmlns:wp14="http://schemas.microsoft.com/office/word/2010/wordml" w:rsidRPr="009B28A9" w:rsidR="007049EA" w:rsidP="007049EA" w:rsidRDefault="007049EA" w14:paraId="4D68D27C" wp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помощи родителям (законным представителям) несовершеннолетних</w:t>
      </w:r>
      <w:r w:rsidRPr="00704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отделом образования администрации Красносельского муниципального района проведены следующие мероприятии.</w:t>
      </w:r>
    </w:p>
    <w:p xmlns:wp14="http://schemas.microsoft.com/office/word/2010/wordml" w:rsidRPr="007049EA" w:rsidR="00E007C9" w:rsidP="00F27A41" w:rsidRDefault="00E007C9" w14:paraId="34CA0BE8" wp14:textId="7777777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EA">
        <w:rPr>
          <w:rFonts w:ascii="Times New Roman" w:hAnsi="Times New Roman" w:cs="Times New Roman"/>
          <w:sz w:val="28"/>
          <w:szCs w:val="28"/>
        </w:rPr>
        <w:t>Организация проведения районных родительских собраний, конференций, форумов.</w:t>
      </w:r>
    </w:p>
    <w:tbl>
      <w:tblPr>
        <w:tblStyle w:val="a6"/>
        <w:tblW w:w="0" w:type="auto"/>
        <w:tblLook w:val="04A0"/>
      </w:tblPr>
      <w:tblGrid>
        <w:gridCol w:w="617"/>
        <w:gridCol w:w="4453"/>
        <w:gridCol w:w="3827"/>
        <w:gridCol w:w="1525"/>
      </w:tblGrid>
      <w:tr xmlns:wp14="http://schemas.microsoft.com/office/word/2010/wordml" w:rsidR="007049EA" w:rsidTr="00F27A41" w14:paraId="1C09A10D" wp14:textId="77777777">
        <w:tc>
          <w:tcPr>
            <w:tcW w:w="617" w:type="dxa"/>
          </w:tcPr>
          <w:p w:rsidRPr="00F27A41" w:rsidR="007049EA" w:rsidP="007049EA" w:rsidRDefault="007049EA" w14:paraId="427D9C9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3" w:type="dxa"/>
          </w:tcPr>
          <w:p w:rsidRPr="00F27A41" w:rsidR="007049EA" w:rsidP="007049EA" w:rsidRDefault="007049EA" w14:paraId="1860215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</w:tcPr>
          <w:p w:rsidRPr="00F27A41" w:rsidR="007049EA" w:rsidP="007049EA" w:rsidRDefault="007049EA" w14:paraId="735AEF7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участников, </w:t>
            </w:r>
            <w:r w:rsidRPr="00F27A41" w:rsidR="0019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  <w:r w:rsidRPr="00F27A41" w:rsidR="0019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Pr="00F27A41" w:rsidR="007049EA" w:rsidP="007049EA" w:rsidRDefault="007049EA" w14:paraId="71DFD22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xmlns:wp14="http://schemas.microsoft.com/office/word/2010/wordml" w:rsidR="007049EA" w:rsidTr="00F27A41" w14:paraId="59456A65" wp14:textId="77777777">
        <w:tc>
          <w:tcPr>
            <w:tcW w:w="617" w:type="dxa"/>
          </w:tcPr>
          <w:p w:rsidRPr="00F27A41" w:rsidR="007049EA" w:rsidP="007049EA" w:rsidRDefault="00F27A41" w14:paraId="0135CBF0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3" w:type="dxa"/>
          </w:tcPr>
          <w:p w:rsidRPr="00F27A41" w:rsidR="007049EA" w:rsidP="007049EA" w:rsidRDefault="00195F57" w14:paraId="6898879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«Права и ответственность родителей за воспитание детей </w:t>
            </w:r>
          </w:p>
        </w:tc>
        <w:tc>
          <w:tcPr>
            <w:tcW w:w="3827" w:type="dxa"/>
          </w:tcPr>
          <w:p w:rsidRPr="00F27A41" w:rsidR="007049EA" w:rsidP="00195F57" w:rsidRDefault="00195F57" w14:paraId="0BC350B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 xml:space="preserve"> 9-10 классов общеобр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азовательных учреждений района,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служб системы профилактики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1525" w:type="dxa"/>
          </w:tcPr>
          <w:p w:rsidRPr="00F27A41" w:rsidR="007049EA" w:rsidP="007049EA" w:rsidRDefault="007049EA" w14:paraId="1DF2033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xmlns:wp14="http://schemas.microsoft.com/office/word/2010/wordml" w:rsidR="007049EA" w:rsidTr="00F27A41" w14:paraId="24B3ECC0" wp14:textId="77777777">
        <w:tc>
          <w:tcPr>
            <w:tcW w:w="617" w:type="dxa"/>
          </w:tcPr>
          <w:p w:rsidRPr="00F27A41" w:rsidR="007049EA" w:rsidP="007049EA" w:rsidRDefault="00F27A41" w14:paraId="4788699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3" w:type="dxa"/>
          </w:tcPr>
          <w:p w:rsidRPr="00F27A41" w:rsidR="007049EA" w:rsidP="007049EA" w:rsidRDefault="007049EA" w14:paraId="6A55B4F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Ежегодное муниципальное родительское собрание «Роль родителей при обучении детей правилам безопасного поведения на дороге»</w:t>
            </w:r>
          </w:p>
        </w:tc>
        <w:tc>
          <w:tcPr>
            <w:tcW w:w="3827" w:type="dxa"/>
          </w:tcPr>
          <w:p w:rsidRPr="00F27A41" w:rsidR="007049EA" w:rsidP="007049EA" w:rsidRDefault="00195F57" w14:paraId="7D03A53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1- 11 классов общеобразовательных учреждений района, инспектор ГИБДД ОМВД по Красносельскому району</w:t>
            </w:r>
          </w:p>
        </w:tc>
        <w:tc>
          <w:tcPr>
            <w:tcW w:w="1525" w:type="dxa"/>
          </w:tcPr>
          <w:p w:rsidRPr="00F27A41" w:rsidR="007049EA" w:rsidP="007049EA" w:rsidRDefault="007049EA" w14:paraId="0C57C02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23.09.2017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xmlns:wp14="http://schemas.microsoft.com/office/word/2010/wordml" w:rsidR="007049EA" w:rsidTr="00F27A41" w14:paraId="12F03C86" wp14:textId="77777777">
        <w:tc>
          <w:tcPr>
            <w:tcW w:w="617" w:type="dxa"/>
          </w:tcPr>
          <w:p w:rsidRPr="00F27A41" w:rsidR="007049EA" w:rsidP="007049EA" w:rsidRDefault="00F27A41" w14:paraId="1F75A9D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3" w:type="dxa"/>
          </w:tcPr>
          <w:p w:rsidRPr="00F27A41" w:rsidR="007049EA" w:rsidP="007049EA" w:rsidRDefault="007049EA" w14:paraId="4681EC6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родительское собрание «Порядок проведения к государственной итоговой аттестации. </w:t>
            </w:r>
            <w:r w:rsidRPr="00F27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Психологическая подготовка к экзаменам</w:t>
            </w:r>
          </w:p>
        </w:tc>
        <w:tc>
          <w:tcPr>
            <w:tcW w:w="3827" w:type="dxa"/>
          </w:tcPr>
          <w:p w:rsidRPr="00F27A41" w:rsidR="007049EA" w:rsidP="00195F57" w:rsidRDefault="00195F57" w14:paraId="268D881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9, 11 классов общеобразовательных учреждений района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психологи, представитель ОГБУЗ «Красносельская РБ»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(71 чел.)</w:t>
            </w:r>
          </w:p>
        </w:tc>
        <w:tc>
          <w:tcPr>
            <w:tcW w:w="1525" w:type="dxa"/>
          </w:tcPr>
          <w:p w:rsidRPr="00F27A41" w:rsidR="007049EA" w:rsidP="007049EA" w:rsidRDefault="007049EA" w14:paraId="7843329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15.04.2018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xmlns:wp14="http://schemas.microsoft.com/office/word/2010/wordml" w:rsidR="007049EA" w:rsidTr="00F27A41" w14:paraId="3BB0ACD5" wp14:textId="77777777">
        <w:tc>
          <w:tcPr>
            <w:tcW w:w="617" w:type="dxa"/>
          </w:tcPr>
          <w:p w:rsidRPr="00F27A41" w:rsidR="007049EA" w:rsidP="007049EA" w:rsidRDefault="00F27A41" w14:paraId="0F9ABB3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3" w:type="dxa"/>
          </w:tcPr>
          <w:p w:rsidRPr="00F27A41" w:rsidR="007049EA" w:rsidP="007049EA" w:rsidRDefault="00195F57" w14:paraId="5985D3E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родительское собрание «Роль родителей при обучении детей 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безопасного поведения на дороге»</w:t>
            </w:r>
          </w:p>
        </w:tc>
        <w:tc>
          <w:tcPr>
            <w:tcW w:w="3827" w:type="dxa"/>
          </w:tcPr>
          <w:p w:rsidRPr="00F27A41" w:rsidR="007049EA" w:rsidP="00195F57" w:rsidRDefault="00195F57" w14:paraId="00DB29E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учащихся 1- 11 классов общеобразовательных учреждений 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инспектор ГИБДД ОМВД по Красносельскому району</w:t>
            </w:r>
          </w:p>
        </w:tc>
        <w:tc>
          <w:tcPr>
            <w:tcW w:w="1525" w:type="dxa"/>
          </w:tcPr>
          <w:p w:rsidRPr="00F27A41" w:rsidR="007049EA" w:rsidP="007049EA" w:rsidRDefault="007049EA" w14:paraId="4775652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20.09.2018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xmlns:wp14="http://schemas.microsoft.com/office/word/2010/wordml" w:rsidR="007049EA" w:rsidTr="00F27A41" w14:paraId="41F72BD9" wp14:textId="77777777">
        <w:tc>
          <w:tcPr>
            <w:tcW w:w="617" w:type="dxa"/>
          </w:tcPr>
          <w:p w:rsidRPr="00F27A41" w:rsidR="007049EA" w:rsidP="007049EA" w:rsidRDefault="00F27A41" w14:paraId="56C7268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53" w:type="dxa"/>
          </w:tcPr>
          <w:p w:rsidRPr="00F27A41" w:rsidR="007049EA" w:rsidP="00F27A41" w:rsidRDefault="00195F57" w14:paraId="5370950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>униципальное родительское собрание «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>О поряд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27A41" w:rsidR="00704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сихологическ</w:t>
            </w:r>
            <w:r w:rsidR="00F27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Pr="00F27A41" w:rsidR="00704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подготовк</w:t>
            </w:r>
            <w:r w:rsidR="00F27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F27A41" w:rsidR="00704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экзаменам»</w:t>
            </w:r>
          </w:p>
        </w:tc>
        <w:tc>
          <w:tcPr>
            <w:tcW w:w="3827" w:type="dxa"/>
          </w:tcPr>
          <w:p w:rsidRPr="00F27A41" w:rsidR="007049EA" w:rsidP="00195F57" w:rsidRDefault="00195F57" w14:paraId="0A381C8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9, 11 классов общеобразовательных учреждений района психологи, представитель ОГБУЗ «Красносельская РБ» (58 чел.)</w:t>
            </w:r>
          </w:p>
        </w:tc>
        <w:tc>
          <w:tcPr>
            <w:tcW w:w="1525" w:type="dxa"/>
          </w:tcPr>
          <w:p w:rsidRPr="00F27A41" w:rsidR="007049EA" w:rsidP="007049EA" w:rsidRDefault="007049EA" w14:paraId="0C5A094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xmlns:wp14="http://schemas.microsoft.com/office/word/2010/wordml" w:rsidR="007049EA" w:rsidTr="00F27A41" w14:paraId="7B9BBBF5" wp14:textId="77777777">
        <w:tc>
          <w:tcPr>
            <w:tcW w:w="617" w:type="dxa"/>
          </w:tcPr>
          <w:p w:rsidRPr="00F27A41" w:rsidR="007049EA" w:rsidP="007049EA" w:rsidRDefault="00F27A41" w14:paraId="4BC6DBB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3" w:type="dxa"/>
          </w:tcPr>
          <w:p w:rsidRPr="00F27A41" w:rsidR="007049EA" w:rsidP="007049EA" w:rsidRDefault="00195F57" w14:paraId="3143DA6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7A41" w:rsidR="007049EA">
              <w:rPr>
                <w:rFonts w:ascii="Times New Roman" w:hAnsi="Times New Roman" w:cs="Times New Roman"/>
                <w:sz w:val="24"/>
                <w:szCs w:val="24"/>
              </w:rPr>
              <w:t>униципальное родительское собрание «Роль родителей при обучении детей правилам безопасного поведения на дороге»</w:t>
            </w:r>
          </w:p>
        </w:tc>
        <w:tc>
          <w:tcPr>
            <w:tcW w:w="3827" w:type="dxa"/>
          </w:tcPr>
          <w:p w:rsidRPr="00F27A41" w:rsidR="007049EA" w:rsidP="00195F57" w:rsidRDefault="00195F57" w14:paraId="7B15B3DE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9-10 классов общеобразовательных учреждений района, представители служб системы профилактики (43)</w:t>
            </w:r>
          </w:p>
        </w:tc>
        <w:tc>
          <w:tcPr>
            <w:tcW w:w="1525" w:type="dxa"/>
          </w:tcPr>
          <w:p w:rsidRPr="00F27A41" w:rsidR="007049EA" w:rsidP="007049EA" w:rsidRDefault="007049EA" w14:paraId="34C4EDD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xmlns:wp14="http://schemas.microsoft.com/office/word/2010/wordml" w:rsidR="007049EA" w:rsidTr="00F27A41" w14:paraId="0522D976" wp14:textId="77777777">
        <w:tc>
          <w:tcPr>
            <w:tcW w:w="617" w:type="dxa"/>
          </w:tcPr>
          <w:p w:rsidRPr="00F27A41" w:rsidR="007049EA" w:rsidP="007049EA" w:rsidRDefault="00F27A41" w14:paraId="45CB103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3" w:type="dxa"/>
          </w:tcPr>
          <w:p w:rsidRPr="00F27A41" w:rsidR="007049EA" w:rsidP="007049EA" w:rsidRDefault="00195F57" w14:paraId="637631D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родительское собрание «Профилактика </w:t>
            </w:r>
            <w:proofErr w:type="spellStart"/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 (употребление ПАВ, суицид, бродяжничество, компьютерная и </w:t>
            </w:r>
            <w:proofErr w:type="spellStart"/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- зависимости)»</w:t>
            </w:r>
          </w:p>
        </w:tc>
        <w:tc>
          <w:tcPr>
            <w:tcW w:w="3827" w:type="dxa"/>
          </w:tcPr>
          <w:p w:rsidRPr="00F27A41" w:rsidR="007049EA" w:rsidP="00F27A41" w:rsidRDefault="00F27A41" w14:paraId="4015DC9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7-11 классов общеобразовательных учреждений района, представители служб системы профилактики, КДН  и ЗП, ОМВД России по Красносельскому району, ОГБУЗ «Красносельская РБ», эксперт ГО ЧС.  (121)</w:t>
            </w:r>
          </w:p>
        </w:tc>
        <w:tc>
          <w:tcPr>
            <w:tcW w:w="1525" w:type="dxa"/>
          </w:tcPr>
          <w:p w:rsidRPr="00F27A41" w:rsidR="007049EA" w:rsidP="007049EA" w:rsidRDefault="00F27A41" w14:paraId="428F443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22.11.2019г.</w:t>
            </w:r>
          </w:p>
        </w:tc>
      </w:tr>
    </w:tbl>
    <w:p xmlns:wp14="http://schemas.microsoft.com/office/word/2010/wordml" w:rsidRPr="007049EA" w:rsidR="007049EA" w:rsidP="007049EA" w:rsidRDefault="007049EA" w14:paraId="0D0B940D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F27A41" w:rsidP="00F27A41" w:rsidRDefault="00F27A41" w14:paraId="150815D0" wp14:textId="7777777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A41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семей, имеющих детей</w:t>
      </w:r>
      <w:r>
        <w:rPr>
          <w:rFonts w:ascii="Times New Roman" w:hAnsi="Times New Roman" w:cs="Times New Roman"/>
          <w:sz w:val="28"/>
          <w:szCs w:val="28"/>
        </w:rPr>
        <w:t>, в том числе с ограниченными возможностями здоровья</w:t>
      </w:r>
      <w:r w:rsidRPr="00F27A41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F27A41" w:rsidR="00A6480D" w:rsidP="00F27A41" w:rsidRDefault="00F27A41" w14:paraId="0381419E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F27A41" w:rsidR="000B1ED8">
        <w:rPr>
          <w:rFonts w:ascii="Times New Roman" w:hAnsi="Times New Roman" w:cs="Times New Roman"/>
          <w:sz w:val="28"/>
          <w:szCs w:val="28"/>
        </w:rPr>
        <w:t xml:space="preserve">а базе Муниципального бюджетного дошкольного образовательного учреждения «Детский сад №1 «Солнышко» поселка </w:t>
      </w:r>
      <w:proofErr w:type="spellStart"/>
      <w:r w:rsidRPr="00F27A41" w:rsidR="000B1ED8">
        <w:rPr>
          <w:rFonts w:ascii="Times New Roman" w:hAnsi="Times New Roman" w:cs="Times New Roman"/>
          <w:sz w:val="28"/>
          <w:szCs w:val="28"/>
        </w:rPr>
        <w:t>Красное-на-Волге</w:t>
      </w:r>
      <w:proofErr w:type="spellEnd"/>
      <w:r w:rsidRPr="00F27A41" w:rsidR="000B1ED8">
        <w:rPr>
          <w:rFonts w:ascii="Times New Roman" w:hAnsi="Times New Roman" w:cs="Times New Roman"/>
          <w:sz w:val="28"/>
          <w:szCs w:val="28"/>
        </w:rPr>
        <w:t xml:space="preserve">» функционирует Консультационный центр по взаимодействию дошкольного образовательного учреждения и родительской общественности в целях обеспечения доступности дошкольного образования, выравнивания стартовых возможностей воспитанников и детей,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F27A41" w:rsidR="000B1ED8">
        <w:rPr>
          <w:rFonts w:ascii="Times New Roman" w:hAnsi="Times New Roman" w:cs="Times New Roman"/>
          <w:sz w:val="28"/>
          <w:szCs w:val="28"/>
        </w:rPr>
        <w:t>не посещающих дошкольные учреждения, при поступлении в школу, обеспечения единства и преемственности семейного и дошкольного воспитания, повышения педагогической компетентности родителей (законных</w:t>
      </w:r>
      <w:proofErr w:type="gramEnd"/>
      <w:r w:rsidRPr="00F27A41" w:rsidR="000B1ED8">
        <w:rPr>
          <w:rFonts w:ascii="Times New Roman" w:hAnsi="Times New Roman" w:cs="Times New Roman"/>
          <w:sz w:val="28"/>
          <w:szCs w:val="28"/>
        </w:rPr>
        <w:t xml:space="preserve"> представителей), воспитывающих детей дошкольного возраста на дому, в т. ч. детей с ограниченными возможностями здоровья.</w:t>
      </w:r>
      <w:r w:rsidRPr="00F27A41" w:rsidR="00A6480D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0B1ED8" w:rsidR="000B1ED8" w:rsidP="00855A8E" w:rsidRDefault="000B1ED8" w14:paraId="7E4721A3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ED8">
        <w:rPr>
          <w:rFonts w:ascii="Times New Roman" w:hAnsi="Times New Roman" w:cs="Times New Roman"/>
          <w:sz w:val="28"/>
          <w:szCs w:val="28"/>
        </w:rPr>
        <w:t>В период с 2017 г. по 2019 г. было проведено 319 индивидуальных консультаций в очном режиме  с целью определения образовательного маршрута ребенка.</w:t>
      </w:r>
      <w:r w:rsidRPr="000B1ED8">
        <w:rPr>
          <w:rFonts w:ascii="Times New Roman" w:hAnsi="Times New Roman" w:cs="Times New Roman"/>
          <w:bCs/>
          <w:sz w:val="28"/>
          <w:szCs w:val="28"/>
        </w:rPr>
        <w:t xml:space="preserve"> По итогам индивидуальных консультаций специалисты</w:t>
      </w:r>
      <w:r w:rsidR="00AB360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B3603" w:rsidR="00AB3603">
        <w:rPr>
          <w:rFonts w:ascii="Times New Roman" w:hAnsi="Times New Roman" w:cs="Times New Roman"/>
          <w:sz w:val="28"/>
          <w:szCs w:val="28"/>
        </w:rPr>
        <w:t>логопед, педагог-психолог, учитель-дефектолог)</w:t>
      </w:r>
      <w:r w:rsidRPr="000B1ED8">
        <w:rPr>
          <w:rFonts w:ascii="Times New Roman" w:hAnsi="Times New Roman" w:cs="Times New Roman"/>
          <w:bCs/>
          <w:sz w:val="28"/>
          <w:szCs w:val="28"/>
        </w:rPr>
        <w:t xml:space="preserve"> дают конкретные рекомендации по исправлению недостатков речи в домашних условиях, рекомендации посещения узких специалистов (отоларинголога, </w:t>
      </w:r>
      <w:proofErr w:type="spellStart"/>
      <w:r w:rsidRPr="000B1ED8">
        <w:rPr>
          <w:rFonts w:ascii="Times New Roman" w:hAnsi="Times New Roman" w:cs="Times New Roman"/>
          <w:bCs/>
          <w:sz w:val="28"/>
          <w:szCs w:val="28"/>
        </w:rPr>
        <w:t>сурдолога</w:t>
      </w:r>
      <w:proofErr w:type="spellEnd"/>
      <w:r w:rsidRPr="000B1ED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1ED8">
        <w:rPr>
          <w:rFonts w:ascii="Times New Roman" w:hAnsi="Times New Roman" w:cs="Times New Roman"/>
          <w:bCs/>
          <w:sz w:val="28"/>
          <w:szCs w:val="28"/>
        </w:rPr>
        <w:t>ортодонта</w:t>
      </w:r>
      <w:proofErr w:type="spellEnd"/>
      <w:r w:rsidRPr="000B1ED8">
        <w:rPr>
          <w:rFonts w:ascii="Times New Roman" w:hAnsi="Times New Roman" w:cs="Times New Roman"/>
          <w:bCs/>
          <w:sz w:val="28"/>
          <w:szCs w:val="28"/>
        </w:rPr>
        <w:t>, психоневролога и др.)</w:t>
      </w:r>
    </w:p>
    <w:p xmlns:wp14="http://schemas.microsoft.com/office/word/2010/wordml" w:rsidR="00AB3603" w:rsidP="00AB3603" w:rsidRDefault="00AB3603" w14:paraId="6AC77170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99098A">
        <w:rPr>
          <w:rFonts w:ascii="Times New Roman" w:hAnsi="Times New Roman" w:cs="Times New Roman"/>
          <w:sz w:val="28"/>
          <w:szCs w:val="28"/>
        </w:rPr>
        <w:t xml:space="preserve">внедрения системы ранней комплексной помощи </w:t>
      </w:r>
      <w:r>
        <w:rPr>
          <w:rFonts w:ascii="Times New Roman" w:hAnsi="Times New Roman" w:cs="Times New Roman"/>
          <w:sz w:val="28"/>
          <w:szCs w:val="28"/>
        </w:rPr>
        <w:t>семьям</w:t>
      </w:r>
      <w:r w:rsidRPr="00990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A4D82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4D82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Pr="00AA4D82">
        <w:rPr>
          <w:rFonts w:ascii="Times New Roman" w:hAnsi="Times New Roman" w:cs="Times New Roman"/>
          <w:sz w:val="28"/>
          <w:szCs w:val="28"/>
        </w:rPr>
        <w:t xml:space="preserve"> с ОВЗ и инвалидностью, включая детей с тяжелыми множ</w:t>
      </w:r>
      <w:r>
        <w:rPr>
          <w:rFonts w:ascii="Times New Roman" w:hAnsi="Times New Roman" w:cs="Times New Roman"/>
          <w:sz w:val="28"/>
          <w:szCs w:val="28"/>
        </w:rPr>
        <w:t>ественными нарушениями развития:</w:t>
      </w:r>
    </w:p>
    <w:p xmlns:wp14="http://schemas.microsoft.com/office/word/2010/wordml" w:rsidRPr="00AB3603" w:rsidR="00AB3603" w:rsidP="00AB3603" w:rsidRDefault="00AB3603" w14:paraId="15C2EF7D" wp14:textId="7777777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D82">
        <w:rPr>
          <w:rFonts w:ascii="Times New Roman" w:hAnsi="Times New Roman" w:cs="Times New Roman"/>
          <w:sz w:val="28"/>
          <w:szCs w:val="28"/>
        </w:rPr>
        <w:t>функционируют 2  группы компенсирующей направленности в МБДОУ «Детский сад № 1 «Солнышко»</w:t>
      </w:r>
      <w:r>
        <w:rPr>
          <w:rFonts w:ascii="Times New Roman" w:hAnsi="Times New Roman" w:cs="Times New Roman"/>
          <w:sz w:val="28"/>
          <w:szCs w:val="28"/>
        </w:rPr>
        <w:t xml:space="preserve"> с количеством воспитанников </w:t>
      </w:r>
      <w:r w:rsidRPr="00234C4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xmlns:wp14="http://schemas.microsoft.com/office/word/2010/wordml" w:rsidR="00855A8E" w:rsidP="00855A8E" w:rsidRDefault="000B1ED8" w14:paraId="29B63D7A" wp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ED8">
        <w:rPr>
          <w:rFonts w:ascii="Times New Roman" w:hAnsi="Times New Roman" w:cs="Times New Roman"/>
          <w:sz w:val="28"/>
          <w:szCs w:val="28"/>
        </w:rPr>
        <w:t xml:space="preserve">Основными формами </w:t>
      </w:r>
      <w:r w:rsidRPr="000B1ED8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0B1ED8">
        <w:rPr>
          <w:rFonts w:ascii="Times New Roman" w:hAnsi="Times New Roman" w:cs="Times New Roman"/>
          <w:sz w:val="28"/>
          <w:szCs w:val="28"/>
        </w:rPr>
        <w:t xml:space="preserve"> </w:t>
      </w:r>
      <w:r w:rsidRPr="000B1ED8">
        <w:rPr>
          <w:rFonts w:ascii="Times New Roman" w:hAnsi="Times New Roman" w:cs="Times New Roman"/>
          <w:bCs/>
          <w:sz w:val="28"/>
          <w:szCs w:val="28"/>
        </w:rPr>
        <w:t>консультационного</w:t>
      </w:r>
      <w:r w:rsidRPr="000B1ED8">
        <w:rPr>
          <w:rFonts w:ascii="Times New Roman" w:hAnsi="Times New Roman" w:cs="Times New Roman"/>
          <w:sz w:val="28"/>
          <w:szCs w:val="28"/>
        </w:rPr>
        <w:t xml:space="preserve"> центра является представление индивидуальных и групповых консультаций по запросу родителей (законных представителей), беседы, дискуссии, круглые столы, мастер-классы, семинары-практикумы. </w:t>
      </w:r>
    </w:p>
    <w:p xmlns:wp14="http://schemas.microsoft.com/office/word/2010/wordml" w:rsidR="00855A8E" w:rsidP="00855A8E" w:rsidRDefault="00855A8E" w14:paraId="0829233D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помощи родителям (законным представителям), педагогам образовательных организаций отделом образования администрации Красносельского муниципального района Костромской области заключено соглашение о сотрудничестве с муниципальным учреждением «Центр психолого-педагогической, медицинской и социальной помощи» города Костромы от 01.10.2019 года.</w:t>
      </w:r>
      <w:proofErr w:type="gramEnd"/>
    </w:p>
    <w:p xmlns:wp14="http://schemas.microsoft.com/office/word/2010/wordml" w:rsidRPr="00855A8E" w:rsidR="00855A8E" w:rsidP="00855A8E" w:rsidRDefault="00855A8E" w14:paraId="1DDF917F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Организованы  различные формы образовательного процесса: </w:t>
      </w:r>
    </w:p>
    <w:p xmlns:wp14="http://schemas.microsoft.com/office/word/2010/wordml" w:rsidR="00855A8E" w:rsidP="00855A8E" w:rsidRDefault="00855A8E" w14:paraId="5FB63CFC" wp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2E03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чел. </w:t>
      </w:r>
      <w:r w:rsidRPr="00422E03">
        <w:rPr>
          <w:rFonts w:ascii="Times New Roman" w:hAnsi="Times New Roman"/>
          <w:sz w:val="28"/>
          <w:szCs w:val="28"/>
        </w:rPr>
        <w:t xml:space="preserve"> с инвалидностью и ОВЗ, которые по состоянию здоровья не могут посещать образовательные организации, организовано обучение на дому</w:t>
      </w:r>
      <w:r>
        <w:rPr>
          <w:rFonts w:ascii="Times New Roman" w:hAnsi="Times New Roman"/>
          <w:sz w:val="28"/>
          <w:szCs w:val="28"/>
        </w:rPr>
        <w:t>;</w:t>
      </w:r>
    </w:p>
    <w:p xmlns:wp14="http://schemas.microsoft.com/office/word/2010/wordml" w:rsidRPr="00855A8E" w:rsidR="00855A8E" w:rsidP="00855A8E" w:rsidRDefault="00855A8E" w14:paraId="08375092" wp14:textId="777777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E0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чел.</w:t>
      </w:r>
      <w:r w:rsidRPr="00422E03">
        <w:rPr>
          <w:rFonts w:ascii="Times New Roman" w:hAnsi="Times New Roman"/>
          <w:sz w:val="28"/>
          <w:szCs w:val="28"/>
        </w:rPr>
        <w:t xml:space="preserve"> – в комбинированной форме</w:t>
      </w:r>
      <w:r>
        <w:rPr>
          <w:rFonts w:ascii="Times New Roman" w:hAnsi="Times New Roman"/>
          <w:sz w:val="28"/>
          <w:szCs w:val="28"/>
        </w:rPr>
        <w:t>, в том числе 2 – дистанционно (для них</w:t>
      </w:r>
      <w:r w:rsidRPr="00B410DA">
        <w:rPr>
          <w:rFonts w:ascii="Times New Roman" w:hAnsi="Times New Roman"/>
          <w:sz w:val="28"/>
          <w:szCs w:val="28"/>
        </w:rPr>
        <w:t xml:space="preserve"> обеспечены</w:t>
      </w:r>
      <w:r>
        <w:rPr>
          <w:rFonts w:ascii="Times New Roman" w:hAnsi="Times New Roman"/>
          <w:sz w:val="28"/>
          <w:szCs w:val="28"/>
        </w:rPr>
        <w:t xml:space="preserve"> условия обучения: приобретено к</w:t>
      </w:r>
      <w:r w:rsidRPr="00B410DA">
        <w:rPr>
          <w:rFonts w:ascii="Times New Roman" w:hAnsi="Times New Roman"/>
          <w:sz w:val="28"/>
          <w:szCs w:val="28"/>
        </w:rPr>
        <w:t>омпьютерн</w:t>
      </w:r>
      <w:r>
        <w:rPr>
          <w:rFonts w:ascii="Times New Roman" w:hAnsi="Times New Roman"/>
          <w:sz w:val="28"/>
          <w:szCs w:val="28"/>
        </w:rPr>
        <w:t>ое</w:t>
      </w:r>
      <w:r w:rsidRPr="00B410DA">
        <w:rPr>
          <w:rFonts w:ascii="Times New Roman" w:hAnsi="Times New Roman"/>
          <w:sz w:val="28"/>
          <w:szCs w:val="28"/>
        </w:rPr>
        <w:t xml:space="preserve"> и учебн</w:t>
      </w:r>
      <w:r>
        <w:rPr>
          <w:rFonts w:ascii="Times New Roman" w:hAnsi="Times New Roman"/>
          <w:sz w:val="28"/>
          <w:szCs w:val="28"/>
        </w:rPr>
        <w:t>ое оборудование</w:t>
      </w:r>
      <w:r w:rsidRPr="00B410DA">
        <w:rPr>
          <w:rFonts w:ascii="Times New Roman" w:hAnsi="Times New Roman"/>
          <w:sz w:val="28"/>
          <w:szCs w:val="28"/>
        </w:rPr>
        <w:t>, бесплатны</w:t>
      </w:r>
      <w:r>
        <w:rPr>
          <w:rFonts w:ascii="Times New Roman" w:hAnsi="Times New Roman"/>
          <w:sz w:val="28"/>
          <w:szCs w:val="28"/>
        </w:rPr>
        <w:t>й</w:t>
      </w:r>
      <w:r w:rsidRPr="00B410DA">
        <w:rPr>
          <w:rFonts w:ascii="Times New Roman" w:hAnsi="Times New Roman"/>
          <w:sz w:val="28"/>
          <w:szCs w:val="28"/>
        </w:rPr>
        <w:t xml:space="preserve"> доступ к сети Интерне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22E03">
        <w:rPr>
          <w:rFonts w:ascii="Times New Roman" w:hAnsi="Times New Roman"/>
          <w:sz w:val="28"/>
          <w:szCs w:val="28"/>
        </w:rPr>
        <w:t xml:space="preserve"> (в 2017 году </w:t>
      </w:r>
      <w:r>
        <w:rPr>
          <w:rFonts w:ascii="Times New Roman" w:hAnsi="Times New Roman"/>
          <w:sz w:val="28"/>
          <w:szCs w:val="28"/>
        </w:rPr>
        <w:t>–</w:t>
      </w:r>
      <w:r w:rsidRPr="00422E0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422E03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)</w:t>
      </w:r>
      <w:r w:rsidRPr="00422E03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:rsidRPr="00615562" w:rsidR="00855A8E" w:rsidP="00615562" w:rsidRDefault="00855A8E" w14:paraId="76BBCA78" wp14:textId="7777777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специальных условий в инфраструктуре образовательных организаций. </w:t>
      </w:r>
    </w:p>
    <w:p xmlns:wp14="http://schemas.microsoft.com/office/word/2010/wordml" w:rsidR="00A6480D" w:rsidP="00AB3603" w:rsidRDefault="00855A8E" w14:paraId="6B17D8B1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целью о</w:t>
      </w:r>
      <w:r w:rsidRPr="00AA4D82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4D82">
        <w:rPr>
          <w:rFonts w:ascii="Times New Roman" w:hAnsi="Times New Roman" w:cs="Times New Roman"/>
          <w:sz w:val="28"/>
          <w:szCs w:val="28"/>
        </w:rPr>
        <w:t xml:space="preserve"> доступности образования детям с ОВЗ и детям с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0D">
        <w:rPr>
          <w:rFonts w:ascii="Times New Roman" w:hAnsi="Times New Roman" w:cs="Times New Roman"/>
          <w:sz w:val="28"/>
          <w:szCs w:val="28"/>
        </w:rPr>
        <w:t>создана «</w:t>
      </w:r>
      <w:proofErr w:type="spellStart"/>
      <w:r w:rsidR="00A6480D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A6480D">
        <w:rPr>
          <w:rFonts w:ascii="Times New Roman" w:hAnsi="Times New Roman" w:cs="Times New Roman"/>
          <w:sz w:val="28"/>
          <w:szCs w:val="28"/>
        </w:rPr>
        <w:t>» среда</w:t>
      </w:r>
      <w:r w:rsidR="00AB3603">
        <w:rPr>
          <w:rFonts w:ascii="Times New Roman" w:hAnsi="Times New Roman" w:cs="Times New Roman"/>
          <w:sz w:val="28"/>
          <w:szCs w:val="28"/>
        </w:rPr>
        <w:t xml:space="preserve"> </w:t>
      </w:r>
      <w:r w:rsidR="00A6480D">
        <w:rPr>
          <w:rFonts w:ascii="Times New Roman" w:hAnsi="Times New Roman" w:cs="Times New Roman"/>
          <w:sz w:val="28"/>
          <w:szCs w:val="28"/>
        </w:rPr>
        <w:t>в 2 (</w:t>
      </w:r>
      <w:r w:rsidRPr="00A60806" w:rsidR="00A6480D">
        <w:rPr>
          <w:rFonts w:ascii="Times New Roman" w:hAnsi="Times New Roman" w:cs="Times New Roman"/>
          <w:sz w:val="28"/>
          <w:szCs w:val="28"/>
        </w:rPr>
        <w:t>16,6%)</w:t>
      </w:r>
      <w:r w:rsidR="00A648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организациях: МБДОУ «Детский сад № 1 «Сол</w:t>
      </w:r>
      <w:r w:rsidR="00AB3603">
        <w:rPr>
          <w:rFonts w:ascii="Times New Roman" w:hAnsi="Times New Roman" w:cs="Times New Roman"/>
          <w:sz w:val="28"/>
          <w:szCs w:val="28"/>
        </w:rPr>
        <w:t xml:space="preserve">нышко», МКДОУ «Детский сад № 2» и </w:t>
      </w:r>
      <w:r w:rsidR="00A6480D">
        <w:rPr>
          <w:rFonts w:ascii="Times New Roman" w:hAnsi="Times New Roman" w:cs="Times New Roman"/>
          <w:sz w:val="28"/>
          <w:szCs w:val="28"/>
        </w:rPr>
        <w:t>в 3 (</w:t>
      </w:r>
      <w:r w:rsidRPr="00A60806" w:rsidR="00A6480D">
        <w:rPr>
          <w:rFonts w:ascii="Times New Roman" w:hAnsi="Times New Roman" w:cs="Times New Roman"/>
          <w:sz w:val="28"/>
          <w:szCs w:val="28"/>
        </w:rPr>
        <w:t>21,5%</w:t>
      </w:r>
      <w:r w:rsidR="00A6480D">
        <w:rPr>
          <w:rFonts w:ascii="Times New Roman" w:hAnsi="Times New Roman" w:cs="Times New Roman"/>
          <w:sz w:val="28"/>
          <w:szCs w:val="28"/>
        </w:rPr>
        <w:t>) общеобразовательных организациях: МБОУ «Красносельская СШ», «</w:t>
      </w:r>
      <w:proofErr w:type="spellStart"/>
      <w:r w:rsidR="00A6480D">
        <w:rPr>
          <w:rFonts w:ascii="Times New Roman" w:hAnsi="Times New Roman" w:cs="Times New Roman"/>
          <w:sz w:val="28"/>
          <w:szCs w:val="28"/>
        </w:rPr>
        <w:t>Иконниковская</w:t>
      </w:r>
      <w:proofErr w:type="spellEnd"/>
      <w:r w:rsidR="00A6480D">
        <w:rPr>
          <w:rFonts w:ascii="Times New Roman" w:hAnsi="Times New Roman" w:cs="Times New Roman"/>
          <w:sz w:val="28"/>
          <w:szCs w:val="28"/>
        </w:rPr>
        <w:t xml:space="preserve"> СШ», МКОУ «</w:t>
      </w:r>
      <w:proofErr w:type="spellStart"/>
      <w:r w:rsidR="00A6480D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="00A6480D">
        <w:rPr>
          <w:rFonts w:ascii="Times New Roman" w:hAnsi="Times New Roman" w:cs="Times New Roman"/>
          <w:sz w:val="28"/>
          <w:szCs w:val="28"/>
        </w:rPr>
        <w:t xml:space="preserve"> СШ».</w:t>
      </w:r>
    </w:p>
    <w:p xmlns:wp14="http://schemas.microsoft.com/office/word/2010/wordml" w:rsidR="00615562" w:rsidP="00615562" w:rsidRDefault="00A6480D" w14:paraId="349B7C59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образовательных организациях муниципального района разработаны и утверждены паспорта доступности, содержащие планы мероприятий обеспечению условий  доступности для инвалидов  в соответствии с требованиями.</w:t>
      </w:r>
    </w:p>
    <w:p xmlns:wp14="http://schemas.microsoft.com/office/word/2010/wordml" w:rsidR="00A6480D" w:rsidP="00615562" w:rsidRDefault="00615562" w14:paraId="2FCF9B64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при подготовке образовательных учреждений к новому учебному году проводятся ремонтные работы, направленные на создание комфортных и безопасных условий для обучения.</w:t>
      </w:r>
    </w:p>
    <w:p xmlns:wp14="http://schemas.microsoft.com/office/word/2010/wordml" w:rsidRPr="00DC6766" w:rsidR="00D20A10" w:rsidP="00DC6766" w:rsidRDefault="005F21C4" w14:paraId="36ECCCAD" wp14:textId="77777777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6766">
        <w:rPr>
          <w:rFonts w:ascii="Times New Roman" w:hAnsi="Times New Roman" w:cs="Times New Roman"/>
          <w:sz w:val="28"/>
          <w:szCs w:val="28"/>
        </w:rPr>
        <w:t>Для организации работы  по сохранению и укреплению здоровья детей</w:t>
      </w:r>
      <w:r w:rsidRPr="00DC6766" w:rsidR="00D20A10">
        <w:rPr>
          <w:rFonts w:ascii="Times New Roman" w:hAnsi="Times New Roman" w:cs="Times New Roman"/>
          <w:sz w:val="28"/>
          <w:szCs w:val="28"/>
        </w:rPr>
        <w:t>,</w:t>
      </w:r>
      <w:r w:rsidRPr="00DC6766">
        <w:rPr>
          <w:rFonts w:ascii="Times New Roman" w:hAnsi="Times New Roman" w:cs="Times New Roman"/>
          <w:sz w:val="28"/>
          <w:szCs w:val="28"/>
        </w:rPr>
        <w:t xml:space="preserve"> созданию в общеобразовательных организациях, расположенных в сельской местности, условий для занятий физической культурой и спортом</w:t>
      </w:r>
    </w:p>
    <w:p xmlns:wp14="http://schemas.microsoft.com/office/word/2010/wordml" w:rsidR="00D20A10" w:rsidP="00D20A10" w:rsidRDefault="00D20A10" w14:paraId="0E27B00A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88"/>
        <w:gridCol w:w="1172"/>
        <w:gridCol w:w="3564"/>
        <w:gridCol w:w="3165"/>
        <w:gridCol w:w="1933"/>
      </w:tblGrid>
      <w:tr xmlns:wp14="http://schemas.microsoft.com/office/word/2010/wordml" w:rsidR="00615562" w:rsidTr="00615562" w14:paraId="343D90FE" wp14:textId="77777777">
        <w:trPr>
          <w:trHeight w:val="1881"/>
        </w:trPr>
        <w:tc>
          <w:tcPr>
            <w:tcW w:w="588" w:type="dxa"/>
          </w:tcPr>
          <w:p w:rsidRPr="00D20A10" w:rsidR="00D20A10" w:rsidP="00D20A10" w:rsidRDefault="00D20A10" w14:paraId="595C7A5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</w:tcPr>
          <w:p w:rsidRPr="00D20A10" w:rsidR="00D20A10" w:rsidP="00D20A10" w:rsidRDefault="00D20A10" w14:paraId="1428BE1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64" w:type="dxa"/>
          </w:tcPr>
          <w:p w:rsidRPr="00D20A10" w:rsidR="00D20A10" w:rsidP="00D20A10" w:rsidRDefault="00D20A10" w14:paraId="3BBE629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Оснащение спортивным инвентарём и оборудованием открытого плоскостного спортивного сооружения</w:t>
            </w:r>
          </w:p>
        </w:tc>
        <w:tc>
          <w:tcPr>
            <w:tcW w:w="3165" w:type="dxa"/>
          </w:tcPr>
          <w:p w:rsidRPr="00D20A10" w:rsidR="00D20A10" w:rsidP="00D20A10" w:rsidRDefault="00D20A10" w14:paraId="372EA73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Перепрофилирование аудитории под спортивный зал</w:t>
            </w:r>
          </w:p>
        </w:tc>
        <w:tc>
          <w:tcPr>
            <w:tcW w:w="1933" w:type="dxa"/>
          </w:tcPr>
          <w:p w:rsidR="00D20A10" w:rsidP="00D20A10" w:rsidRDefault="00D20A10" w14:paraId="69FD7EC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Сумма из муниципального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D20A10" w:rsidR="00D20A10" w:rsidP="00D20A10" w:rsidRDefault="00D20A10" w14:paraId="7AC160B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xmlns:wp14="http://schemas.microsoft.com/office/word/2010/wordml" w:rsidR="00615562" w:rsidTr="00615562" w14:paraId="4837E131" wp14:textId="77777777">
        <w:trPr>
          <w:trHeight w:val="631"/>
        </w:trPr>
        <w:tc>
          <w:tcPr>
            <w:tcW w:w="588" w:type="dxa"/>
          </w:tcPr>
          <w:p w:rsidRPr="00D20A10" w:rsidR="00D20A10" w:rsidP="00D20A10" w:rsidRDefault="00D20A10" w14:paraId="649841BE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Pr="00D20A10" w:rsidR="00D20A10" w:rsidP="00D20A10" w:rsidRDefault="00D20A10" w14:paraId="5C61D62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64" w:type="dxa"/>
          </w:tcPr>
          <w:p w:rsidRPr="00D20A10" w:rsidR="00D20A10" w:rsidP="00D20A10" w:rsidRDefault="00D20A10" w14:paraId="5DFAD3E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идинская</w:t>
            </w:r>
            <w:proofErr w:type="spellEnd"/>
            <w:r w:rsidRPr="00D20A1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165" w:type="dxa"/>
          </w:tcPr>
          <w:p w:rsidRPr="00D20A10" w:rsidR="00D20A10" w:rsidP="00D20A10" w:rsidRDefault="00D20A10" w14:paraId="2DF3D0C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идинская</w:t>
            </w:r>
            <w:proofErr w:type="spellEnd"/>
            <w:r w:rsidRPr="00D20A1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33" w:type="dxa"/>
          </w:tcPr>
          <w:p w:rsidRPr="00D20A10" w:rsidR="00D20A10" w:rsidP="00D20A10" w:rsidRDefault="00D20A10" w14:paraId="026B20A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xmlns:wp14="http://schemas.microsoft.com/office/word/2010/wordml" w:rsidR="00615562" w:rsidTr="00615562" w14:paraId="392DAAF3" wp14:textId="77777777">
        <w:trPr>
          <w:trHeight w:val="316"/>
        </w:trPr>
        <w:tc>
          <w:tcPr>
            <w:tcW w:w="588" w:type="dxa"/>
          </w:tcPr>
          <w:p w:rsidRPr="00D20A10" w:rsidR="00D20A10" w:rsidP="00D20A10" w:rsidRDefault="00D20A10" w14:paraId="18F999B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Pr="00D20A10" w:rsidR="00D20A10" w:rsidP="00D20A10" w:rsidRDefault="00D20A10" w14:paraId="650B5A1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64" w:type="dxa"/>
          </w:tcPr>
          <w:p w:rsidRPr="00D20A10" w:rsidR="00D20A10" w:rsidP="00D20A10" w:rsidRDefault="00D20A10" w14:paraId="4DEE4755" wp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«Антоновская СШ»</w:t>
            </w:r>
          </w:p>
        </w:tc>
        <w:tc>
          <w:tcPr>
            <w:tcW w:w="3165" w:type="dxa"/>
          </w:tcPr>
          <w:p w:rsidRPr="00D20A10" w:rsidR="00D20A10" w:rsidP="00D20A10" w:rsidRDefault="00D20A10" w14:paraId="60061E4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Pr="00D20A10" w:rsidR="00D20A10" w:rsidP="00D20A10" w:rsidRDefault="00D20A10" w14:paraId="5B2F29D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xmlns:wp14="http://schemas.microsoft.com/office/word/2010/wordml" w:rsidR="00615562" w:rsidTr="00615562" w14:paraId="3C4606E6" wp14:textId="77777777">
        <w:trPr>
          <w:trHeight w:val="304"/>
        </w:trPr>
        <w:tc>
          <w:tcPr>
            <w:tcW w:w="588" w:type="dxa"/>
          </w:tcPr>
          <w:p w:rsidRPr="00D20A10" w:rsidR="00D20A10" w:rsidP="00D20A10" w:rsidRDefault="00D20A10" w14:paraId="5FCD5EC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Pr="00D20A10" w:rsidR="00D20A10" w:rsidP="00D20A10" w:rsidRDefault="00D20A10" w14:paraId="42B71CC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64" w:type="dxa"/>
          </w:tcPr>
          <w:p w:rsidRPr="00D20A10" w:rsidR="00D20A10" w:rsidP="00D20A10" w:rsidRDefault="00D20A10" w14:paraId="2E4F925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Здемировская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:rsidRPr="00D20A10" w:rsidR="00D20A10" w:rsidP="00D20A10" w:rsidRDefault="00D20A10" w14:paraId="44EAFD9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Pr="00D20A10" w:rsidR="00D20A10" w:rsidP="00D20A10" w:rsidRDefault="00D20A10" w14:paraId="4B94D5A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15562" w:rsidTr="00615562" w14:paraId="07237525" wp14:textId="77777777">
        <w:trPr>
          <w:trHeight w:val="327"/>
        </w:trPr>
        <w:tc>
          <w:tcPr>
            <w:tcW w:w="588" w:type="dxa"/>
          </w:tcPr>
          <w:p w:rsidRPr="00D20A10" w:rsidR="00D20A10" w:rsidP="00D20A10" w:rsidRDefault="00D20A10" w14:paraId="2598DEE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Pr="00D20A10" w:rsidR="00D20A10" w:rsidP="00D20A10" w:rsidRDefault="00D20A10" w14:paraId="65B281B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64" w:type="dxa"/>
          </w:tcPr>
          <w:p w:rsidRPr="00D20A10" w:rsidR="00D20A10" w:rsidP="00D20A10" w:rsidRDefault="00D20A10" w14:paraId="4F9407F0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3165" w:type="dxa"/>
          </w:tcPr>
          <w:p w:rsidRPr="00D20A10" w:rsidR="00D20A10" w:rsidP="00D20A10" w:rsidRDefault="00D20A10" w14:paraId="2B8F6B8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1933" w:type="dxa"/>
          </w:tcPr>
          <w:p w:rsidRPr="00D20A10" w:rsidR="00D20A10" w:rsidP="00D20A10" w:rsidRDefault="00D20A10" w14:paraId="4616C61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xmlns:wp14="http://schemas.microsoft.com/office/word/2010/wordml" w:rsidR="00615562" w:rsidP="00615562" w:rsidRDefault="00615562" w14:paraId="4B49C7BA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5562">
        <w:rPr>
          <w:rFonts w:ascii="Times New Roman" w:hAnsi="Times New Roman" w:cs="Times New Roman"/>
          <w:sz w:val="28"/>
          <w:szCs w:val="28"/>
        </w:rPr>
        <w:t>С целью проведения ежегодных медицинских осмотров обучающихся и проведения диспансеризации,  ежегодно заключаются договоры с ОГБУЗ «Красносельская ЦРБ» о медицинском обслуживании.</w:t>
      </w:r>
    </w:p>
    <w:p xmlns:wp14="http://schemas.microsoft.com/office/word/2010/wordml" w:rsidRPr="00615562" w:rsidR="00DC6766" w:rsidP="00615562" w:rsidRDefault="00DC6766" w14:paraId="352CDEA3" wp14:textId="77777777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562">
        <w:rPr>
          <w:rFonts w:ascii="Times New Roman" w:hAnsi="Times New Roman" w:eastAsia="Times New Roman" w:cs="Times New Roman"/>
          <w:bCs/>
          <w:sz w:val="28"/>
          <w:szCs w:val="28"/>
        </w:rPr>
        <w:lastRenderedPageBreak/>
        <w:t>С целью использования   инфраструктуры,   как   общественного пространства</w:t>
      </w:r>
      <w:r w:rsidRPr="00615562"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 w:rsidRPr="00615562">
        <w:rPr>
          <w:rFonts w:ascii="Times New Roman" w:hAnsi="Times New Roman" w:eastAsia="Times New Roman" w:cs="Times New Roman"/>
          <w:bCs/>
          <w:sz w:val="28"/>
          <w:szCs w:val="28"/>
        </w:rPr>
        <w:t>для</w:t>
      </w:r>
      <w:r w:rsidRPr="00615562">
        <w:rPr>
          <w:rFonts w:ascii="Times New Roman" w:hAnsi="Times New Roman" w:eastAsia="Times New Roman" w:cs="Times New Roman"/>
          <w:sz w:val="28"/>
          <w:szCs w:val="28"/>
        </w:rPr>
        <w:t> </w:t>
      </w:r>
      <w:r w:rsidRPr="00615562">
        <w:rPr>
          <w:rFonts w:ascii="Times New Roman" w:hAnsi="Times New Roman" w:eastAsia="Times New Roman" w:cs="Times New Roman"/>
          <w:bCs/>
          <w:sz w:val="28"/>
          <w:szCs w:val="28"/>
        </w:rPr>
        <w:t>развития</w:t>
      </w:r>
      <w:r w:rsidRPr="00615562">
        <w:rPr>
          <w:rFonts w:ascii="Times New Roman" w:hAnsi="Times New Roman" w:eastAsia="Times New Roman" w:cs="Times New Roman"/>
          <w:sz w:val="28"/>
          <w:szCs w:val="28"/>
        </w:rPr>
        <w:t> </w:t>
      </w:r>
      <w:r w:rsidRPr="00615562">
        <w:rPr>
          <w:rFonts w:ascii="Times New Roman" w:hAnsi="Times New Roman" w:eastAsia="Times New Roman" w:cs="Times New Roman"/>
          <w:bCs/>
          <w:sz w:val="28"/>
          <w:szCs w:val="28"/>
        </w:rPr>
        <w:t>общекультурных</w:t>
      </w:r>
      <w:r w:rsidRPr="00615562">
        <w:rPr>
          <w:rFonts w:ascii="Times New Roman" w:hAnsi="Times New Roman" w:eastAsia="Times New Roman" w:cs="Times New Roman"/>
          <w:sz w:val="28"/>
          <w:szCs w:val="28"/>
        </w:rPr>
        <w:t> </w:t>
      </w:r>
      <w:r w:rsidRPr="00615562">
        <w:rPr>
          <w:rFonts w:ascii="Times New Roman" w:hAnsi="Times New Roman" w:eastAsia="Times New Roman" w:cs="Times New Roman"/>
          <w:bCs/>
          <w:sz w:val="28"/>
          <w:szCs w:val="28"/>
        </w:rPr>
        <w:t>компетенций и цифровой грамотности населения,  шахматного</w:t>
      </w:r>
      <w:r w:rsidRPr="00615562"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 w:rsidRPr="00615562">
        <w:rPr>
          <w:rFonts w:ascii="Times New Roman" w:hAnsi="Times New Roman" w:eastAsia="Times New Roman" w:cs="Times New Roman"/>
          <w:bCs/>
          <w:sz w:val="28"/>
          <w:szCs w:val="28"/>
        </w:rPr>
        <w:t>образования,  проектной</w:t>
      </w:r>
      <w:r w:rsidRPr="00615562"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 w:rsidRPr="00615562">
        <w:rPr>
          <w:rFonts w:ascii="Times New Roman" w:hAnsi="Times New Roman" w:eastAsia="Times New Roman" w:cs="Times New Roman"/>
          <w:bCs/>
          <w:sz w:val="28"/>
          <w:szCs w:val="28"/>
        </w:rPr>
        <w:t>деятельности,  творческой,  социальной</w:t>
      </w:r>
      <w:r w:rsidRPr="00615562"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 w:rsidRPr="00615562">
        <w:rPr>
          <w:rFonts w:ascii="Times New Roman" w:hAnsi="Times New Roman" w:eastAsia="Times New Roman" w:cs="Times New Roman"/>
          <w:bCs/>
          <w:sz w:val="28"/>
          <w:szCs w:val="28"/>
        </w:rPr>
        <w:t>самореализации</w:t>
      </w:r>
      <w:r w:rsidRPr="00615562">
        <w:rPr>
          <w:rFonts w:ascii="Times New Roman" w:hAnsi="Times New Roman" w:eastAsia="Times New Roman" w:cs="Times New Roman"/>
          <w:sz w:val="28"/>
          <w:szCs w:val="28"/>
        </w:rPr>
        <w:t> </w:t>
      </w:r>
      <w:r w:rsidRPr="00615562">
        <w:rPr>
          <w:rFonts w:ascii="Times New Roman" w:hAnsi="Times New Roman" w:eastAsia="Times New Roman" w:cs="Times New Roman"/>
          <w:bCs/>
          <w:sz w:val="28"/>
          <w:szCs w:val="28"/>
        </w:rPr>
        <w:t xml:space="preserve">детей, педагогов, родительской общественности, в </w:t>
      </w:r>
      <w:r w:rsidRPr="00615562">
        <w:rPr>
          <w:rFonts w:ascii="Times New Roman" w:hAnsi="Times New Roman" w:cs="Times New Roman"/>
          <w:sz w:val="28"/>
          <w:szCs w:val="28"/>
        </w:rPr>
        <w:t xml:space="preserve">рамках реализации национального проекта «Образование» в муниципальном  районе в 2019 году  </w:t>
      </w:r>
      <w:r w:rsidRPr="00615562" w:rsidR="005F21C4">
        <w:rPr>
          <w:rFonts w:ascii="Times New Roman" w:hAnsi="Times New Roman" w:cs="Times New Roman"/>
          <w:sz w:val="28"/>
          <w:szCs w:val="28"/>
        </w:rPr>
        <w:t xml:space="preserve">создан  Центр образования цифрового и гуманитарного профилей «Точка роста» (далее – Центр) на базе  МКОУ  «Шолоховская СШ». </w:t>
      </w:r>
      <w:proofErr w:type="gramEnd"/>
    </w:p>
    <w:p xmlns:wp14="http://schemas.microsoft.com/office/word/2010/wordml" w:rsidR="00DC6766" w:rsidP="005F21C4" w:rsidRDefault="00DC6766" w14:paraId="76AF2AA3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5A0E5B" w:rsidR="005F2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году запланировано </w:t>
      </w:r>
      <w:r w:rsidRPr="005A0E5B" w:rsidR="005F21C4">
        <w:rPr>
          <w:rFonts w:ascii="Times New Roman" w:hAnsi="Times New Roman" w:cs="Times New Roman"/>
          <w:sz w:val="28"/>
          <w:szCs w:val="28"/>
        </w:rPr>
        <w:t>создание 3 Центров на базе МБОУ «Красносельская СШ», МКОУ «</w:t>
      </w:r>
      <w:proofErr w:type="gramStart"/>
      <w:r w:rsidRPr="005A0E5B" w:rsidR="005F21C4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5A0E5B" w:rsidR="005F21C4">
        <w:rPr>
          <w:rFonts w:ascii="Times New Roman" w:hAnsi="Times New Roman" w:cs="Times New Roman"/>
          <w:sz w:val="28"/>
          <w:szCs w:val="28"/>
        </w:rPr>
        <w:t xml:space="preserve"> СШ», МКОУ «</w:t>
      </w:r>
      <w:proofErr w:type="spellStart"/>
      <w:r w:rsidRPr="005A0E5B" w:rsidR="005F21C4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Pr="005A0E5B" w:rsidR="005F21C4">
        <w:rPr>
          <w:rFonts w:ascii="Times New Roman" w:hAnsi="Times New Roman" w:cs="Times New Roman"/>
          <w:sz w:val="28"/>
          <w:szCs w:val="28"/>
        </w:rPr>
        <w:t xml:space="preserve"> СШ им. Героя Советского союза Б. П. </w:t>
      </w:r>
      <w:proofErr w:type="spellStart"/>
      <w:r w:rsidRPr="005A0E5B" w:rsidR="005F21C4"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 w:rsidRPr="005A0E5B" w:rsidR="005F21C4">
        <w:rPr>
          <w:rFonts w:ascii="Times New Roman" w:hAnsi="Times New Roman" w:cs="Times New Roman"/>
          <w:sz w:val="28"/>
          <w:szCs w:val="28"/>
        </w:rPr>
        <w:t>».              </w:t>
      </w:r>
    </w:p>
    <w:p xmlns:wp14="http://schemas.microsoft.com/office/word/2010/wordml" w:rsidRPr="00615562" w:rsidR="00AF4105" w:rsidP="00615562" w:rsidRDefault="005F21C4" w14:paraId="11FB048A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E5B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E5B">
        <w:rPr>
          <w:rFonts w:ascii="Times New Roman" w:hAnsi="Times New Roman" w:cs="Times New Roman"/>
          <w:sz w:val="28"/>
          <w:szCs w:val="28"/>
        </w:rPr>
        <w:t>на ремонт кабинетов в рамках реализации проекта в 2020</w:t>
      </w:r>
      <w:r w:rsidR="00DC6766">
        <w:rPr>
          <w:rFonts w:ascii="Times New Roman" w:hAnsi="Times New Roman" w:cs="Times New Roman"/>
          <w:sz w:val="28"/>
          <w:szCs w:val="28"/>
        </w:rPr>
        <w:t xml:space="preserve"> </w:t>
      </w:r>
      <w:r w:rsidRPr="005A0E5B">
        <w:rPr>
          <w:rFonts w:ascii="Times New Roman" w:hAnsi="Times New Roman" w:cs="Times New Roman"/>
          <w:sz w:val="28"/>
          <w:szCs w:val="28"/>
        </w:rPr>
        <w:t>г</w:t>
      </w:r>
      <w:r w:rsidR="00DC6766">
        <w:rPr>
          <w:rFonts w:ascii="Times New Roman" w:hAnsi="Times New Roman" w:cs="Times New Roman"/>
          <w:sz w:val="28"/>
          <w:szCs w:val="28"/>
        </w:rPr>
        <w:t>.</w:t>
      </w:r>
      <w:r w:rsidRPr="005A0E5B">
        <w:rPr>
          <w:rFonts w:ascii="Times New Roman" w:hAnsi="Times New Roman" w:cs="Times New Roman"/>
          <w:sz w:val="28"/>
          <w:szCs w:val="28"/>
        </w:rPr>
        <w:t xml:space="preserve"> из </w:t>
      </w:r>
      <w:r w:rsidRPr="00DC6766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Pr="005A0E5B">
        <w:rPr>
          <w:rFonts w:ascii="Times New Roman" w:hAnsi="Times New Roman" w:cs="Times New Roman"/>
          <w:sz w:val="28"/>
          <w:szCs w:val="28"/>
        </w:rPr>
        <w:t xml:space="preserve"> </w:t>
      </w:r>
      <w:r w:rsidR="00DC6766">
        <w:rPr>
          <w:rFonts w:ascii="Times New Roman" w:hAnsi="Times New Roman" w:cs="Times New Roman"/>
          <w:sz w:val="28"/>
          <w:szCs w:val="28"/>
        </w:rPr>
        <w:t xml:space="preserve"> </w:t>
      </w:r>
      <w:r w:rsidRPr="005A0E5B">
        <w:rPr>
          <w:rFonts w:ascii="Times New Roman" w:hAnsi="Times New Roman" w:cs="Times New Roman"/>
          <w:sz w:val="28"/>
          <w:szCs w:val="28"/>
        </w:rPr>
        <w:t>планируется 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766">
        <w:rPr>
          <w:rFonts w:ascii="Times New Roman" w:hAnsi="Times New Roman" w:cs="Times New Roman"/>
          <w:sz w:val="28"/>
          <w:szCs w:val="28"/>
        </w:rPr>
        <w:t xml:space="preserve"> </w:t>
      </w:r>
      <w:r w:rsidRPr="005A0E5B">
        <w:rPr>
          <w:rFonts w:ascii="Times New Roman" w:hAnsi="Times New Roman" w:cs="Times New Roman"/>
          <w:sz w:val="28"/>
          <w:szCs w:val="28"/>
        </w:rPr>
        <w:t>2</w:t>
      </w:r>
      <w:r w:rsidR="00DC6766">
        <w:rPr>
          <w:rFonts w:ascii="Times New Roman" w:hAnsi="Times New Roman" w:cs="Times New Roman"/>
          <w:sz w:val="28"/>
          <w:szCs w:val="28"/>
        </w:rPr>
        <w:t> </w:t>
      </w:r>
      <w:r w:rsidRPr="005A0E5B">
        <w:rPr>
          <w:rFonts w:ascii="Times New Roman" w:hAnsi="Times New Roman" w:cs="Times New Roman"/>
          <w:sz w:val="28"/>
          <w:szCs w:val="28"/>
        </w:rPr>
        <w:t>558</w:t>
      </w:r>
      <w:r w:rsidR="00DC6766">
        <w:rPr>
          <w:rFonts w:ascii="Times New Roman" w:hAnsi="Times New Roman" w:cs="Times New Roman"/>
          <w:sz w:val="28"/>
          <w:szCs w:val="28"/>
        </w:rPr>
        <w:t>,</w:t>
      </w:r>
      <w:r w:rsidRPr="005A0E5B">
        <w:rPr>
          <w:rFonts w:ascii="Times New Roman" w:hAnsi="Times New Roman" w:cs="Times New Roman"/>
          <w:sz w:val="28"/>
          <w:szCs w:val="28"/>
        </w:rPr>
        <w:t> </w:t>
      </w:r>
      <w:r w:rsidR="00DC6766">
        <w:rPr>
          <w:rFonts w:ascii="Times New Roman" w:hAnsi="Times New Roman" w:cs="Times New Roman"/>
          <w:sz w:val="28"/>
          <w:szCs w:val="28"/>
        </w:rPr>
        <w:t>5 тыс.</w:t>
      </w:r>
      <w:r w:rsidRPr="005A0E5B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DC6766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615562" w:rsidR="00DC6766" w:rsidP="00615562" w:rsidRDefault="00DC6766" w14:paraId="733E2A66" wp14:textId="777777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556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615562" w:rsidR="00872671">
        <w:rPr>
          <w:rFonts w:ascii="Times New Roman" w:hAnsi="Times New Roman" w:cs="Times New Roman"/>
          <w:sz w:val="28"/>
          <w:szCs w:val="28"/>
        </w:rPr>
        <w:t>формировани</w:t>
      </w:r>
      <w:r w:rsidRPr="00615562">
        <w:rPr>
          <w:rFonts w:ascii="Times New Roman" w:hAnsi="Times New Roman" w:cs="Times New Roman"/>
          <w:sz w:val="28"/>
          <w:szCs w:val="28"/>
        </w:rPr>
        <w:t>я</w:t>
      </w:r>
      <w:r w:rsidRPr="00615562" w:rsidR="00872671">
        <w:rPr>
          <w:rFonts w:ascii="Times New Roman" w:hAnsi="Times New Roman" w:cs="Times New Roman"/>
          <w:sz w:val="28"/>
          <w:szCs w:val="28"/>
        </w:rPr>
        <w:t xml:space="preserve"> особенной </w:t>
      </w:r>
      <w:proofErr w:type="spellStart"/>
      <w:r w:rsidRPr="00615562" w:rsidR="0087267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15562" w:rsidR="00872671">
        <w:rPr>
          <w:rFonts w:ascii="Times New Roman" w:hAnsi="Times New Roman" w:cs="Times New Roman"/>
          <w:sz w:val="28"/>
          <w:szCs w:val="28"/>
        </w:rPr>
        <w:t xml:space="preserve"> среды современного развития дополнительного образования детей в муниципально</w:t>
      </w:r>
      <w:r w:rsidRPr="00615562">
        <w:rPr>
          <w:rFonts w:ascii="Times New Roman" w:hAnsi="Times New Roman" w:cs="Times New Roman"/>
          <w:sz w:val="28"/>
          <w:szCs w:val="28"/>
        </w:rPr>
        <w:t xml:space="preserve">м образовании создан Муниципальный ресурсный (опорный) центр дополнительного образования детей (далее Центр). Центром определён «Дом детского творчества», который выполняет функции методической, консультационной поддержки родителей (законных представителей) детей по вопросам дополнительного образования и реализации личности ребенка. </w:t>
      </w:r>
    </w:p>
    <w:p xmlns:wp14="http://schemas.microsoft.com/office/word/2010/wordml" w:rsidR="00615562" w:rsidP="00615562" w:rsidRDefault="00DC6766" w14:paraId="2E272F83" wp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муниципалитета реализуется конкурсная система по развитию способностей детей.</w:t>
      </w:r>
    </w:p>
    <w:p xmlns:wp14="http://schemas.microsoft.com/office/word/2010/wordml" w:rsidRPr="00615562" w:rsidR="00615562" w:rsidP="00615562" w:rsidRDefault="00615562" w14:paraId="4CE43148" wp14:textId="777777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5562"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(законными представителями) через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872671" w:rsidP="00615562" w:rsidRDefault="00615562" w14:paraId="49C6F86E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74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несовершеннолетних осуществляется через </w:t>
      </w:r>
      <w:r w:rsidRPr="00817674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: районная газета «Красное Приволжье», новостной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Красноеньюз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информационный бюллетень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официальные сайты администрации Красносельского муниципального района, отдела образования  администрации Красносельского муниципального района, группы в социальных сетях, а также  через работу горячей линии на сайтах, социальные опросы и др.</w:t>
      </w:r>
    </w:p>
    <w:p xmlns:wp14="http://schemas.microsoft.com/office/word/2010/wordml" w:rsidR="00615562" w:rsidP="00872671" w:rsidRDefault="00615562" w14:paraId="3DEEC669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15562" w:rsidP="00872671" w:rsidRDefault="00615562" w14:paraId="3656B9AB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15562" w:rsidP="00872671" w:rsidRDefault="00615562" w14:paraId="45FB0818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DB6A9C" w:rsidR="00E007C9" w:rsidP="00872671" w:rsidRDefault="00E007C9" w14:paraId="6B928A20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F4105">
        <w:rPr>
          <w:rFonts w:ascii="Times New Roman" w:hAnsi="Times New Roman" w:cs="Times New Roman"/>
          <w:sz w:val="28"/>
          <w:szCs w:val="28"/>
        </w:rPr>
        <w:t xml:space="preserve">   </w:t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AF4105">
        <w:rPr>
          <w:rFonts w:ascii="Times New Roman" w:hAnsi="Times New Roman" w:cs="Times New Roman"/>
          <w:sz w:val="28"/>
          <w:szCs w:val="28"/>
        </w:rPr>
        <w:t xml:space="preserve"> </w:t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6155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4105">
        <w:rPr>
          <w:rFonts w:ascii="Times New Roman" w:hAnsi="Times New Roman" w:cs="Times New Roman"/>
          <w:sz w:val="28"/>
          <w:szCs w:val="28"/>
        </w:rPr>
        <w:t>О.А. Амвросова</w:t>
      </w:r>
    </w:p>
    <w:p xmlns:wp14="http://schemas.microsoft.com/office/word/2010/wordml" w:rsidR="008F73EC" w:rsidRDefault="008F73EC" w14:paraId="049F31CB" wp14:textId="77777777"/>
    <w:sectPr w:rsidR="008F73EC" w:rsidSect="00BE440A">
      <w:pgSz w:w="11906" w:h="16838" w:orient="portrait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7EBD"/>
    <w:multiLevelType w:val="hybridMultilevel"/>
    <w:tmpl w:val="9FDC28AC"/>
    <w:lvl w:ilvl="0" w:tplc="3CB68A0E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316451"/>
    <w:multiLevelType w:val="hybridMultilevel"/>
    <w:tmpl w:val="9FDC28AC"/>
    <w:lvl w:ilvl="0" w:tplc="3CB68A0E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30"/>
  <w:defaultTabStop w:val="708"/>
  <w:characterSpacingControl w:val="doNotCompress"/>
  <w:compat/>
  <w:rsids>
    <w:rsidRoot w:val="00E007C9"/>
    <w:rsid w:val="000B1ED8"/>
    <w:rsid w:val="00195F57"/>
    <w:rsid w:val="004C0DCC"/>
    <w:rsid w:val="005F21C4"/>
    <w:rsid w:val="00615562"/>
    <w:rsid w:val="00683F84"/>
    <w:rsid w:val="007049EA"/>
    <w:rsid w:val="007C2A2B"/>
    <w:rsid w:val="00855A8E"/>
    <w:rsid w:val="00872671"/>
    <w:rsid w:val="008A535E"/>
    <w:rsid w:val="008F73EC"/>
    <w:rsid w:val="00A6480D"/>
    <w:rsid w:val="00AB3603"/>
    <w:rsid w:val="00AF4105"/>
    <w:rsid w:val="00BE440A"/>
    <w:rsid w:val="00D20A10"/>
    <w:rsid w:val="00DC6766"/>
    <w:rsid w:val="00E007C9"/>
    <w:rsid w:val="00E149CD"/>
    <w:rsid w:val="00E30C70"/>
    <w:rsid w:val="00F27A41"/>
    <w:rsid w:val="00FA168A"/>
    <w:rsid w:val="00FD4CF3"/>
    <w:rsid w:val="6249D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EE50B0"/>
  <w15:docId w15:val="{dc123fa1-b1cf-459f-a741-2028c2a5b8b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007C9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E007C9"/>
    <w:rPr>
      <w:rFonts w:ascii="Tahoma" w:hAnsi="Tahoma" w:cs="Tahoma" w:eastAsiaTheme="minorEastAsia"/>
      <w:sz w:val="16"/>
      <w:szCs w:val="16"/>
      <w:lang w:eastAsia="ru-RU"/>
    </w:rPr>
  </w:style>
  <w:style w:type="character" w:styleId="apple-converted-space" w:customStyle="1">
    <w:name w:val="apple-converted-space"/>
    <w:basedOn w:val="a0"/>
    <w:rsid w:val="000B1ED8"/>
  </w:style>
  <w:style w:type="paragraph" w:styleId="msonormalmailrucssattributepostfix" w:customStyle="1">
    <w:name w:val="msonormal_mailru_css_attribute_postfix"/>
    <w:basedOn w:val="a"/>
    <w:uiPriority w:val="99"/>
    <w:rsid w:val="00A6480D"/>
    <w:pPr>
      <w:spacing w:before="100" w:beforeAutospacing="1" w:after="100" w:afterAutospacing="1" w:line="240" w:lineRule="auto"/>
    </w:pPr>
    <w:rPr>
      <w:rFonts w:ascii="Calibri" w:hAnsi="Calibri" w:eastAsia="Times New Roman" w:cs="Calibri"/>
      <w:sz w:val="24"/>
      <w:szCs w:val="24"/>
    </w:rPr>
  </w:style>
  <w:style w:type="paragraph" w:styleId="a5">
    <w:name w:val="List Paragraph"/>
    <w:basedOn w:val="a"/>
    <w:uiPriority w:val="34"/>
    <w:qFormat/>
    <w:rsid w:val="007049EA"/>
    <w:pPr>
      <w:ind w:left="720"/>
      <w:contextualSpacing/>
    </w:pPr>
  </w:style>
  <w:style w:type="table" w:styleId="a6">
    <w:name w:val="Table Grid"/>
    <w:basedOn w:val="a1"/>
    <w:uiPriority w:val="59"/>
    <w:rsid w:val="007049E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H5VRHAXFEW3S-620128081-62</_dlc_DocId>
    <_dlc_DocIdUrl xmlns="b582dbf1-bcaa-4613-9a4c-8b7010640233">
      <Url>http://www.eduportal44.ru/Krasnoe/FCPRO/_layouts/15/DocIdRedir.aspx?ID=H5VRHAXFEW3S-620128081-62</Url>
      <Description>H5VRHAXFEW3S-620128081-62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B85723-A764-498D-AB29-B7A7DDB06E90}"/>
</file>

<file path=customXml/itemProps2.xml><?xml version="1.0" encoding="utf-8"?>
<ds:datastoreItem xmlns:ds="http://schemas.openxmlformats.org/officeDocument/2006/customXml" ds:itemID="{8A08A728-2683-4FCF-BC04-38A32F12EC37}"/>
</file>

<file path=customXml/itemProps3.xml><?xml version="1.0" encoding="utf-8"?>
<ds:datastoreItem xmlns:ds="http://schemas.openxmlformats.org/officeDocument/2006/customXml" ds:itemID="{A4C3DF03-0A2A-42A1-BD01-A250D39F452F}"/>
</file>

<file path=customXml/itemProps4.xml><?xml version="1.0" encoding="utf-8"?>
<ds:datastoreItem xmlns:ds="http://schemas.openxmlformats.org/officeDocument/2006/customXml" ds:itemID="{9B804DC5-0DA0-45EC-AB46-39507E7DD6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krasnoe-roo2015</cp:lastModifiedBy>
  <cp:revision>3</cp:revision>
  <cp:lastPrinted>2020-03-19T15:25:00Z</cp:lastPrinted>
  <dcterms:created xsi:type="dcterms:W3CDTF">2020-03-19T15:25:00Z</dcterms:created>
  <dcterms:modified xsi:type="dcterms:W3CDTF">2021-01-21T11:39:23Z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db0ca089-42aa-479a-8bd4-f4c567f50446</vt:lpwstr>
  </property>
</Properties>
</file>