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18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14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0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p14">
  <w:body>
    <w:p w:rsidR="13CC9253" w:rsidP="13CC9253" w:rsidRDefault="13CC9253" w14:paraId="2C2D26E1" w14:textId="1A5B8B28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13CC9253" w:rsidP="13CC9253" w:rsidRDefault="13CC9253" w14:paraId="41F6F42A" w14:textId="550CBBB5">
      <w:pPr>
        <w:spacing w:after="0" w:line="240" w:lineRule="auto"/>
        <w:ind w:left="708"/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9219882" w:rsidR="3921988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Приложение </w:t>
      </w:r>
    </w:p>
    <w:p xmlns:wp14="http://schemas.microsoft.com/office/word/2010/wordml" w:rsidR="00B1645B" w:rsidP="00DE4D4C" w:rsidRDefault="00B1645B" w14:paraId="18D7C2D1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xmlns:wp14="http://schemas.microsoft.com/office/word/2010/wordml" w:rsidR="00B1645B" w:rsidP="00B1645B" w:rsidRDefault="00B1645B" w14:paraId="189D65E2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75">
        <w:rPr>
          <w:rFonts w:ascii="Times New Roman" w:hAnsi="Times New Roman" w:cs="Times New Roman"/>
          <w:b/>
          <w:sz w:val="24"/>
          <w:szCs w:val="24"/>
        </w:rPr>
        <w:t>по итогам государственной итоговой аттестации по программам среднего общего образования</w:t>
      </w:r>
      <w:r w:rsidR="003F76F9">
        <w:rPr>
          <w:rFonts w:ascii="Times New Roman" w:hAnsi="Times New Roman" w:cs="Times New Roman"/>
          <w:b/>
          <w:sz w:val="24"/>
          <w:szCs w:val="24"/>
        </w:rPr>
        <w:t xml:space="preserve"> в 2017 – 2018 учебном году, </w:t>
      </w:r>
      <w:r w:rsidRPr="00774075" w:rsidR="003F76F9">
        <w:rPr>
          <w:rFonts w:ascii="Times New Roman" w:hAnsi="Times New Roman" w:cs="Times New Roman"/>
          <w:b/>
          <w:sz w:val="24"/>
          <w:szCs w:val="24"/>
        </w:rPr>
        <w:t>на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3F76F9">
        <w:rPr>
          <w:rFonts w:ascii="Times New Roman" w:hAnsi="Times New Roman" w:cs="Times New Roman"/>
          <w:b/>
          <w:sz w:val="24"/>
          <w:szCs w:val="24"/>
        </w:rPr>
        <w:t xml:space="preserve">Красносельского муниципального района Костромской области в форме </w:t>
      </w:r>
      <w:r>
        <w:rPr>
          <w:rFonts w:ascii="Times New Roman" w:hAnsi="Times New Roman" w:cs="Times New Roman"/>
          <w:b/>
          <w:sz w:val="24"/>
          <w:szCs w:val="24"/>
        </w:rPr>
        <w:t>единого государственного экзамена</w:t>
      </w:r>
    </w:p>
    <w:p xmlns:wp14="http://schemas.microsoft.com/office/word/2010/wordml" w:rsidRPr="00774075" w:rsidR="00B1645B" w:rsidP="00B1645B" w:rsidRDefault="00B1645B" w14:paraId="672A6659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E6141" w:rsidR="00B1645B" w:rsidP="00B1645B" w:rsidRDefault="00B1645B" w14:paraId="36D7AC2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оценки результатов освоения образовательных программ среднего общего образования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общего образования, планирования комплекса мероприятий по повышению качества образования проведен анализ итогов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ГИА</w:t>
      </w:r>
      <w:r w:rsidRPr="003E6141">
        <w:rPr>
          <w:rFonts w:ascii="Times New Roman" w:hAnsi="Times New Roman" w:cs="Times New Roman"/>
          <w:sz w:val="24"/>
          <w:szCs w:val="24"/>
        </w:rPr>
        <w:t xml:space="preserve">). </w:t>
      </w:r>
    </w:p>
    <w:p xmlns:wp14="http://schemas.microsoft.com/office/word/2010/wordml" w:rsidRPr="003E6141" w:rsidR="00B1645B" w:rsidP="00B1645B" w:rsidRDefault="00B1645B" w14:paraId="053CBE0D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Предметом анализа стали:</w:t>
      </w:r>
    </w:p>
    <w:p xmlns:wp14="http://schemas.microsoft.com/office/word/2010/wordml" w:rsidRPr="001C6D93" w:rsidR="00B1645B" w:rsidP="00B1645B" w:rsidRDefault="00B1645B" w14:paraId="1C5B8110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102928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я, созданные для проведения ГИА</w:t>
      </w:r>
      <w:r w:rsidRPr="00102928">
        <w:rPr>
          <w:rFonts w:ascii="Times New Roman" w:hAnsi="Times New Roman" w:cs="Times New Roman"/>
          <w:sz w:val="24"/>
          <w:szCs w:val="24"/>
        </w:rPr>
        <w:t xml:space="preserve">, </w:t>
      </w:r>
      <w:r w:rsidRPr="00102928">
        <w:rPr>
          <w:rFonts w:ascii="Times New Roman" w:hAnsi="Times New Roman" w:eastAsia="Times New Roman" w:cs="Times New Roman"/>
          <w:sz w:val="24"/>
          <w:szCs w:val="24"/>
        </w:rPr>
        <w:t>организ</w:t>
      </w:r>
      <w:r w:rsidRPr="00102928">
        <w:rPr>
          <w:rFonts w:ascii="Times New Roman" w:hAnsi="Times New Roman"/>
          <w:sz w:val="24"/>
          <w:szCs w:val="24"/>
        </w:rPr>
        <w:t>ация</w:t>
      </w:r>
      <w:r w:rsidRPr="00102928">
        <w:rPr>
          <w:rFonts w:ascii="Times New Roman" w:hAnsi="Times New Roman" w:eastAsia="Times New Roman" w:cs="Times New Roman"/>
          <w:sz w:val="24"/>
          <w:szCs w:val="24"/>
        </w:rPr>
        <w:t xml:space="preserve"> работ</w:t>
      </w:r>
      <w:r w:rsidRPr="00102928">
        <w:rPr>
          <w:rFonts w:ascii="Times New Roman" w:hAnsi="Times New Roman"/>
          <w:sz w:val="24"/>
          <w:szCs w:val="24"/>
        </w:rPr>
        <w:t>ы</w:t>
      </w:r>
      <w:r w:rsidRPr="001029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="003F76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проведения экзаменов</w:t>
      </w:r>
      <w:r w:rsidRPr="00102928">
        <w:rPr>
          <w:rFonts w:ascii="Times New Roman" w:hAnsi="Times New Roman"/>
          <w:sz w:val="24"/>
          <w:szCs w:val="24"/>
        </w:rPr>
        <w:t xml:space="preserve"> (далее – ППЭ)</w:t>
      </w:r>
      <w:r w:rsidRPr="00102928">
        <w:rPr>
          <w:rFonts w:ascii="Times New Roman" w:hAnsi="Times New Roman" w:eastAsia="Times New Roman" w:cs="Times New Roman"/>
          <w:sz w:val="24"/>
          <w:szCs w:val="24"/>
        </w:rPr>
        <w:t xml:space="preserve"> в соответствии с </w:t>
      </w:r>
      <w:r w:rsidRPr="00102928">
        <w:rPr>
          <w:rFonts w:ascii="Times New Roman" w:hAnsi="Times New Roman"/>
          <w:sz w:val="24"/>
          <w:szCs w:val="24"/>
        </w:rPr>
        <w:t>Порядком проведения государственной итоговой аттестации по образовательным программа</w:t>
      </w:r>
      <w:r>
        <w:rPr>
          <w:rFonts w:ascii="Times New Roman" w:hAnsi="Times New Roman"/>
          <w:sz w:val="24"/>
          <w:szCs w:val="24"/>
        </w:rPr>
        <w:t>м</w:t>
      </w:r>
      <w:r w:rsidRPr="00102928">
        <w:rPr>
          <w:rFonts w:ascii="Times New Roman" w:hAnsi="Times New Roman"/>
          <w:sz w:val="24"/>
          <w:szCs w:val="24"/>
        </w:rPr>
        <w:t xml:space="preserve"> среднего общего образования, </w:t>
      </w:r>
      <w:r w:rsidRPr="00102928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 26.12.2013 № 1400 (далее – Порядок)</w:t>
      </w:r>
      <w:r w:rsidRPr="0010292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методическими материалами по подготовке и проведению ЕГЭ в ППЭ в 201</w:t>
      </w:r>
      <w:r w:rsidR="003F76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1C6D93">
        <w:rPr>
          <w:rFonts w:ascii="Times New Roman" w:hAnsi="Times New Roman"/>
          <w:sz w:val="24"/>
          <w:szCs w:val="24"/>
        </w:rPr>
        <w:t>;</w:t>
      </w:r>
      <w:proofErr w:type="gramEnd"/>
    </w:p>
    <w:p xmlns:wp14="http://schemas.microsoft.com/office/word/2010/wordml" w:rsidRPr="00102928" w:rsidR="00B1645B" w:rsidP="00B1645B" w:rsidRDefault="00B1645B" w14:paraId="62C1D33A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2928">
        <w:rPr>
          <w:rFonts w:ascii="Times New Roman" w:hAnsi="Times New Roman"/>
          <w:sz w:val="24"/>
          <w:szCs w:val="24"/>
        </w:rPr>
        <w:t>количество нарушений Порядка</w:t>
      </w:r>
      <w:r>
        <w:rPr>
          <w:rFonts w:ascii="Times New Roman" w:hAnsi="Times New Roman"/>
          <w:sz w:val="24"/>
          <w:szCs w:val="24"/>
        </w:rPr>
        <w:t>, методических рекомендаций</w:t>
      </w:r>
      <w:r w:rsidRPr="00102928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102928" w:rsidR="00B1645B" w:rsidP="00B1645B" w:rsidRDefault="00B1645B" w14:paraId="392BC198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</w:t>
      </w:r>
      <w:r w:rsidRPr="00102928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ГИА</w:t>
      </w:r>
      <w:r w:rsidRPr="00102928">
        <w:rPr>
          <w:rFonts w:ascii="Times New Roman" w:hAnsi="Times New Roman"/>
          <w:sz w:val="24"/>
          <w:szCs w:val="24"/>
        </w:rPr>
        <w:t xml:space="preserve"> в 201</w:t>
      </w:r>
      <w:r w:rsidR="003F76F9">
        <w:rPr>
          <w:rFonts w:ascii="Times New Roman" w:hAnsi="Times New Roman"/>
          <w:sz w:val="24"/>
          <w:szCs w:val="24"/>
        </w:rPr>
        <w:t>8</w:t>
      </w:r>
      <w:r w:rsidRPr="00102928">
        <w:rPr>
          <w:rFonts w:ascii="Times New Roman" w:hAnsi="Times New Roman"/>
          <w:sz w:val="24"/>
          <w:szCs w:val="24"/>
        </w:rPr>
        <w:t xml:space="preserve"> году;</w:t>
      </w:r>
    </w:p>
    <w:p xmlns:wp14="http://schemas.microsoft.com/office/word/2010/wordml" w:rsidRPr="00102928" w:rsidR="00B1645B" w:rsidP="00B1645B" w:rsidRDefault="00B1645B" w14:paraId="2717240E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</w:t>
      </w:r>
      <w:r>
        <w:rPr>
          <w:rFonts w:ascii="Times New Roman" w:hAnsi="Times New Roman" w:cs="Times New Roman"/>
          <w:sz w:val="24"/>
          <w:szCs w:val="24"/>
        </w:rPr>
        <w:t xml:space="preserve"> в сравнении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1437F5">
        <w:rPr>
          <w:rFonts w:ascii="Times New Roman" w:hAnsi="Times New Roman" w:cs="Times New Roman"/>
          <w:sz w:val="24"/>
          <w:szCs w:val="24"/>
        </w:rPr>
        <w:t>3 года</w:t>
      </w:r>
      <w:r w:rsidRPr="00102928">
        <w:rPr>
          <w:rFonts w:ascii="Times New Roman" w:hAnsi="Times New Roman" w:cs="Times New Roman"/>
          <w:sz w:val="24"/>
          <w:szCs w:val="24"/>
        </w:rPr>
        <w:t>);</w:t>
      </w:r>
    </w:p>
    <w:p xmlns:wp14="http://schemas.microsoft.com/office/word/2010/wordml" w:rsidRPr="00102928" w:rsidR="00B1645B" w:rsidP="00B1645B" w:rsidRDefault="00B1645B" w14:paraId="19193FBA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сравнительные данные по количеству участников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102928">
        <w:rPr>
          <w:rFonts w:ascii="Times New Roman" w:hAnsi="Times New Roman" w:cs="Times New Roman"/>
          <w:sz w:val="24"/>
          <w:szCs w:val="24"/>
        </w:rPr>
        <w:t>, в разрезе общеобразовательных предметов в период 201</w:t>
      </w:r>
      <w:r w:rsidR="001437F5">
        <w:rPr>
          <w:rFonts w:ascii="Times New Roman" w:hAnsi="Times New Roman" w:cs="Times New Roman"/>
          <w:sz w:val="24"/>
          <w:szCs w:val="24"/>
        </w:rPr>
        <w:t>6</w:t>
      </w:r>
      <w:r w:rsidRPr="00102928">
        <w:rPr>
          <w:rFonts w:ascii="Times New Roman" w:hAnsi="Times New Roman" w:cs="Times New Roman"/>
          <w:sz w:val="24"/>
          <w:szCs w:val="24"/>
        </w:rPr>
        <w:t xml:space="preserve"> – 201</w:t>
      </w:r>
      <w:r w:rsidR="001437F5">
        <w:rPr>
          <w:rFonts w:ascii="Times New Roman" w:hAnsi="Times New Roman" w:cs="Times New Roman"/>
          <w:sz w:val="24"/>
          <w:szCs w:val="24"/>
        </w:rPr>
        <w:t>8</w:t>
      </w:r>
      <w:r w:rsidRPr="00102928">
        <w:rPr>
          <w:rFonts w:ascii="Times New Roman" w:hAnsi="Times New Roman" w:cs="Times New Roman"/>
          <w:sz w:val="24"/>
          <w:szCs w:val="24"/>
        </w:rPr>
        <w:t xml:space="preserve"> годов;</w:t>
      </w:r>
    </w:p>
    <w:p xmlns:wp14="http://schemas.microsoft.com/office/word/2010/wordml" w:rsidR="00B1645B" w:rsidP="00B1645B" w:rsidRDefault="00B1645B" w14:paraId="61158198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08">
        <w:rPr>
          <w:rFonts w:ascii="Times New Roman" w:hAnsi="Times New Roman" w:cs="Times New Roman"/>
          <w:sz w:val="24"/>
          <w:szCs w:val="24"/>
        </w:rPr>
        <w:t xml:space="preserve">средний тестовый балл единого государственного экзамена (далее – ЕГЭ) </w:t>
      </w:r>
      <w:proofErr w:type="gramStart"/>
      <w:r w:rsidRPr="00BA2508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BA2508" w:rsidR="00B1645B" w:rsidP="00B1645B" w:rsidRDefault="00B1645B" w14:paraId="346F3BE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08">
        <w:rPr>
          <w:rFonts w:ascii="Times New Roman" w:hAnsi="Times New Roman" w:cs="Times New Roman"/>
          <w:sz w:val="24"/>
          <w:szCs w:val="24"/>
        </w:rPr>
        <w:t>общеобразовательным предметам;</w:t>
      </w:r>
    </w:p>
    <w:p xmlns:wp14="http://schemas.microsoft.com/office/word/2010/wordml" w:rsidRPr="00102928" w:rsidR="00B1645B" w:rsidP="00B1645B" w:rsidRDefault="00B1645B" w14:paraId="209A3E34" wp14:textId="77777777">
      <w:pPr>
        <w:pStyle w:val="a4"/>
        <w:numPr>
          <w:ilvl w:val="0"/>
          <w:numId w:val="1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сведения о выпускниках, не набравших минимального количества баллов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102928">
        <w:rPr>
          <w:rFonts w:ascii="Times New Roman" w:hAnsi="Times New Roman" w:cs="Times New Roman"/>
          <w:sz w:val="24"/>
          <w:szCs w:val="24"/>
        </w:rPr>
        <w:t xml:space="preserve">по общеобразовательным предметам; </w:t>
      </w:r>
    </w:p>
    <w:p xmlns:wp14="http://schemas.microsoft.com/office/word/2010/wordml" w:rsidRPr="00102928" w:rsidR="00B1645B" w:rsidP="00B1645B" w:rsidRDefault="00B1645B" w14:paraId="21912A95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доля выпускников, успешно сдавших все экзамены;</w:t>
      </w:r>
    </w:p>
    <w:p xmlns:wp14="http://schemas.microsoft.com/office/word/2010/wordml" w:rsidRPr="00102928" w:rsidR="00B1645B" w:rsidP="00B1645B" w:rsidRDefault="00B1645B" w14:paraId="681F11F7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>количество участников ЕГЭ, набравших высокие баллы;</w:t>
      </w:r>
    </w:p>
    <w:p xmlns:wp14="http://schemas.microsoft.com/office/word/2010/wordml" w:rsidR="00B1645B" w:rsidP="00B1645B" w:rsidRDefault="00B1645B" w14:paraId="21159E8A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значение максимального балла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10292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общеобразовательным предметам;</w:t>
      </w:r>
    </w:p>
    <w:p xmlns:wp14="http://schemas.microsoft.com/office/word/2010/wordml" w:rsidRPr="0074415E" w:rsidR="00B1645B" w:rsidP="00B1645B" w:rsidRDefault="00B1645B" w14:paraId="13C9A906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E">
        <w:rPr>
          <w:rFonts w:ascii="Times New Roman" w:hAnsi="Times New Roman" w:cs="Times New Roman"/>
          <w:sz w:val="24"/>
          <w:szCs w:val="24"/>
        </w:rPr>
        <w:t>апелляции по результатам ЕГЭ.</w:t>
      </w:r>
    </w:p>
    <w:p xmlns:wp14="http://schemas.microsoft.com/office/word/2010/wordml" w:rsidRPr="0074415E" w:rsidR="00B1645B" w:rsidP="00B1645B" w:rsidRDefault="00B1645B" w14:paraId="0A37501D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777CAC" w:rsidR="00B1645B" w:rsidP="00B1645B" w:rsidRDefault="00B1645B" w14:paraId="6C2967DE" wp14:textId="7777777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B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CB3">
        <w:rPr>
          <w:rFonts w:ascii="Times New Roman" w:hAnsi="Times New Roman" w:cs="Times New Roman"/>
          <w:b/>
          <w:sz w:val="24"/>
          <w:szCs w:val="24"/>
        </w:rPr>
        <w:t xml:space="preserve">Условия, созданные для проведения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xmlns:wp14="http://schemas.microsoft.com/office/word/2010/wordml" w:rsidRPr="003E6141" w:rsidR="00B1645B" w:rsidP="00B1645B" w:rsidRDefault="00B1645B" w14:paraId="107E22B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обеспечены</w:t>
      </w:r>
      <w:r w:rsidRPr="003E6141">
        <w:rPr>
          <w:rFonts w:ascii="Times New Roman" w:hAnsi="Times New Roman" w:cs="Times New Roman"/>
          <w:sz w:val="24"/>
          <w:szCs w:val="24"/>
        </w:rPr>
        <w:t xml:space="preserve"> условия в соответствии с тре</w:t>
      </w:r>
      <w:r>
        <w:rPr>
          <w:rFonts w:ascii="Times New Roman" w:hAnsi="Times New Roman" w:cs="Times New Roman"/>
          <w:sz w:val="24"/>
          <w:szCs w:val="24"/>
        </w:rPr>
        <w:t>бованиями Порядка, методических</w:t>
      </w:r>
      <w:r w:rsidRPr="003E6141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>комендаций, Приказа.</w:t>
      </w:r>
    </w:p>
    <w:p xmlns:wp14="http://schemas.microsoft.com/office/word/2010/wordml" w:rsidR="00B1645B" w:rsidP="00B1645B" w:rsidRDefault="00B1645B" w14:paraId="3BC3E589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ЕГЭ.</w:t>
      </w:r>
    </w:p>
    <w:p xmlns:wp14="http://schemas.microsoft.com/office/word/2010/wordml" w:rsidRPr="000A2EB9" w:rsidR="00B1645B" w:rsidP="00B1645B" w:rsidRDefault="00B1645B" w14:paraId="6A680ADB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Проведение ЕГЭ </w:t>
      </w:r>
      <w:r w:rsidR="0086480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37F5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организовано в ППЭ на базе </w:t>
      </w:r>
      <w:r w:rsidR="001437F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437F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1437F5">
        <w:rPr>
          <w:rFonts w:ascii="Times New Roman" w:hAnsi="Times New Roman" w:cs="Times New Roman"/>
          <w:sz w:val="24"/>
          <w:szCs w:val="24"/>
        </w:rPr>
        <w:t xml:space="preserve"> СШ» п. </w:t>
      </w:r>
      <w:proofErr w:type="spellStart"/>
      <w:r w:rsidR="001437F5">
        <w:rPr>
          <w:rFonts w:ascii="Times New Roman" w:hAnsi="Times New Roman" w:cs="Times New Roman"/>
          <w:sz w:val="24"/>
          <w:szCs w:val="24"/>
        </w:rPr>
        <w:t>Красносе</w:t>
      </w:r>
      <w:proofErr w:type="spellEnd"/>
      <w:r w:rsidR="001437F5">
        <w:rPr>
          <w:rFonts w:ascii="Times New Roman" w:hAnsi="Times New Roman" w:cs="Times New Roman"/>
          <w:sz w:val="24"/>
          <w:szCs w:val="24"/>
        </w:rPr>
        <w:t>-на-Волге ул. Ленина 44А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3E6141" w:rsidR="00B1645B" w:rsidP="00B1645B" w:rsidRDefault="00B1645B" w14:paraId="75C7428F" wp14:textId="777777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требованиями </w:t>
      </w:r>
      <w:r w:rsidRPr="003E6141">
        <w:rPr>
          <w:rFonts w:ascii="Times New Roman" w:hAnsi="Times New Roman"/>
          <w:sz w:val="24"/>
          <w:szCs w:val="24"/>
        </w:rPr>
        <w:t>Порядка вход в ППЭ</w:t>
      </w:r>
      <w:r>
        <w:rPr>
          <w:rFonts w:ascii="Times New Roman" w:hAnsi="Times New Roman"/>
          <w:sz w:val="24"/>
          <w:szCs w:val="24"/>
        </w:rPr>
        <w:t xml:space="preserve"> ЕГЭ </w:t>
      </w:r>
      <w:r w:rsidR="007C067E">
        <w:rPr>
          <w:rFonts w:ascii="Times New Roman" w:hAnsi="Times New Roman"/>
          <w:sz w:val="24"/>
          <w:szCs w:val="24"/>
        </w:rPr>
        <w:t>оснащен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 w:rsidR="007C067E">
        <w:rPr>
          <w:rFonts w:ascii="Times New Roman" w:hAnsi="Times New Roman"/>
          <w:sz w:val="24"/>
          <w:szCs w:val="24"/>
        </w:rPr>
        <w:t xml:space="preserve">переносными </w:t>
      </w:r>
      <w:r w:rsidRPr="003E6141">
        <w:rPr>
          <w:rFonts w:ascii="Times New Roman" w:hAnsi="Times New Roman"/>
          <w:sz w:val="24"/>
          <w:szCs w:val="24"/>
        </w:rPr>
        <w:t>метал</w:t>
      </w:r>
      <w:r>
        <w:rPr>
          <w:rFonts w:ascii="Times New Roman" w:hAnsi="Times New Roman"/>
          <w:sz w:val="24"/>
          <w:szCs w:val="24"/>
        </w:rPr>
        <w:t>лоискателями, п</w:t>
      </w:r>
      <w:r w:rsidRPr="003E6141">
        <w:rPr>
          <w:rFonts w:ascii="Times New Roman" w:hAnsi="Times New Roman"/>
          <w:sz w:val="24"/>
          <w:szCs w:val="24"/>
        </w:rPr>
        <w:t>ропускной режим осуществлялся в соответствии с Порядк</w:t>
      </w:r>
      <w:r>
        <w:rPr>
          <w:rFonts w:ascii="Times New Roman" w:hAnsi="Times New Roman"/>
          <w:sz w:val="24"/>
          <w:szCs w:val="24"/>
        </w:rPr>
        <w:t>ом</w:t>
      </w:r>
      <w:r w:rsidRPr="00BA2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силами организаторов вне аудитории, прошедшими специальное обучение, имевшими</w:t>
      </w:r>
      <w:r w:rsidRPr="003E6141">
        <w:rPr>
          <w:rFonts w:ascii="Times New Roman" w:hAnsi="Times New Roman"/>
          <w:sz w:val="24"/>
          <w:szCs w:val="24"/>
        </w:rPr>
        <w:t xml:space="preserve"> при себе ручные металлоискатели.</w:t>
      </w:r>
      <w:r>
        <w:rPr>
          <w:rFonts w:ascii="Times New Roman" w:hAnsi="Times New Roman"/>
          <w:sz w:val="24"/>
          <w:szCs w:val="24"/>
        </w:rPr>
        <w:t xml:space="preserve"> Охрану общественного порядка на территории </w:t>
      </w:r>
      <w:r w:rsidR="007C067E">
        <w:rPr>
          <w:rFonts w:ascii="Times New Roman" w:hAnsi="Times New Roman"/>
          <w:sz w:val="24"/>
          <w:szCs w:val="24"/>
        </w:rPr>
        <w:t>ППЭ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141">
        <w:rPr>
          <w:rFonts w:ascii="Times New Roman" w:hAnsi="Times New Roman"/>
          <w:sz w:val="24"/>
          <w:szCs w:val="24"/>
        </w:rPr>
        <w:t xml:space="preserve">в дни проведения </w:t>
      </w:r>
      <w:r>
        <w:rPr>
          <w:rFonts w:ascii="Times New Roman" w:hAnsi="Times New Roman"/>
          <w:sz w:val="24"/>
          <w:szCs w:val="24"/>
        </w:rPr>
        <w:t>экзаменов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осуществляли сотрудники</w:t>
      </w:r>
      <w:r w:rsidRPr="003E61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ОМВД России по </w:t>
      </w:r>
      <w:r w:rsidR="00F9527F">
        <w:rPr>
          <w:rFonts w:ascii="Times New Roman" w:hAnsi="Times New Roman"/>
          <w:sz w:val="24"/>
          <w:szCs w:val="24"/>
        </w:rPr>
        <w:t xml:space="preserve">Красносельскому </w:t>
      </w:r>
      <w:r w:rsidR="007C067E">
        <w:rPr>
          <w:rFonts w:ascii="Times New Roman" w:hAnsi="Times New Roman"/>
          <w:sz w:val="24"/>
          <w:szCs w:val="24"/>
        </w:rPr>
        <w:t xml:space="preserve"> району</w:t>
      </w:r>
      <w:proofErr w:type="gramStart"/>
      <w:r w:rsidR="00946AF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46AFF">
        <w:rPr>
          <w:rFonts w:ascii="Times New Roman" w:hAnsi="Times New Roman"/>
          <w:sz w:val="24"/>
          <w:szCs w:val="24"/>
        </w:rPr>
        <w:t xml:space="preserve"> Костромской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3E6141" w:rsidR="00B1645B" w:rsidP="00B1645B" w:rsidRDefault="00B1645B" w14:paraId="03A3BD8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6141">
        <w:rPr>
          <w:rFonts w:ascii="Times New Roman" w:hAnsi="Times New Roman" w:cs="Times New Roman"/>
          <w:sz w:val="24"/>
          <w:szCs w:val="24"/>
        </w:rPr>
        <w:t>удитори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общей рассадкой </w:t>
      </w:r>
      <w:r w:rsidRPr="003E6141">
        <w:rPr>
          <w:rFonts w:ascii="Times New Roman" w:hAnsi="Times New Roman" w:cs="Times New Roman"/>
          <w:sz w:val="24"/>
          <w:szCs w:val="24"/>
        </w:rPr>
        <w:t xml:space="preserve">и штаб ППЭ </w:t>
      </w:r>
      <w:r>
        <w:rPr>
          <w:rFonts w:ascii="Times New Roman" w:hAnsi="Times New Roman" w:cs="Times New Roman"/>
          <w:sz w:val="24"/>
          <w:szCs w:val="24"/>
        </w:rPr>
        <w:t xml:space="preserve">ЕГЭ </w:t>
      </w:r>
      <w:r w:rsidRPr="003E6141">
        <w:rPr>
          <w:rFonts w:ascii="Times New Roman" w:hAnsi="Times New Roman" w:cs="Times New Roman"/>
          <w:sz w:val="24"/>
          <w:szCs w:val="24"/>
        </w:rPr>
        <w:t xml:space="preserve">оснащены </w:t>
      </w:r>
      <w:r>
        <w:rPr>
          <w:rFonts w:ascii="Times New Roman" w:hAnsi="Times New Roman" w:cs="Times New Roman"/>
          <w:sz w:val="24"/>
          <w:szCs w:val="24"/>
        </w:rPr>
        <w:t xml:space="preserve">средствами видеонаблюдения 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A2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штаб</w:t>
      </w:r>
      <w:r w:rsidR="00F952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ППЭ установлено видеонаблюдение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CCTV</w:t>
      </w:r>
      <w:r>
        <w:rPr>
          <w:rFonts w:ascii="Times New Roman" w:hAnsi="Times New Roman" w:cs="Times New Roman"/>
          <w:sz w:val="24"/>
          <w:szCs w:val="24"/>
        </w:rPr>
        <w:t>, что позволяло осуществлять наблюдение за соблюдением порядка в аудиториях из штаба.</w:t>
      </w:r>
      <w:r w:rsidRPr="000A2EB9"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>Сбоев в работе программно-аппаратных комплексов (ПАК) не было</w:t>
      </w:r>
      <w:r>
        <w:rPr>
          <w:rFonts w:ascii="Times New Roman" w:hAnsi="Times New Roman" w:cs="Times New Roman"/>
          <w:sz w:val="24"/>
          <w:szCs w:val="24"/>
        </w:rPr>
        <w:t xml:space="preserve">. Службы </w:t>
      </w:r>
      <w:r w:rsidR="00F9527F">
        <w:rPr>
          <w:rFonts w:ascii="Times New Roman" w:hAnsi="Times New Roman" w:cs="Times New Roman"/>
          <w:sz w:val="24"/>
          <w:szCs w:val="24"/>
        </w:rPr>
        <w:t xml:space="preserve">Красносельского </w:t>
      </w:r>
      <w:r w:rsidR="007C067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обеспечивающие подачу</w:t>
      </w:r>
      <w:r w:rsidRPr="003E6141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5F54">
        <w:rPr>
          <w:rFonts w:ascii="Times New Roman" w:hAnsi="Times New Roman" w:cs="Times New Roman"/>
          <w:sz w:val="24"/>
          <w:szCs w:val="24"/>
        </w:rPr>
        <w:t>интернета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проведения экзаменов</w:t>
      </w:r>
      <w:r>
        <w:rPr>
          <w:rFonts w:ascii="Times New Roman" w:hAnsi="Times New Roman"/>
          <w:sz w:val="24"/>
          <w:szCs w:val="24"/>
        </w:rPr>
        <w:t>, обеспечили бесперебойную работу.</w:t>
      </w:r>
    </w:p>
    <w:p xmlns:wp14="http://schemas.microsoft.com/office/word/2010/wordml" w:rsidRPr="003E6141" w:rsidR="00B1645B" w:rsidP="00B1645B" w:rsidRDefault="00B1645B" w14:paraId="4830842B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Организационную, техническую р</w:t>
      </w:r>
      <w:r w:rsidRPr="003E6141">
        <w:rPr>
          <w:rFonts w:ascii="Times New Roman" w:hAnsi="Times New Roman"/>
          <w:sz w:val="24"/>
          <w:szCs w:val="24"/>
        </w:rPr>
        <w:t>аботу ППЭ обеспечивали:</w:t>
      </w:r>
    </w:p>
    <w:p xmlns:wp14="http://schemas.microsoft.com/office/word/2010/wordml" w:rsidR="00B1645B" w:rsidP="00B1645B" w:rsidRDefault="00B1645B" w14:paraId="31D7F358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E6141">
        <w:rPr>
          <w:rFonts w:ascii="Times New Roman" w:hAnsi="Times New Roman" w:cs="Times New Roman"/>
          <w:sz w:val="24"/>
          <w:szCs w:val="24"/>
        </w:rPr>
        <w:t>уководител</w:t>
      </w:r>
      <w:r w:rsidR="00325D49">
        <w:rPr>
          <w:rFonts w:ascii="Times New Roman" w:hAnsi="Times New Roman" w:cs="Times New Roman"/>
          <w:sz w:val="24"/>
          <w:szCs w:val="24"/>
        </w:rPr>
        <w:t>ь</w:t>
      </w:r>
      <w:r w:rsidRPr="003E6141">
        <w:rPr>
          <w:rFonts w:ascii="Times New Roman" w:hAnsi="Times New Roman" w:cs="Times New Roman"/>
          <w:sz w:val="24"/>
          <w:szCs w:val="24"/>
        </w:rPr>
        <w:t xml:space="preserve"> ППЭ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 w:rsidR="00325D49">
        <w:rPr>
          <w:rFonts w:ascii="Times New Roman" w:hAnsi="Times New Roman" w:cs="Times New Roman"/>
          <w:sz w:val="24"/>
          <w:szCs w:val="24"/>
        </w:rPr>
        <w:t>Л. С. Христова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8C4">
        <w:rPr>
          <w:rFonts w:ascii="Times New Roman" w:hAnsi="Times New Roman" w:cs="Times New Roman"/>
          <w:sz w:val="24"/>
          <w:szCs w:val="24"/>
        </w:rPr>
        <w:t xml:space="preserve"> </w:t>
      </w:r>
      <w:r w:rsidR="00325D49">
        <w:rPr>
          <w:rFonts w:ascii="Times New Roman" w:hAnsi="Times New Roman" w:cs="Times New Roman"/>
          <w:sz w:val="24"/>
          <w:szCs w:val="24"/>
        </w:rPr>
        <w:t>учитель биологии МКОУ «</w:t>
      </w:r>
      <w:proofErr w:type="spellStart"/>
      <w:r w:rsidR="00325D49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325D49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B1645B" w:rsidP="00B1645B" w:rsidRDefault="00B1645B" w14:paraId="11875431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Государственной экзаменационной комиссии </w:t>
      </w:r>
      <w:r w:rsidR="00325D49">
        <w:rPr>
          <w:rFonts w:ascii="Times New Roman" w:hAnsi="Times New Roman" w:cs="Times New Roman"/>
          <w:sz w:val="24"/>
          <w:szCs w:val="24"/>
        </w:rPr>
        <w:t>Красносельского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6AFF">
        <w:rPr>
          <w:rFonts w:ascii="Times New Roman" w:hAnsi="Times New Roman" w:cs="Times New Roman"/>
          <w:sz w:val="24"/>
          <w:szCs w:val="24"/>
        </w:rPr>
        <w:t xml:space="preserve">Е. В, </w:t>
      </w:r>
      <w:proofErr w:type="spellStart"/>
      <w:r w:rsidR="00946AFF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="00946AFF">
        <w:rPr>
          <w:rFonts w:ascii="Times New Roman" w:hAnsi="Times New Roman" w:cs="Times New Roman"/>
          <w:sz w:val="24"/>
          <w:szCs w:val="24"/>
        </w:rPr>
        <w:t>, методист отдела образования администрации Красносельского муниципального района Костромской области</w:t>
      </w:r>
      <w:r w:rsidR="007C067E">
        <w:rPr>
          <w:rFonts w:ascii="Times New Roman" w:hAnsi="Times New Roman" w:cs="Times New Roman"/>
          <w:sz w:val="24"/>
          <w:szCs w:val="24"/>
        </w:rPr>
        <w:t xml:space="preserve">, </w:t>
      </w:r>
      <w:r w:rsidR="00946AFF">
        <w:rPr>
          <w:rFonts w:ascii="Times New Roman" w:hAnsi="Times New Roman" w:cs="Times New Roman"/>
          <w:sz w:val="24"/>
          <w:szCs w:val="24"/>
        </w:rPr>
        <w:t xml:space="preserve">Т. Ю. Наумова, заместитель директора по УВР  </w:t>
      </w:r>
      <w:proofErr w:type="spellStart"/>
      <w:r w:rsidR="00946AFF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="00946AFF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="00946AFF">
        <w:rPr>
          <w:rFonts w:ascii="Times New Roman" w:hAnsi="Times New Roman" w:cs="Times New Roman"/>
          <w:sz w:val="24"/>
          <w:szCs w:val="24"/>
        </w:rPr>
        <w:t>рансосельская</w:t>
      </w:r>
      <w:proofErr w:type="spellEnd"/>
      <w:r w:rsidR="00946AFF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133A90" w:rsidR="00B1645B" w:rsidP="00B1645B" w:rsidRDefault="00946AFF" w14:paraId="5E67AB5B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технический специалист</w:t>
      </w:r>
      <w:r w:rsidRPr="00133A90" w:rsidR="00B164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О. В. Топоров</w:t>
      </w:r>
      <w:r w:rsidR="00ED5871">
        <w:rPr>
          <w:rFonts w:ascii="Times New Roman" w:hAnsi="Times New Roman" w:cs="Times New Roman"/>
          <w:sz w:val="24"/>
          <w:szCs w:val="24"/>
        </w:rPr>
        <w:t xml:space="preserve">, учитель математики, информатики и ИКТ </w:t>
      </w:r>
      <w:r>
        <w:rPr>
          <w:rFonts w:ascii="Times New Roman" w:hAnsi="Times New Roman" w:cs="Times New Roman"/>
          <w:sz w:val="24"/>
          <w:szCs w:val="24"/>
        </w:rPr>
        <w:t>МКОУ «Антоновская СШ»</w:t>
      </w:r>
      <w:r w:rsidR="00B1645B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E156DF" w:rsidR="00B1645B" w:rsidP="00B1645B" w:rsidRDefault="00B1645B" w14:paraId="58D42682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- организаторы в</w:t>
      </w:r>
      <w:r w:rsidR="00ED5871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585297">
        <w:rPr>
          <w:rFonts w:ascii="Times New Roman" w:hAnsi="Times New Roman" w:cs="Times New Roman"/>
          <w:sz w:val="24"/>
          <w:szCs w:val="24"/>
        </w:rPr>
        <w:t xml:space="preserve"> и вне</w:t>
      </w:r>
      <w:r w:rsidRPr="003E6141">
        <w:rPr>
          <w:rFonts w:ascii="Times New Roman" w:hAnsi="Times New Roman" w:cs="Times New Roman"/>
          <w:sz w:val="24"/>
          <w:szCs w:val="24"/>
        </w:rPr>
        <w:t xml:space="preserve"> аудитории – </w:t>
      </w:r>
      <w:r w:rsidR="00ED5871">
        <w:rPr>
          <w:rFonts w:ascii="Times New Roman" w:hAnsi="Times New Roman" w:cs="Times New Roman"/>
          <w:sz w:val="24"/>
          <w:szCs w:val="24"/>
        </w:rPr>
        <w:t>20</w:t>
      </w:r>
      <w:r w:rsidRPr="003E614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xmlns:wp14="http://schemas.microsoft.com/office/word/2010/wordml" w:rsidR="00ED5871" w:rsidP="00B1645B" w:rsidRDefault="00B1645B" w14:paraId="27D12657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ППЭ организована и реализована технология печати</w:t>
      </w:r>
      <w:r w:rsidR="00ED5871">
        <w:rPr>
          <w:rFonts w:ascii="Times New Roman" w:hAnsi="Times New Roman" w:cs="Times New Roman"/>
          <w:sz w:val="24"/>
          <w:szCs w:val="24"/>
        </w:rPr>
        <w:t xml:space="preserve"> индивидуальных комплектов (ИК)</w:t>
      </w:r>
      <w:r>
        <w:rPr>
          <w:rFonts w:ascii="Times New Roman" w:hAnsi="Times New Roman" w:cs="Times New Roman"/>
          <w:sz w:val="24"/>
          <w:szCs w:val="24"/>
        </w:rPr>
        <w:t xml:space="preserve"> в аудиториях ППЭ. Благодаря усиленному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ED5871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со стороны членов Государственной экзаменационной комиссии, сбоев и нарушений не допущено.</w:t>
      </w:r>
      <w:r w:rsidRPr="008F74C0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1645B" w:rsidP="00B1645B" w:rsidRDefault="00B1645B" w14:paraId="3391707E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и реализована технология «Сканирование в ППЭ». Сбоев и нарушений технологии не было.</w:t>
      </w:r>
    </w:p>
    <w:p xmlns:wp14="http://schemas.microsoft.com/office/word/2010/wordml" w:rsidRPr="003E6141" w:rsidR="00B1645B" w:rsidP="00B1645B" w:rsidRDefault="00B1645B" w14:paraId="1EB5852C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>Обеспечена безопасность и медицинское обслуживание участников</w:t>
      </w:r>
      <w:r>
        <w:rPr>
          <w:rFonts w:ascii="Times New Roman" w:hAnsi="Times New Roman" w:cs="Times New Roman"/>
          <w:sz w:val="24"/>
          <w:szCs w:val="24"/>
        </w:rPr>
        <w:t xml:space="preserve"> ЕГЭ в ППЭ.</w:t>
      </w:r>
    </w:p>
    <w:p xmlns:wp14="http://schemas.microsoft.com/office/word/2010/wordml" w:rsidRPr="00341276" w:rsidR="00B1645B" w:rsidP="00B1645B" w:rsidRDefault="00B1645B" w14:paraId="142FE014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</w:t>
      </w:r>
      <w:r w:rsidRPr="003E6141">
        <w:rPr>
          <w:rFonts w:ascii="Times New Roman" w:hAnsi="Times New Roman" w:cs="Times New Roman"/>
          <w:sz w:val="24"/>
          <w:szCs w:val="24"/>
        </w:rPr>
        <w:t xml:space="preserve"> в период проведени</w:t>
      </w:r>
      <w:r>
        <w:rPr>
          <w:rFonts w:ascii="Times New Roman" w:hAnsi="Times New Roman" w:cs="Times New Roman"/>
          <w:sz w:val="24"/>
          <w:szCs w:val="24"/>
        </w:rPr>
        <w:t>я ЕГЭ осуществлял</w:t>
      </w:r>
      <w:r w:rsidR="00E63C9A">
        <w:rPr>
          <w:rFonts w:ascii="Times New Roman" w:hAnsi="Times New Roman" w:cs="Times New Roman"/>
          <w:sz w:val="24"/>
          <w:szCs w:val="24"/>
        </w:rPr>
        <w:t xml:space="preserve"> семь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0A2B4B">
        <w:rPr>
          <w:rFonts w:ascii="Times New Roman" w:hAnsi="Times New Roman" w:cs="Times New Roman"/>
          <w:sz w:val="24"/>
          <w:szCs w:val="24"/>
        </w:rPr>
        <w:t>ы</w:t>
      </w:r>
      <w:r w:rsidR="00E63C9A">
        <w:rPr>
          <w:rFonts w:ascii="Times New Roman" w:hAnsi="Times New Roman" w:cs="Times New Roman"/>
          <w:sz w:val="24"/>
          <w:szCs w:val="24"/>
        </w:rPr>
        <w:t>х</w:t>
      </w:r>
      <w:r w:rsidRPr="003E6141"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E63C9A">
        <w:rPr>
          <w:rFonts w:ascii="Times New Roman" w:hAnsi="Times New Roman" w:cs="Times New Roman"/>
          <w:sz w:val="24"/>
          <w:szCs w:val="24"/>
        </w:rPr>
        <w:t>ей из числа родителей учащихся 10 классов, кото</w:t>
      </w:r>
      <w:r w:rsidR="00341276">
        <w:rPr>
          <w:rFonts w:ascii="Times New Roman" w:hAnsi="Times New Roman" w:cs="Times New Roman"/>
          <w:sz w:val="24"/>
          <w:szCs w:val="24"/>
        </w:rPr>
        <w:t>р</w:t>
      </w:r>
      <w:r w:rsidR="00E63C9A">
        <w:rPr>
          <w:rFonts w:ascii="Times New Roman" w:hAnsi="Times New Roman" w:cs="Times New Roman"/>
          <w:sz w:val="24"/>
          <w:szCs w:val="24"/>
        </w:rPr>
        <w:t xml:space="preserve">ые прошли обучение на федеральном портале </w:t>
      </w:r>
      <w:r w:rsidR="00341276">
        <w:rPr>
          <w:rFonts w:ascii="Times New Roman" w:hAnsi="Times New Roman" w:cs="Times New Roman"/>
          <w:sz w:val="24"/>
          <w:szCs w:val="24"/>
        </w:rPr>
        <w:t xml:space="preserve"> и получили сертификаты.</w:t>
      </w:r>
    </w:p>
    <w:p xmlns:wp14="http://schemas.microsoft.com/office/word/2010/wordml" w:rsidRPr="003E6141" w:rsidR="00B1645B" w:rsidP="00230581" w:rsidRDefault="001666E5" w14:paraId="64892A0C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6141" w:rsidR="00B1645B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B1645B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3E6141" w:rsidR="00B1645B">
        <w:rPr>
          <w:rFonts w:ascii="Times New Roman" w:hAnsi="Times New Roman" w:cs="Times New Roman"/>
          <w:sz w:val="24"/>
          <w:szCs w:val="24"/>
        </w:rPr>
        <w:t xml:space="preserve">по контролю и надзору </w:t>
      </w:r>
      <w:r w:rsidR="00B1645B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ED5949">
        <w:rPr>
          <w:rFonts w:ascii="Times New Roman" w:hAnsi="Times New Roman" w:cs="Times New Roman"/>
          <w:sz w:val="24"/>
          <w:szCs w:val="24"/>
        </w:rPr>
        <w:t>департамента образования и науки Костромской области</w:t>
      </w:r>
      <w:r w:rsidR="00B164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даны замечания и рекомендации по организации проведения ГИА</w:t>
      </w:r>
      <w:r w:rsidRPr="003E6141" w:rsidR="00B16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Данные замечания были учтены и своевременно исправлены.</w:t>
      </w:r>
      <w:r w:rsidRPr="003E6141" w:rsidR="00B1645B">
        <w:rPr>
          <w:rFonts w:ascii="Times New Roman" w:hAnsi="Times New Roman" w:cs="Times New Roman"/>
          <w:sz w:val="24"/>
          <w:szCs w:val="24"/>
        </w:rPr>
        <w:t xml:space="preserve"> </w:t>
      </w:r>
      <w:r w:rsidRPr="003E6141">
        <w:rPr>
          <w:rFonts w:ascii="Times New Roman" w:hAnsi="Times New Roman" w:cs="Times New Roman"/>
          <w:sz w:val="24"/>
          <w:szCs w:val="24"/>
        </w:rPr>
        <w:t>Замечаний по соблюдению Порядка</w:t>
      </w:r>
      <w:r>
        <w:rPr>
          <w:rFonts w:ascii="Times New Roman" w:hAnsi="Times New Roman" w:cs="Times New Roman"/>
          <w:sz w:val="24"/>
          <w:szCs w:val="24"/>
        </w:rPr>
        <w:t>, методических рекомендаций</w:t>
      </w:r>
      <w:r w:rsidRPr="003E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3E6141">
        <w:rPr>
          <w:rFonts w:ascii="Times New Roman" w:hAnsi="Times New Roman" w:cs="Times New Roman"/>
          <w:sz w:val="24"/>
          <w:szCs w:val="24"/>
        </w:rPr>
        <w:t xml:space="preserve">общественных наблюдателей, участников ЕГЭ (апелляций) не </w:t>
      </w:r>
      <w:r>
        <w:rPr>
          <w:rFonts w:ascii="Times New Roman" w:hAnsi="Times New Roman" w:cs="Times New Roman"/>
          <w:sz w:val="24"/>
          <w:szCs w:val="24"/>
        </w:rPr>
        <w:t>зафиксировано</w:t>
      </w:r>
      <w:r w:rsidR="0023058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E6141" w:rsidR="00B1645B" w:rsidP="00B1645B" w:rsidRDefault="00B1645B" w14:paraId="5DAB6C7B" wp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52B64" w:rsidR="00B1645B" w:rsidP="000A5F54" w:rsidRDefault="00B1645B" w14:paraId="22C904CD" wp14:textId="7777777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B64">
        <w:rPr>
          <w:rFonts w:ascii="Times New Roman" w:hAnsi="Times New Roman"/>
          <w:b/>
          <w:sz w:val="24"/>
          <w:szCs w:val="24"/>
        </w:rPr>
        <w:t>2. Контингент участников ГИА в 201</w:t>
      </w:r>
      <w:r w:rsidRPr="00752B64" w:rsidR="00ED5949">
        <w:rPr>
          <w:rFonts w:ascii="Times New Roman" w:hAnsi="Times New Roman"/>
          <w:b/>
          <w:sz w:val="24"/>
          <w:szCs w:val="24"/>
        </w:rPr>
        <w:t>8</w:t>
      </w:r>
      <w:r w:rsidRPr="00752B64">
        <w:rPr>
          <w:rFonts w:ascii="Times New Roman" w:hAnsi="Times New Roman"/>
          <w:b/>
          <w:sz w:val="24"/>
          <w:szCs w:val="24"/>
        </w:rPr>
        <w:t xml:space="preserve"> году</w:t>
      </w:r>
    </w:p>
    <w:p xmlns:wp14="http://schemas.microsoft.com/office/word/2010/wordml" w:rsidRPr="00752B64" w:rsidR="000A5F54" w:rsidP="000A5F54" w:rsidRDefault="00B1645B" w14:paraId="68A328AB" wp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2B64">
        <w:rPr>
          <w:rFonts w:ascii="Times New Roman" w:hAnsi="Times New Roman" w:cs="Times New Roman"/>
          <w:sz w:val="24"/>
          <w:szCs w:val="24"/>
        </w:rPr>
        <w:t>ЕГЭ организован по 1</w:t>
      </w:r>
      <w:r w:rsidRPr="00752B64" w:rsidR="001666E5">
        <w:rPr>
          <w:rFonts w:ascii="Times New Roman" w:hAnsi="Times New Roman" w:cs="Times New Roman"/>
          <w:sz w:val="24"/>
          <w:szCs w:val="24"/>
        </w:rPr>
        <w:t>1</w:t>
      </w:r>
      <w:r w:rsidRPr="00752B64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(за исключением </w:t>
      </w:r>
      <w:r w:rsidRPr="00752B64" w:rsidR="001666E5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752B64">
        <w:rPr>
          <w:rFonts w:ascii="Times New Roman" w:hAnsi="Times New Roman" w:cs="Times New Roman"/>
          <w:sz w:val="24"/>
          <w:szCs w:val="24"/>
        </w:rPr>
        <w:t>французского, испанского, немецкого языков) в соответствии со сроками, установленными приказ</w:t>
      </w:r>
      <w:r w:rsidRPr="00752B64" w:rsidR="000A5F54">
        <w:rPr>
          <w:rFonts w:ascii="Times New Roman" w:hAnsi="Times New Roman" w:cs="Times New Roman"/>
          <w:sz w:val="24"/>
          <w:szCs w:val="24"/>
        </w:rPr>
        <w:t>ом</w:t>
      </w:r>
      <w:r w:rsidRPr="00752B6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</w:t>
      </w:r>
      <w:r w:rsidRPr="00752B64" w:rsidR="000A5F54">
        <w:rPr>
          <w:rFonts w:ascii="Times New Roman" w:hAnsi="Times New Roman"/>
          <w:sz w:val="24"/>
          <w:szCs w:val="24"/>
        </w:rPr>
        <w:t>10</w:t>
      </w:r>
      <w:r w:rsidRPr="00752B64">
        <w:rPr>
          <w:rFonts w:ascii="Times New Roman" w:hAnsi="Times New Roman"/>
          <w:sz w:val="24"/>
          <w:szCs w:val="24"/>
        </w:rPr>
        <w:t>.</w:t>
      </w:r>
      <w:r w:rsidRPr="00752B64" w:rsidR="000A5F54">
        <w:rPr>
          <w:rFonts w:ascii="Times New Roman" w:hAnsi="Times New Roman"/>
          <w:sz w:val="24"/>
          <w:szCs w:val="24"/>
        </w:rPr>
        <w:t>11</w:t>
      </w:r>
      <w:r w:rsidRPr="00752B64">
        <w:rPr>
          <w:rFonts w:ascii="Times New Roman" w:hAnsi="Times New Roman"/>
          <w:sz w:val="24"/>
          <w:szCs w:val="24"/>
        </w:rPr>
        <w:t>.201</w:t>
      </w:r>
      <w:r w:rsidRPr="00752B64" w:rsidR="000A5F54">
        <w:rPr>
          <w:rFonts w:ascii="Times New Roman" w:hAnsi="Times New Roman"/>
          <w:sz w:val="24"/>
          <w:szCs w:val="24"/>
        </w:rPr>
        <w:t>7</w:t>
      </w:r>
      <w:r w:rsidRPr="00752B64">
        <w:rPr>
          <w:rFonts w:ascii="Times New Roman" w:hAnsi="Times New Roman"/>
          <w:sz w:val="24"/>
          <w:szCs w:val="24"/>
        </w:rPr>
        <w:t xml:space="preserve"> № </w:t>
      </w:r>
      <w:r w:rsidRPr="00752B64" w:rsidR="000A5F54">
        <w:rPr>
          <w:rFonts w:ascii="Times New Roman" w:hAnsi="Times New Roman"/>
          <w:sz w:val="24"/>
          <w:szCs w:val="24"/>
        </w:rPr>
        <w:t>1099</w:t>
      </w:r>
      <w:r w:rsidRPr="00752B64">
        <w:rPr>
          <w:rFonts w:ascii="Times New Roman" w:hAnsi="Times New Roman"/>
          <w:sz w:val="24"/>
          <w:szCs w:val="24"/>
        </w:rPr>
        <w:t>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</w:t>
      </w:r>
      <w:r w:rsidRPr="00752B64" w:rsidR="000A5F54">
        <w:rPr>
          <w:rFonts w:ascii="Times New Roman" w:hAnsi="Times New Roman"/>
          <w:sz w:val="24"/>
          <w:szCs w:val="24"/>
        </w:rPr>
        <w:t>8</w:t>
      </w:r>
      <w:r w:rsidRPr="00752B64">
        <w:rPr>
          <w:rFonts w:ascii="Times New Roman" w:hAnsi="Times New Roman"/>
          <w:sz w:val="24"/>
          <w:szCs w:val="24"/>
        </w:rPr>
        <w:t xml:space="preserve"> году».</w:t>
      </w:r>
      <w:proofErr w:type="gramEnd"/>
    </w:p>
    <w:p xmlns:wp14="http://schemas.microsoft.com/office/word/2010/wordml" w:rsidRPr="003E1C33" w:rsidR="00B1645B" w:rsidP="00B1645B" w:rsidRDefault="00B1645B" w14:paraId="23A7D5EC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C33">
        <w:rPr>
          <w:rFonts w:ascii="Times New Roman" w:hAnsi="Times New Roman" w:cs="Times New Roman"/>
          <w:sz w:val="24"/>
          <w:szCs w:val="24"/>
        </w:rPr>
        <w:t>К государственной итоговой аттестации форме ЕГЭ в 201</w:t>
      </w:r>
      <w:r w:rsidRPr="003E1C33" w:rsidR="005A77DD">
        <w:rPr>
          <w:rFonts w:ascii="Times New Roman" w:hAnsi="Times New Roman" w:cs="Times New Roman"/>
          <w:sz w:val="24"/>
          <w:szCs w:val="24"/>
        </w:rPr>
        <w:t>8</w:t>
      </w:r>
      <w:r w:rsidRPr="003E1C33">
        <w:rPr>
          <w:rFonts w:ascii="Times New Roman" w:hAnsi="Times New Roman" w:cs="Times New Roman"/>
          <w:sz w:val="24"/>
          <w:szCs w:val="24"/>
        </w:rPr>
        <w:t xml:space="preserve"> году допущены 100% выпускников. Общее число участников ЕГЭ в </w:t>
      </w:r>
      <w:r w:rsidRPr="003E1C33" w:rsidR="005A77DD">
        <w:rPr>
          <w:rFonts w:ascii="Times New Roman" w:hAnsi="Times New Roman" w:cs="Times New Roman"/>
          <w:sz w:val="24"/>
          <w:szCs w:val="24"/>
        </w:rPr>
        <w:t xml:space="preserve">Красносельском муниципальном районе Костромской области </w:t>
      </w:r>
      <w:r w:rsidRPr="003E1C3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3E1C33" w:rsidR="005A77DD">
        <w:rPr>
          <w:rFonts w:ascii="Times New Roman" w:hAnsi="Times New Roman" w:cs="Times New Roman"/>
          <w:sz w:val="24"/>
          <w:szCs w:val="24"/>
        </w:rPr>
        <w:t>78</w:t>
      </w:r>
      <w:r w:rsidRPr="003E1C3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E1C33" w:rsidR="005A77DD">
        <w:rPr>
          <w:rFonts w:ascii="Times New Roman" w:hAnsi="Times New Roman" w:cs="Times New Roman"/>
          <w:sz w:val="24"/>
          <w:szCs w:val="24"/>
        </w:rPr>
        <w:t>, а в форме ГВЭ  одна ученица МКОУ «</w:t>
      </w:r>
      <w:proofErr w:type="spellStart"/>
      <w:r w:rsidRPr="003E1C33" w:rsidR="005A77DD">
        <w:rPr>
          <w:rFonts w:ascii="Times New Roman" w:hAnsi="Times New Roman" w:cs="Times New Roman"/>
          <w:sz w:val="24"/>
          <w:szCs w:val="24"/>
        </w:rPr>
        <w:t>Иконниковская</w:t>
      </w:r>
      <w:proofErr w:type="spellEnd"/>
      <w:r w:rsidRPr="003E1C33" w:rsidR="005A77DD">
        <w:rPr>
          <w:rFonts w:ascii="Times New Roman" w:hAnsi="Times New Roman" w:cs="Times New Roman"/>
          <w:sz w:val="24"/>
          <w:szCs w:val="24"/>
        </w:rPr>
        <w:t xml:space="preserve"> СШ»</w:t>
      </w:r>
      <w:r w:rsidRPr="003E1C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8136FD" w:rsidR="00B1645B" w:rsidP="00B1645B" w:rsidRDefault="00B1645B" w14:paraId="1DD38F6D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6FD">
        <w:rPr>
          <w:rFonts w:ascii="Times New Roman" w:hAnsi="Times New Roman" w:cs="Times New Roman"/>
          <w:sz w:val="24"/>
          <w:szCs w:val="24"/>
        </w:rPr>
        <w:t>С 2015 года участники ЕГЭ имеют право выбора уровня сдачи математики – базовый, профильный или оба. Базовый уровень математики в 201</w:t>
      </w:r>
      <w:r w:rsidRPr="008136FD" w:rsidR="005F6465">
        <w:rPr>
          <w:rFonts w:ascii="Times New Roman" w:hAnsi="Times New Roman" w:cs="Times New Roman"/>
          <w:sz w:val="24"/>
          <w:szCs w:val="24"/>
        </w:rPr>
        <w:t>8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 сда</w:t>
      </w:r>
      <w:r w:rsidRPr="008136FD" w:rsidR="008136FD">
        <w:rPr>
          <w:rFonts w:ascii="Times New Roman" w:hAnsi="Times New Roman" w:cs="Times New Roman"/>
          <w:sz w:val="24"/>
          <w:szCs w:val="24"/>
        </w:rPr>
        <w:t>вал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Pr="008136FD" w:rsidR="00654B2C">
        <w:rPr>
          <w:rFonts w:ascii="Times New Roman" w:hAnsi="Times New Roman" w:cs="Times New Roman"/>
          <w:sz w:val="24"/>
          <w:szCs w:val="24"/>
        </w:rPr>
        <w:t>71</w:t>
      </w:r>
      <w:r w:rsidRPr="008136FD">
        <w:rPr>
          <w:rFonts w:ascii="Times New Roman" w:hAnsi="Times New Roman" w:cs="Times New Roman"/>
          <w:sz w:val="24"/>
          <w:szCs w:val="24"/>
        </w:rPr>
        <w:t xml:space="preserve"> (</w:t>
      </w:r>
      <w:r w:rsidRPr="008136FD" w:rsidR="00654B2C">
        <w:rPr>
          <w:rFonts w:ascii="Times New Roman" w:hAnsi="Times New Roman" w:cs="Times New Roman"/>
          <w:sz w:val="24"/>
          <w:szCs w:val="24"/>
        </w:rPr>
        <w:t xml:space="preserve">91 </w:t>
      </w:r>
      <w:r w:rsidRPr="008136FD">
        <w:rPr>
          <w:rFonts w:ascii="Times New Roman" w:hAnsi="Times New Roman" w:cs="Times New Roman"/>
          <w:sz w:val="24"/>
          <w:szCs w:val="24"/>
        </w:rPr>
        <w:t>%) выпускник текущего года, что на</w:t>
      </w:r>
      <w:r w:rsidRPr="008136FD" w:rsidR="00654B2C">
        <w:rPr>
          <w:rFonts w:ascii="Times New Roman" w:hAnsi="Times New Roman" w:cs="Times New Roman"/>
          <w:sz w:val="24"/>
          <w:szCs w:val="24"/>
        </w:rPr>
        <w:t xml:space="preserve"> 7,7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Pr="008136FD" w:rsidR="00A40B22">
        <w:rPr>
          <w:rFonts w:ascii="Times New Roman" w:hAnsi="Times New Roman" w:cs="Times New Roman"/>
          <w:sz w:val="24"/>
          <w:szCs w:val="24"/>
        </w:rPr>
        <w:t>%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Pr="008136FD" w:rsidR="001B5895">
        <w:rPr>
          <w:rFonts w:ascii="Times New Roman" w:hAnsi="Times New Roman" w:cs="Times New Roman"/>
          <w:sz w:val="24"/>
          <w:szCs w:val="24"/>
        </w:rPr>
        <w:t>меньше</w:t>
      </w:r>
      <w:r w:rsidRPr="008136FD">
        <w:rPr>
          <w:rFonts w:ascii="Times New Roman" w:hAnsi="Times New Roman" w:cs="Times New Roman"/>
          <w:sz w:val="24"/>
          <w:szCs w:val="24"/>
        </w:rPr>
        <w:t xml:space="preserve"> чем в 201</w:t>
      </w:r>
      <w:r w:rsidRPr="008136FD" w:rsidR="005F6465">
        <w:rPr>
          <w:rFonts w:ascii="Times New Roman" w:hAnsi="Times New Roman" w:cs="Times New Roman"/>
          <w:sz w:val="24"/>
          <w:szCs w:val="24"/>
        </w:rPr>
        <w:t>7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году. Профильный уровень математики –</w:t>
      </w:r>
      <w:r w:rsidRPr="008136FD" w:rsidR="00654B2C">
        <w:rPr>
          <w:rFonts w:ascii="Times New Roman" w:hAnsi="Times New Roman" w:cs="Times New Roman"/>
          <w:sz w:val="24"/>
          <w:szCs w:val="24"/>
        </w:rPr>
        <w:t xml:space="preserve"> 51 </w:t>
      </w:r>
      <w:r w:rsidRPr="008136FD">
        <w:rPr>
          <w:rFonts w:ascii="Times New Roman" w:hAnsi="Times New Roman" w:cs="Times New Roman"/>
          <w:sz w:val="24"/>
          <w:szCs w:val="24"/>
        </w:rPr>
        <w:t>(</w:t>
      </w:r>
      <w:r w:rsidRPr="008136FD" w:rsidR="008136FD">
        <w:rPr>
          <w:rFonts w:ascii="Times New Roman" w:hAnsi="Times New Roman" w:cs="Times New Roman"/>
          <w:sz w:val="24"/>
          <w:szCs w:val="24"/>
        </w:rPr>
        <w:t xml:space="preserve">65,4 </w:t>
      </w:r>
      <w:r w:rsidRPr="008136FD" w:rsidR="001B5895">
        <w:rPr>
          <w:rFonts w:ascii="Times New Roman" w:hAnsi="Times New Roman" w:cs="Times New Roman"/>
          <w:sz w:val="24"/>
          <w:szCs w:val="24"/>
        </w:rPr>
        <w:t>%), что на</w:t>
      </w:r>
      <w:r w:rsidRPr="008136FD" w:rsidR="008136FD">
        <w:rPr>
          <w:rFonts w:ascii="Times New Roman" w:hAnsi="Times New Roman" w:cs="Times New Roman"/>
          <w:sz w:val="24"/>
          <w:szCs w:val="24"/>
        </w:rPr>
        <w:t xml:space="preserve"> 4,6 </w:t>
      </w:r>
      <w:r w:rsidRPr="008136FD" w:rsidR="00A40B22">
        <w:rPr>
          <w:rFonts w:ascii="Times New Roman" w:hAnsi="Times New Roman" w:cs="Times New Roman"/>
          <w:sz w:val="24"/>
          <w:szCs w:val="24"/>
        </w:rPr>
        <w:t>%</w:t>
      </w:r>
      <w:r w:rsidRPr="008136FD">
        <w:rPr>
          <w:rFonts w:ascii="Times New Roman" w:hAnsi="Times New Roman" w:cs="Times New Roman"/>
          <w:sz w:val="24"/>
          <w:szCs w:val="24"/>
        </w:rPr>
        <w:t xml:space="preserve"> </w:t>
      </w:r>
      <w:r w:rsidRPr="008136FD" w:rsidR="00A40B22">
        <w:rPr>
          <w:rFonts w:ascii="Times New Roman" w:hAnsi="Times New Roman" w:cs="Times New Roman"/>
          <w:sz w:val="24"/>
          <w:szCs w:val="24"/>
        </w:rPr>
        <w:t>меньше</w:t>
      </w:r>
      <w:r w:rsidRPr="008136FD">
        <w:rPr>
          <w:rFonts w:ascii="Times New Roman" w:hAnsi="Times New Roman" w:cs="Times New Roman"/>
          <w:sz w:val="24"/>
          <w:szCs w:val="24"/>
        </w:rPr>
        <w:t>, чем в 201</w:t>
      </w:r>
      <w:r w:rsidRPr="008136FD" w:rsidR="005F6465">
        <w:rPr>
          <w:rFonts w:ascii="Times New Roman" w:hAnsi="Times New Roman" w:cs="Times New Roman"/>
          <w:sz w:val="24"/>
          <w:szCs w:val="24"/>
        </w:rPr>
        <w:t>7</w:t>
      </w:r>
      <w:r w:rsidRPr="008136FD">
        <w:rPr>
          <w:rFonts w:ascii="Times New Roman" w:hAnsi="Times New Roman" w:cs="Times New Roman"/>
          <w:sz w:val="24"/>
          <w:szCs w:val="24"/>
        </w:rPr>
        <w:t xml:space="preserve"> году. </w:t>
      </w:r>
    </w:p>
    <w:p xmlns:wp14="http://schemas.microsoft.com/office/word/2010/wordml" w:rsidRPr="00E63C9A" w:rsidR="00B1645B" w:rsidP="00B1645B" w:rsidRDefault="00B1645B" w14:paraId="02EB378F" wp14:textId="77777777">
      <w:pPr>
        <w:tabs>
          <w:tab w:val="left" w:pos="567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xmlns:wp14="http://schemas.microsoft.com/office/word/2010/wordml" w:rsidRPr="005F6465" w:rsidR="00B1645B" w:rsidP="00B1645B" w:rsidRDefault="00B1645B" w14:paraId="302E86E7" wp14:textId="77777777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65">
        <w:rPr>
          <w:rFonts w:ascii="Times New Roman" w:hAnsi="Times New Roman" w:cs="Times New Roman"/>
          <w:b/>
          <w:sz w:val="24"/>
          <w:szCs w:val="24"/>
        </w:rPr>
        <w:t>3. Уровень освоения образовательных программ среднего общего образования</w:t>
      </w:r>
    </w:p>
    <w:p xmlns:wp14="http://schemas.microsoft.com/office/word/2010/wordml" w:rsidRPr="005F6465" w:rsidR="00B1645B" w:rsidP="00B1645B" w:rsidRDefault="00B1645B" w14:paraId="74FBF7E2" wp14:textId="77777777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65">
        <w:rPr>
          <w:rFonts w:ascii="Times New Roman" w:hAnsi="Times New Roman" w:cs="Times New Roman"/>
          <w:b/>
          <w:sz w:val="24"/>
          <w:szCs w:val="24"/>
        </w:rPr>
        <w:t>(доля выпускников, успешно сдавших два обязательных экзамена)</w:t>
      </w:r>
    </w:p>
    <w:p xmlns:wp14="http://schemas.microsoft.com/office/word/2010/wordml" w:rsidRPr="00E63C9A" w:rsidR="00B1645B" w:rsidP="00B1645B" w:rsidRDefault="00B1645B" w14:paraId="6892C91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5F6465">
        <w:rPr>
          <w:rFonts w:ascii="Times New Roman" w:hAnsi="Times New Roman" w:cs="Times New Roman"/>
          <w:sz w:val="24"/>
          <w:szCs w:val="24"/>
        </w:rPr>
        <w:t>Уровень освоения образовательных программ среднего общего образования для получения документа о среднем общем образовании</w:t>
      </w:r>
      <w:r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465">
        <w:rPr>
          <w:rFonts w:ascii="Times New Roman" w:hAnsi="Times New Roman" w:cs="Times New Roman"/>
          <w:sz w:val="24"/>
          <w:szCs w:val="24"/>
        </w:rPr>
        <w:t>определяется долей выпускников, успешно сдавших два обязательных экзамена (преодолевших порог минимального количества баллов ЕГЭ по русскому языку (</w:t>
      </w:r>
      <w:r w:rsidR="00952700">
        <w:rPr>
          <w:rFonts w:ascii="Times New Roman" w:hAnsi="Times New Roman" w:cs="Times New Roman"/>
          <w:sz w:val="24"/>
          <w:szCs w:val="24"/>
        </w:rPr>
        <w:t>2</w:t>
      </w:r>
      <w:r w:rsidRPr="005F6465">
        <w:rPr>
          <w:rFonts w:ascii="Times New Roman" w:hAnsi="Times New Roman" w:cs="Times New Roman"/>
          <w:sz w:val="24"/>
          <w:szCs w:val="24"/>
        </w:rPr>
        <w:t>4 балла), по математике базового уровня (</w:t>
      </w:r>
      <w:r w:rsidR="00952700">
        <w:rPr>
          <w:rFonts w:ascii="Times New Roman" w:hAnsi="Times New Roman" w:cs="Times New Roman"/>
          <w:sz w:val="24"/>
          <w:szCs w:val="24"/>
        </w:rPr>
        <w:t>3 оценка</w:t>
      </w:r>
      <w:r w:rsidRPr="005F6465">
        <w:rPr>
          <w:rFonts w:ascii="Times New Roman" w:hAnsi="Times New Roman" w:cs="Times New Roman"/>
          <w:sz w:val="24"/>
          <w:szCs w:val="24"/>
        </w:rPr>
        <w:t>) или математике профильного уровня (27 баллов) (таблицы 1, 2 Приложения к информационно-аналитической справке по итогам государственной итоговой аттестации по программам среднего</w:t>
      </w:r>
      <w:proofErr w:type="gramEnd"/>
      <w:r w:rsidRPr="005F6465">
        <w:rPr>
          <w:rFonts w:ascii="Times New Roman" w:hAnsi="Times New Roman" w:cs="Times New Roman"/>
          <w:sz w:val="24"/>
          <w:szCs w:val="24"/>
        </w:rPr>
        <w:t xml:space="preserve"> общего образования на территории </w:t>
      </w:r>
      <w:r w:rsidRPr="005F6465" w:rsidR="005F6465"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Костромской области </w:t>
      </w:r>
      <w:r w:rsidRPr="005F6465">
        <w:rPr>
          <w:rFonts w:ascii="Times New Roman" w:hAnsi="Times New Roman" w:cs="Times New Roman"/>
          <w:sz w:val="24"/>
          <w:szCs w:val="24"/>
        </w:rPr>
        <w:t xml:space="preserve"> в 201</w:t>
      </w:r>
      <w:r w:rsidRPr="005F6465" w:rsidR="005F6465">
        <w:rPr>
          <w:rFonts w:ascii="Times New Roman" w:hAnsi="Times New Roman" w:cs="Times New Roman"/>
          <w:sz w:val="24"/>
          <w:szCs w:val="24"/>
        </w:rPr>
        <w:t>8</w:t>
      </w:r>
      <w:r w:rsidRPr="005F6465">
        <w:rPr>
          <w:rFonts w:ascii="Times New Roman" w:hAnsi="Times New Roman" w:cs="Times New Roman"/>
          <w:sz w:val="24"/>
          <w:szCs w:val="24"/>
        </w:rPr>
        <w:t xml:space="preserve"> году (Далее – Приложение). </w:t>
      </w:r>
    </w:p>
    <w:p xmlns:wp14="http://schemas.microsoft.com/office/word/2010/wordml" w:rsidRPr="00253610" w:rsidR="00B1645B" w:rsidP="00B1645B" w:rsidRDefault="00B1645B" w14:paraId="3B039E4B" wp14:textId="77777777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253610">
        <w:rPr>
          <w:rFonts w:ascii="Times New Roman" w:hAnsi="Times New Roman" w:cs="Times New Roman"/>
          <w:sz w:val="24"/>
          <w:szCs w:val="24"/>
        </w:rPr>
        <w:t>выпускников, преодолевших минимальный порог ЕГЭ по обязательным предметам составила</w:t>
      </w:r>
      <w:proofErr w:type="gramEnd"/>
      <w:r w:rsidRPr="00253610">
        <w:rPr>
          <w:rFonts w:ascii="Times New Roman" w:hAnsi="Times New Roman" w:cs="Times New Roman"/>
          <w:sz w:val="24"/>
          <w:szCs w:val="24"/>
        </w:rPr>
        <w:t xml:space="preserve">: </w:t>
      </w:r>
    </w:p>
    <w:p xmlns:wp14="http://schemas.microsoft.com/office/word/2010/wordml" w:rsidRPr="00253610" w:rsidR="00B1645B" w:rsidP="00B1645B" w:rsidRDefault="00B1645B" w14:paraId="19D0E7BA" wp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>- по русскому языку – 100% (</w:t>
      </w:r>
      <w:r w:rsidRPr="00253610" w:rsidR="00253610">
        <w:rPr>
          <w:rFonts w:ascii="Times New Roman" w:hAnsi="Times New Roman" w:cs="Times New Roman"/>
          <w:sz w:val="24"/>
          <w:szCs w:val="24"/>
        </w:rPr>
        <w:t>78</w:t>
      </w:r>
      <w:r w:rsidRPr="00253610">
        <w:rPr>
          <w:rFonts w:ascii="Times New Roman" w:hAnsi="Times New Roman" w:cs="Times New Roman"/>
          <w:sz w:val="24"/>
          <w:szCs w:val="24"/>
        </w:rPr>
        <w:t xml:space="preserve"> чел.); </w:t>
      </w:r>
    </w:p>
    <w:p xmlns:wp14="http://schemas.microsoft.com/office/word/2010/wordml" w:rsidRPr="00253610" w:rsidR="00B1645B" w:rsidP="00B1645B" w:rsidRDefault="00B1645B" w14:paraId="6C6C7873" wp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t xml:space="preserve">- по математике (по одному из уровней) </w:t>
      </w:r>
      <w:r w:rsidR="00253610">
        <w:rPr>
          <w:rFonts w:ascii="Times New Roman" w:hAnsi="Times New Roman" w:cs="Times New Roman"/>
          <w:sz w:val="24"/>
          <w:szCs w:val="24"/>
        </w:rPr>
        <w:t>100</w:t>
      </w:r>
      <w:r w:rsidRPr="00253610">
        <w:rPr>
          <w:rFonts w:ascii="Times New Roman" w:hAnsi="Times New Roman" w:cs="Times New Roman"/>
          <w:sz w:val="24"/>
          <w:szCs w:val="24"/>
        </w:rPr>
        <w:t xml:space="preserve"> (</w:t>
      </w:r>
      <w:r w:rsidRPr="00253610" w:rsidR="00253610">
        <w:rPr>
          <w:rFonts w:ascii="Times New Roman" w:hAnsi="Times New Roman" w:cs="Times New Roman"/>
          <w:sz w:val="24"/>
          <w:szCs w:val="24"/>
        </w:rPr>
        <w:t xml:space="preserve">77 </w:t>
      </w:r>
      <w:r w:rsidRPr="00253610">
        <w:rPr>
          <w:rFonts w:ascii="Times New Roman" w:hAnsi="Times New Roman" w:cs="Times New Roman"/>
          <w:sz w:val="24"/>
          <w:szCs w:val="24"/>
        </w:rPr>
        <w:t>чел.) (рисунок 1).</w:t>
      </w:r>
    </w:p>
    <w:p xmlns:wp14="http://schemas.microsoft.com/office/word/2010/wordml" w:rsidRPr="00253610" w:rsidR="00B1645B" w:rsidP="00B1645B" w:rsidRDefault="00B1645B" w14:paraId="6A05A809" wp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5A39BBE3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41C8F396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72A3D3EC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0D0B940D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0E27B00A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60061E4C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B1645B" w:rsidRDefault="00DE4D4C" w14:paraId="44EAFD9C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53610" w:rsidR="00B1645B" w:rsidP="00B1645B" w:rsidRDefault="00B1645B" w14:paraId="205BE042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10">
        <w:rPr>
          <w:rFonts w:ascii="Times New Roman" w:hAnsi="Times New Roman" w:cs="Times New Roman"/>
          <w:sz w:val="24"/>
          <w:szCs w:val="24"/>
        </w:rPr>
        <w:lastRenderedPageBreak/>
        <w:t>Рисунок 1. Доля выпускников, преодолевших минимальный порог ЕГЭ по обязательным предметам</w:t>
      </w:r>
    </w:p>
    <w:p xmlns:wp14="http://schemas.microsoft.com/office/word/2010/wordml" w:rsidRPr="00E63C9A" w:rsidR="00A40B22" w:rsidP="00B1645B" w:rsidRDefault="00A40B22" w14:paraId="4B94D5A5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2A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481BC7FC" wp14:editId="6CD3D760">
            <wp:extent cx="5418307" cy="2023353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xmlns:wp14="http://schemas.microsoft.com/office/word/2010/wordml" w:rsidRPr="008F2EAC" w:rsidR="00B1645B" w:rsidP="008F2EAC" w:rsidRDefault="00B1645B" w14:paraId="6792574A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4. Сравнительные данные по участникам ЕГЭ,</w:t>
      </w:r>
    </w:p>
    <w:p xmlns:wp14="http://schemas.microsoft.com/office/word/2010/wordml" w:rsidRPr="008F2EAC" w:rsidR="00B1645B" w:rsidP="00B1645B" w:rsidRDefault="00B1645B" w14:paraId="68B9FE68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в разрезе общеобразовательных предметов в 201</w:t>
      </w:r>
      <w:r w:rsidRPr="008F2EAC" w:rsidR="00E93CD5">
        <w:rPr>
          <w:rFonts w:ascii="Times New Roman" w:hAnsi="Times New Roman" w:cs="Times New Roman"/>
          <w:b/>
          <w:sz w:val="24"/>
          <w:szCs w:val="24"/>
        </w:rPr>
        <w:t>6</w:t>
      </w:r>
      <w:r w:rsidRPr="008F2EAC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Pr="008F2EAC" w:rsidR="00E93CD5">
        <w:rPr>
          <w:rFonts w:ascii="Times New Roman" w:hAnsi="Times New Roman" w:cs="Times New Roman"/>
          <w:b/>
          <w:sz w:val="24"/>
          <w:szCs w:val="24"/>
        </w:rPr>
        <w:t>8</w:t>
      </w:r>
      <w:r w:rsidRPr="008F2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AC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xmlns:wp14="http://schemas.microsoft.com/office/word/2010/wordml" w:rsidRPr="003900DC" w:rsidR="00E93CD5" w:rsidP="00B1645B" w:rsidRDefault="00B1645B" w14:paraId="56107528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В 201</w:t>
      </w:r>
      <w:r w:rsidRPr="003900DC" w:rsidR="00E93CD5">
        <w:rPr>
          <w:rFonts w:ascii="Times New Roman" w:hAnsi="Times New Roman"/>
          <w:sz w:val="24"/>
          <w:szCs w:val="24"/>
        </w:rPr>
        <w:t>8</w:t>
      </w:r>
      <w:r w:rsidRPr="003900DC">
        <w:rPr>
          <w:rFonts w:ascii="Times New Roman" w:hAnsi="Times New Roman"/>
          <w:sz w:val="24"/>
          <w:szCs w:val="24"/>
        </w:rPr>
        <w:t xml:space="preserve"> году доля участников ЕГЭ по предметам по выбору составила: </w:t>
      </w:r>
    </w:p>
    <w:p xmlns:wp14="http://schemas.microsoft.com/office/word/2010/wordml" w:rsidRPr="003900DC" w:rsidR="00E93CD5" w:rsidP="002461C9" w:rsidRDefault="00E93CD5" w14:paraId="4F4112BD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B1645B">
        <w:rPr>
          <w:rFonts w:ascii="Times New Roman" w:hAnsi="Times New Roman"/>
          <w:sz w:val="24"/>
          <w:szCs w:val="24"/>
        </w:rPr>
        <w:t xml:space="preserve"> обществознани</w:t>
      </w:r>
      <w:r w:rsidRPr="003900DC">
        <w:rPr>
          <w:rFonts w:ascii="Times New Roman" w:hAnsi="Times New Roman"/>
          <w:sz w:val="24"/>
          <w:szCs w:val="24"/>
        </w:rPr>
        <w:t>е</w:t>
      </w:r>
      <w:r w:rsidR="002461C9">
        <w:rPr>
          <w:rFonts w:ascii="Times New Roman" w:hAnsi="Times New Roman"/>
          <w:sz w:val="24"/>
          <w:szCs w:val="24"/>
        </w:rPr>
        <w:t xml:space="preserve"> 44</w:t>
      </w:r>
      <w:r w:rsidRPr="003900DC" w:rsidR="00B1645B">
        <w:rPr>
          <w:rFonts w:ascii="Times New Roman" w:hAnsi="Times New Roman"/>
          <w:sz w:val="24"/>
          <w:szCs w:val="24"/>
        </w:rPr>
        <w:t xml:space="preserve"> (</w:t>
      </w:r>
      <w:r w:rsidR="002461C9">
        <w:rPr>
          <w:rFonts w:ascii="Times New Roman" w:hAnsi="Times New Roman"/>
          <w:sz w:val="24"/>
          <w:szCs w:val="24"/>
        </w:rPr>
        <w:t>56,4</w:t>
      </w:r>
      <w:r w:rsidRPr="003900DC" w:rsidR="00B1645B">
        <w:rPr>
          <w:rFonts w:ascii="Times New Roman" w:hAnsi="Times New Roman"/>
          <w:sz w:val="24"/>
          <w:szCs w:val="24"/>
        </w:rPr>
        <w:t>%),</w:t>
      </w:r>
    </w:p>
    <w:p xmlns:wp14="http://schemas.microsoft.com/office/word/2010/wordml" w:rsidRPr="003900DC" w:rsidR="00E93CD5" w:rsidP="002461C9" w:rsidRDefault="00E93CD5" w14:paraId="0A672D9E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биологи</w:t>
      </w:r>
      <w:r w:rsidRPr="003900DC">
        <w:rPr>
          <w:rFonts w:ascii="Times New Roman" w:hAnsi="Times New Roman"/>
          <w:sz w:val="24"/>
          <w:szCs w:val="24"/>
        </w:rPr>
        <w:t>я</w:t>
      </w:r>
      <w:r w:rsidR="002461C9">
        <w:rPr>
          <w:rFonts w:ascii="Times New Roman" w:hAnsi="Times New Roman"/>
          <w:sz w:val="24"/>
          <w:szCs w:val="24"/>
        </w:rPr>
        <w:t xml:space="preserve"> 12</w:t>
      </w:r>
      <w:r w:rsidRPr="003900DC" w:rsidR="00415A9B">
        <w:rPr>
          <w:rFonts w:ascii="Times New Roman" w:hAnsi="Times New Roman"/>
          <w:sz w:val="24"/>
          <w:szCs w:val="24"/>
        </w:rPr>
        <w:t xml:space="preserve"> (</w:t>
      </w:r>
      <w:r w:rsidR="002461C9">
        <w:rPr>
          <w:rFonts w:ascii="Times New Roman" w:hAnsi="Times New Roman"/>
          <w:sz w:val="24"/>
          <w:szCs w:val="24"/>
        </w:rPr>
        <w:t>15,3</w:t>
      </w:r>
      <w:r w:rsidRPr="003900DC" w:rsidR="00415A9B">
        <w:rPr>
          <w:rFonts w:ascii="Times New Roman" w:hAnsi="Times New Roman"/>
          <w:sz w:val="24"/>
          <w:szCs w:val="24"/>
        </w:rPr>
        <w:t xml:space="preserve">%), </w:t>
      </w:r>
    </w:p>
    <w:p xmlns:wp14="http://schemas.microsoft.com/office/word/2010/wordml" w:rsidRPr="003900DC" w:rsidR="00E93CD5" w:rsidP="00B1645B" w:rsidRDefault="00E93CD5" w14:paraId="03E4189D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B1645B">
        <w:rPr>
          <w:rFonts w:ascii="Times New Roman" w:hAnsi="Times New Roman"/>
          <w:sz w:val="24"/>
          <w:szCs w:val="24"/>
        </w:rPr>
        <w:t xml:space="preserve"> физик</w:t>
      </w:r>
      <w:r w:rsidRPr="003900DC">
        <w:rPr>
          <w:rFonts w:ascii="Times New Roman" w:hAnsi="Times New Roman"/>
          <w:sz w:val="24"/>
          <w:szCs w:val="24"/>
        </w:rPr>
        <w:t>а</w:t>
      </w:r>
      <w:r w:rsidRPr="003900DC" w:rsidR="00B1645B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13 </w:t>
      </w:r>
      <w:r w:rsidRPr="003900DC" w:rsidR="00B1645B">
        <w:rPr>
          <w:rFonts w:ascii="Times New Roman" w:hAnsi="Times New Roman"/>
          <w:sz w:val="24"/>
          <w:szCs w:val="24"/>
        </w:rPr>
        <w:t>(</w:t>
      </w:r>
      <w:r w:rsidRPr="003900DC" w:rsidR="003900DC">
        <w:rPr>
          <w:rFonts w:ascii="Times New Roman" w:hAnsi="Times New Roman"/>
          <w:sz w:val="24"/>
          <w:szCs w:val="24"/>
        </w:rPr>
        <w:t>16,7</w:t>
      </w:r>
      <w:r w:rsidRPr="003900DC" w:rsidR="00B1645B">
        <w:rPr>
          <w:rFonts w:ascii="Times New Roman" w:hAnsi="Times New Roman"/>
          <w:sz w:val="24"/>
          <w:szCs w:val="24"/>
        </w:rPr>
        <w:t xml:space="preserve">%), </w:t>
      </w:r>
    </w:p>
    <w:p xmlns:wp14="http://schemas.microsoft.com/office/word/2010/wordml" w:rsidRPr="003900DC" w:rsidR="00E93CD5" w:rsidP="00B1645B" w:rsidRDefault="00E93CD5" w14:paraId="60895813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истори</w:t>
      </w:r>
      <w:r w:rsidRPr="003900DC">
        <w:rPr>
          <w:rFonts w:ascii="Times New Roman" w:hAnsi="Times New Roman"/>
          <w:sz w:val="24"/>
          <w:szCs w:val="24"/>
        </w:rPr>
        <w:t>я</w:t>
      </w:r>
      <w:r w:rsidR="002461C9">
        <w:rPr>
          <w:rFonts w:ascii="Times New Roman" w:hAnsi="Times New Roman"/>
          <w:sz w:val="24"/>
          <w:szCs w:val="24"/>
        </w:rPr>
        <w:t xml:space="preserve"> 12 </w:t>
      </w:r>
      <w:r w:rsidRPr="003900DC" w:rsidR="00415A9B">
        <w:rPr>
          <w:rFonts w:ascii="Times New Roman" w:hAnsi="Times New Roman"/>
          <w:sz w:val="24"/>
          <w:szCs w:val="24"/>
        </w:rPr>
        <w:t>(</w:t>
      </w:r>
      <w:r w:rsidRPr="003900DC" w:rsidR="003900DC">
        <w:rPr>
          <w:rFonts w:ascii="Times New Roman" w:hAnsi="Times New Roman"/>
          <w:sz w:val="24"/>
          <w:szCs w:val="24"/>
        </w:rPr>
        <w:t>15,3</w:t>
      </w:r>
      <w:r w:rsidRPr="003900DC" w:rsidR="00415A9B">
        <w:rPr>
          <w:rFonts w:ascii="Times New Roman" w:hAnsi="Times New Roman"/>
          <w:sz w:val="24"/>
          <w:szCs w:val="24"/>
        </w:rPr>
        <w:t>%),</w:t>
      </w:r>
    </w:p>
    <w:p xmlns:wp14="http://schemas.microsoft.com/office/word/2010/wordml" w:rsidRPr="003900DC" w:rsidR="00E93CD5" w:rsidP="00B1645B" w:rsidRDefault="00E93CD5" w14:paraId="30956164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хими</w:t>
      </w:r>
      <w:r w:rsidRPr="003900DC">
        <w:rPr>
          <w:rFonts w:ascii="Times New Roman" w:hAnsi="Times New Roman"/>
          <w:sz w:val="24"/>
          <w:szCs w:val="24"/>
        </w:rPr>
        <w:t>я</w:t>
      </w:r>
      <w:r w:rsidRPr="003900DC" w:rsidR="00415A9B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9 </w:t>
      </w:r>
      <w:r w:rsidRPr="003900DC" w:rsidR="00415A9B">
        <w:rPr>
          <w:rFonts w:ascii="Times New Roman" w:hAnsi="Times New Roman"/>
          <w:sz w:val="24"/>
          <w:szCs w:val="24"/>
        </w:rPr>
        <w:t>(</w:t>
      </w:r>
      <w:r w:rsidRPr="003900DC" w:rsidR="003900DC">
        <w:rPr>
          <w:rFonts w:ascii="Times New Roman" w:hAnsi="Times New Roman"/>
          <w:sz w:val="24"/>
          <w:szCs w:val="24"/>
        </w:rPr>
        <w:t>11,5</w:t>
      </w:r>
      <w:r w:rsidRPr="003900DC" w:rsidR="00415A9B">
        <w:rPr>
          <w:rFonts w:ascii="Times New Roman" w:hAnsi="Times New Roman"/>
          <w:sz w:val="24"/>
          <w:szCs w:val="24"/>
        </w:rPr>
        <w:t xml:space="preserve">%), </w:t>
      </w:r>
    </w:p>
    <w:p xmlns:wp14="http://schemas.microsoft.com/office/word/2010/wordml" w:rsidRPr="003900DC" w:rsidR="00E93CD5" w:rsidP="00B1645B" w:rsidRDefault="00E93CD5" w14:paraId="17874BB5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литератур</w:t>
      </w:r>
      <w:r w:rsidRPr="003900DC">
        <w:rPr>
          <w:rFonts w:ascii="Times New Roman" w:hAnsi="Times New Roman"/>
          <w:sz w:val="24"/>
          <w:szCs w:val="24"/>
        </w:rPr>
        <w:t>а</w:t>
      </w:r>
      <w:r w:rsidRPr="003900DC" w:rsidR="00415A9B">
        <w:rPr>
          <w:rFonts w:ascii="Times New Roman" w:hAnsi="Times New Roman"/>
          <w:sz w:val="24"/>
          <w:szCs w:val="24"/>
        </w:rPr>
        <w:t xml:space="preserve"> (</w:t>
      </w:r>
      <w:r w:rsidRPr="003900DC" w:rsidR="003900DC">
        <w:rPr>
          <w:rFonts w:ascii="Times New Roman" w:hAnsi="Times New Roman"/>
          <w:sz w:val="24"/>
          <w:szCs w:val="24"/>
        </w:rPr>
        <w:t>2,6</w:t>
      </w:r>
      <w:r w:rsidRPr="003900DC" w:rsidR="00415A9B">
        <w:rPr>
          <w:rFonts w:ascii="Times New Roman" w:hAnsi="Times New Roman"/>
          <w:sz w:val="24"/>
          <w:szCs w:val="24"/>
        </w:rPr>
        <w:t xml:space="preserve">%), </w:t>
      </w:r>
    </w:p>
    <w:p xmlns:wp14="http://schemas.microsoft.com/office/word/2010/wordml" w:rsidRPr="003900DC" w:rsidR="00E93CD5" w:rsidP="00B1645B" w:rsidRDefault="00E93CD5" w14:paraId="2ED5E0F9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информатик</w:t>
      </w:r>
      <w:r w:rsidRPr="003900DC">
        <w:rPr>
          <w:rFonts w:ascii="Times New Roman" w:hAnsi="Times New Roman"/>
          <w:sz w:val="24"/>
          <w:szCs w:val="24"/>
        </w:rPr>
        <w:t>а</w:t>
      </w:r>
      <w:r w:rsidRPr="003900DC" w:rsidR="00415A9B">
        <w:rPr>
          <w:rFonts w:ascii="Times New Roman" w:hAnsi="Times New Roman"/>
          <w:sz w:val="24"/>
          <w:szCs w:val="24"/>
        </w:rPr>
        <w:t xml:space="preserve"> и ИКТ</w:t>
      </w:r>
      <w:r w:rsidR="002461C9">
        <w:rPr>
          <w:rFonts w:ascii="Times New Roman" w:hAnsi="Times New Roman"/>
          <w:sz w:val="24"/>
          <w:szCs w:val="24"/>
        </w:rPr>
        <w:t xml:space="preserve"> 4</w:t>
      </w:r>
      <w:r w:rsidRPr="003900DC" w:rsidR="00415A9B">
        <w:rPr>
          <w:rFonts w:ascii="Times New Roman" w:hAnsi="Times New Roman"/>
          <w:sz w:val="24"/>
          <w:szCs w:val="24"/>
        </w:rPr>
        <w:t xml:space="preserve"> (</w:t>
      </w:r>
      <w:r w:rsidRPr="003900DC" w:rsidR="003900DC">
        <w:rPr>
          <w:rFonts w:ascii="Times New Roman" w:hAnsi="Times New Roman"/>
          <w:sz w:val="24"/>
          <w:szCs w:val="24"/>
        </w:rPr>
        <w:t>5,1</w:t>
      </w:r>
      <w:r w:rsidRPr="003900DC" w:rsidR="00415A9B">
        <w:rPr>
          <w:rFonts w:ascii="Times New Roman" w:hAnsi="Times New Roman"/>
          <w:sz w:val="24"/>
          <w:szCs w:val="24"/>
        </w:rPr>
        <w:t>%),</w:t>
      </w:r>
    </w:p>
    <w:p xmlns:wp14="http://schemas.microsoft.com/office/word/2010/wordml" w:rsidRPr="003900DC" w:rsidR="00B1645B" w:rsidP="00B1645B" w:rsidRDefault="00E93CD5" w14:paraId="1A6ED3B8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>-</w:t>
      </w:r>
      <w:r w:rsidRPr="003900DC" w:rsidR="00415A9B">
        <w:rPr>
          <w:rFonts w:ascii="Times New Roman" w:hAnsi="Times New Roman"/>
          <w:sz w:val="24"/>
          <w:szCs w:val="24"/>
        </w:rPr>
        <w:t xml:space="preserve"> английск</w:t>
      </w:r>
      <w:r w:rsidRPr="003900DC">
        <w:rPr>
          <w:rFonts w:ascii="Times New Roman" w:hAnsi="Times New Roman"/>
          <w:sz w:val="24"/>
          <w:szCs w:val="24"/>
        </w:rPr>
        <w:t>ий  язык</w:t>
      </w:r>
      <w:r w:rsidRPr="003900DC" w:rsidR="00415A9B">
        <w:rPr>
          <w:rFonts w:ascii="Times New Roman" w:hAnsi="Times New Roman"/>
          <w:sz w:val="24"/>
          <w:szCs w:val="24"/>
        </w:rPr>
        <w:t xml:space="preserve"> </w:t>
      </w:r>
      <w:r w:rsidR="002461C9">
        <w:rPr>
          <w:rFonts w:ascii="Times New Roman" w:hAnsi="Times New Roman"/>
          <w:sz w:val="24"/>
          <w:szCs w:val="24"/>
        </w:rPr>
        <w:t xml:space="preserve">1 </w:t>
      </w:r>
      <w:r w:rsidRPr="003900DC" w:rsidR="00415A9B">
        <w:rPr>
          <w:rFonts w:ascii="Times New Roman" w:hAnsi="Times New Roman"/>
          <w:sz w:val="24"/>
          <w:szCs w:val="24"/>
        </w:rPr>
        <w:t>(</w:t>
      </w:r>
      <w:r w:rsidRPr="003900DC" w:rsidR="003900DC">
        <w:rPr>
          <w:rFonts w:ascii="Times New Roman" w:hAnsi="Times New Roman"/>
          <w:sz w:val="24"/>
          <w:szCs w:val="24"/>
        </w:rPr>
        <w:t>1,3</w:t>
      </w:r>
      <w:r w:rsidRPr="003900DC" w:rsidR="00415A9B">
        <w:rPr>
          <w:rFonts w:ascii="Times New Roman" w:hAnsi="Times New Roman"/>
          <w:sz w:val="24"/>
          <w:szCs w:val="24"/>
        </w:rPr>
        <w:t>%)</w:t>
      </w:r>
      <w:r w:rsidRPr="003900DC" w:rsidR="00B1645B">
        <w:rPr>
          <w:rFonts w:ascii="Times New Roman" w:hAnsi="Times New Roman"/>
          <w:sz w:val="24"/>
          <w:szCs w:val="24"/>
        </w:rPr>
        <w:t xml:space="preserve"> (рисунок 2).</w:t>
      </w:r>
    </w:p>
    <w:p xmlns:wp14="http://schemas.microsoft.com/office/word/2010/wordml" w:rsidRPr="003900DC" w:rsidR="00B1645B" w:rsidP="00B1645B" w:rsidRDefault="00B1645B" w14:paraId="21CDA084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 xml:space="preserve">Неизменными остаются позиции таких предметов как обществознание, </w:t>
      </w:r>
      <w:r w:rsidRPr="003900DC" w:rsidR="00BE24A2">
        <w:rPr>
          <w:rFonts w:ascii="Times New Roman" w:hAnsi="Times New Roman"/>
          <w:sz w:val="24"/>
          <w:szCs w:val="24"/>
        </w:rPr>
        <w:t xml:space="preserve">биология, </w:t>
      </w:r>
      <w:r w:rsidRPr="003900DC">
        <w:rPr>
          <w:rFonts w:ascii="Times New Roman" w:hAnsi="Times New Roman"/>
          <w:sz w:val="24"/>
          <w:szCs w:val="24"/>
        </w:rPr>
        <w:t xml:space="preserve">физика, (таблица 3 Приложения). </w:t>
      </w:r>
      <w:r w:rsidRPr="003900DC">
        <w:rPr>
          <w:rFonts w:ascii="Times New Roman" w:hAnsi="Times New Roman" w:cs="Times New Roman"/>
          <w:sz w:val="24"/>
          <w:szCs w:val="24"/>
        </w:rPr>
        <w:t>Популярность предметов объясняется тем, что результаты экзамена по обществознанию необходимы для поступления в вузы по большинству специальностей, результаты ЕГЭ по физике требуются в большинстве технических ВУЗов.</w:t>
      </w:r>
    </w:p>
    <w:p xmlns:wp14="http://schemas.microsoft.com/office/word/2010/wordml" w:rsidRPr="00E63C9A" w:rsidR="00B1645B" w:rsidP="00B1645B" w:rsidRDefault="00B1645B" w14:paraId="3DEEC669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xmlns:wp14="http://schemas.microsoft.com/office/word/2010/wordml" w:rsidRPr="003900DC" w:rsidR="00B1645B" w:rsidP="00B1645B" w:rsidRDefault="00B1645B" w14:paraId="4B5891BB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0DC">
        <w:rPr>
          <w:rFonts w:ascii="Times New Roman" w:hAnsi="Times New Roman"/>
          <w:sz w:val="24"/>
          <w:szCs w:val="24"/>
        </w:rPr>
        <w:t xml:space="preserve">Рисунок 2. Доля участников </w:t>
      </w:r>
      <w:r w:rsidRPr="003900DC" w:rsidR="00BE24A2">
        <w:rPr>
          <w:rFonts w:ascii="Times New Roman" w:hAnsi="Times New Roman"/>
          <w:sz w:val="24"/>
          <w:szCs w:val="24"/>
        </w:rPr>
        <w:t xml:space="preserve"> </w:t>
      </w:r>
      <w:r w:rsidRPr="003900DC">
        <w:rPr>
          <w:rFonts w:ascii="Times New Roman" w:hAnsi="Times New Roman"/>
          <w:sz w:val="24"/>
          <w:szCs w:val="24"/>
        </w:rPr>
        <w:t>ЕГЭ в 201</w:t>
      </w:r>
      <w:r w:rsidRPr="003900DC" w:rsidR="00EE663F">
        <w:rPr>
          <w:rFonts w:ascii="Times New Roman" w:hAnsi="Times New Roman"/>
          <w:sz w:val="24"/>
          <w:szCs w:val="24"/>
        </w:rPr>
        <w:t>8</w:t>
      </w:r>
      <w:r w:rsidRPr="003900DC">
        <w:rPr>
          <w:rFonts w:ascii="Times New Roman" w:hAnsi="Times New Roman"/>
          <w:sz w:val="24"/>
          <w:szCs w:val="24"/>
        </w:rPr>
        <w:t xml:space="preserve"> году (предметы по выбору</w:t>
      </w:r>
      <w:proofErr w:type="gramStart"/>
      <w:r w:rsidRPr="003900DC">
        <w:rPr>
          <w:rFonts w:ascii="Times New Roman" w:hAnsi="Times New Roman"/>
          <w:sz w:val="24"/>
          <w:szCs w:val="24"/>
        </w:rPr>
        <w:t>)в</w:t>
      </w:r>
      <w:proofErr w:type="gramEnd"/>
      <w:r w:rsidRPr="003900DC">
        <w:rPr>
          <w:rFonts w:ascii="Times New Roman" w:hAnsi="Times New Roman"/>
          <w:sz w:val="24"/>
          <w:szCs w:val="24"/>
        </w:rPr>
        <w:t xml:space="preserve"> (%)</w:t>
      </w:r>
    </w:p>
    <w:p xmlns:wp14="http://schemas.microsoft.com/office/word/2010/wordml" w:rsidRPr="00E63C9A" w:rsidR="00BE24A2" w:rsidP="00B1645B" w:rsidRDefault="00BE24A2" w14:paraId="3656B9AB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77F3C">
        <w:rPr>
          <w:rFonts w:ascii="Times New Roman" w:hAnsi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7B463127" wp14:editId="4ED8A213">
            <wp:extent cx="5486400" cy="2052537"/>
            <wp:effectExtent l="0" t="0" r="19050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xmlns:wp14="http://schemas.microsoft.com/office/word/2010/wordml" w:rsidRPr="00E63C9A" w:rsidR="00B1645B" w:rsidP="00E93CD5" w:rsidRDefault="00B1645B" w14:paraId="45FB081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xmlns:wp14="http://schemas.microsoft.com/office/word/2010/wordml" w:rsidRPr="00BF3C19" w:rsidR="00B1645B" w:rsidP="00B1645B" w:rsidRDefault="00B1645B" w14:paraId="2C7AB05F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19">
        <w:rPr>
          <w:rFonts w:ascii="Times New Roman" w:hAnsi="Times New Roman" w:cs="Times New Roman"/>
          <w:b/>
          <w:sz w:val="24"/>
          <w:szCs w:val="24"/>
        </w:rPr>
        <w:t>5. Средний тестовый балл ЕГЭ по общеобразовательным предметам</w:t>
      </w:r>
    </w:p>
    <w:p xmlns:wp14="http://schemas.microsoft.com/office/word/2010/wordml" w:rsidRPr="00BF3C19" w:rsidR="00B1645B" w:rsidP="00B1645B" w:rsidRDefault="00B1645B" w14:paraId="4124AD3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 xml:space="preserve">Анализ результатов ЕГЭ показал понижение среднего тестового балла по общеобразовательным предметам, кроме математики </w:t>
      </w:r>
      <w:r w:rsidRPr="00BF3C19" w:rsidR="00BF3C19">
        <w:rPr>
          <w:rFonts w:ascii="Times New Roman" w:hAnsi="Times New Roman" w:cs="Times New Roman"/>
          <w:sz w:val="24"/>
          <w:szCs w:val="24"/>
        </w:rPr>
        <w:t>профильной</w:t>
      </w:r>
      <w:r w:rsidRPr="00BF3C19">
        <w:rPr>
          <w:rFonts w:ascii="Times New Roman" w:hAnsi="Times New Roman" w:cs="Times New Roman"/>
          <w:sz w:val="24"/>
          <w:szCs w:val="24"/>
        </w:rPr>
        <w:t xml:space="preserve">, </w:t>
      </w:r>
      <w:r w:rsidRPr="00BF3C19" w:rsidR="00BF3C19">
        <w:rPr>
          <w:rFonts w:ascii="Times New Roman" w:hAnsi="Times New Roman" w:cs="Times New Roman"/>
          <w:sz w:val="24"/>
          <w:szCs w:val="24"/>
        </w:rPr>
        <w:t>физики, истории,</w:t>
      </w:r>
      <w:r w:rsidRPr="00BF3C19">
        <w:rPr>
          <w:rFonts w:ascii="Times New Roman" w:hAnsi="Times New Roman" w:cs="Times New Roman"/>
          <w:sz w:val="24"/>
          <w:szCs w:val="24"/>
        </w:rPr>
        <w:t xml:space="preserve"> </w:t>
      </w:r>
      <w:r w:rsidRPr="00BF3C19" w:rsidR="00BF3C19">
        <w:rPr>
          <w:rFonts w:ascii="Times New Roman" w:hAnsi="Times New Roman" w:cs="Times New Roman"/>
          <w:sz w:val="24"/>
          <w:szCs w:val="24"/>
        </w:rPr>
        <w:t>обществознания</w:t>
      </w:r>
      <w:r w:rsidRPr="00BF3C19" w:rsidR="008B6BC1">
        <w:rPr>
          <w:rFonts w:ascii="Times New Roman" w:hAnsi="Times New Roman" w:cs="Times New Roman"/>
          <w:sz w:val="24"/>
          <w:szCs w:val="24"/>
        </w:rPr>
        <w:t xml:space="preserve">, </w:t>
      </w:r>
      <w:r w:rsidRPr="00BF3C19">
        <w:rPr>
          <w:rFonts w:ascii="Times New Roman" w:hAnsi="Times New Roman" w:cs="Times New Roman"/>
          <w:sz w:val="24"/>
          <w:szCs w:val="24"/>
        </w:rPr>
        <w:t>(Рисунок 3).</w:t>
      </w:r>
    </w:p>
    <w:p xmlns:wp14="http://schemas.microsoft.com/office/word/2010/wordml" w:rsidRPr="00E63C9A" w:rsidR="00B1645B" w:rsidP="00B1645B" w:rsidRDefault="00B1645B" w14:paraId="049F31CB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xmlns:wp14="http://schemas.microsoft.com/office/word/2010/wordml" w:rsidRPr="00BF3C19" w:rsidR="00B1645B" w:rsidP="00B1645B" w:rsidRDefault="00B1645B" w14:paraId="0F3B5B21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>Рисунок 3. Средний тестовый балл по предметам за 201</w:t>
      </w:r>
      <w:r w:rsidRPr="00BF3C19" w:rsidR="00D655D8">
        <w:rPr>
          <w:rFonts w:ascii="Times New Roman" w:hAnsi="Times New Roman" w:cs="Times New Roman"/>
          <w:sz w:val="24"/>
          <w:szCs w:val="24"/>
        </w:rPr>
        <w:t>6</w:t>
      </w:r>
      <w:r w:rsidRPr="00BF3C19">
        <w:rPr>
          <w:rFonts w:ascii="Times New Roman" w:hAnsi="Times New Roman" w:cs="Times New Roman"/>
          <w:sz w:val="24"/>
          <w:szCs w:val="24"/>
        </w:rPr>
        <w:t xml:space="preserve"> – 201</w:t>
      </w:r>
      <w:r w:rsidRPr="00BF3C19" w:rsidR="00D655D8">
        <w:rPr>
          <w:rFonts w:ascii="Times New Roman" w:hAnsi="Times New Roman" w:cs="Times New Roman"/>
          <w:sz w:val="24"/>
          <w:szCs w:val="24"/>
        </w:rPr>
        <w:t>8</w:t>
      </w:r>
      <w:r w:rsidRPr="00BF3C19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xmlns:wp14="http://schemas.microsoft.com/office/word/2010/wordml" w:rsidRPr="00E63C9A" w:rsidR="00B459FA" w:rsidTr="00B1645B" w14:paraId="53128261" wp14:textId="77777777">
        <w:trPr>
          <w:trHeight w:val="1814"/>
        </w:trPr>
        <w:tc>
          <w:tcPr>
            <w:tcW w:w="3473" w:type="dxa"/>
          </w:tcPr>
          <w:p w:rsidRPr="00E63C9A" w:rsidR="00B459FA" w:rsidP="00B1645B" w:rsidRDefault="00B459FA" w14:paraId="62486C05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17847682" wp14:editId="4FC31325">
                  <wp:extent cx="2068195" cy="1206500"/>
                  <wp:effectExtent l="0" t="0" r="8255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B459FA" w:rsidP="00B1645B" w:rsidRDefault="009D077E" w14:paraId="4101652C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517C7FDF" wp14:editId="30426874">
                  <wp:extent cx="2067339" cy="1208598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B459FA" w:rsidP="009D077E" w:rsidRDefault="009D077E" w14:paraId="4B99056E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60B24AE0" wp14:editId="32EF5695">
                  <wp:extent cx="2068830" cy="1207135"/>
                  <wp:effectExtent l="0" t="0" r="762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E63C9A" w:rsidR="00B459FA" w:rsidTr="00B1645B" w14:paraId="1299C43A" wp14:textId="77777777">
        <w:trPr>
          <w:trHeight w:val="1814"/>
        </w:trPr>
        <w:tc>
          <w:tcPr>
            <w:tcW w:w="3473" w:type="dxa"/>
          </w:tcPr>
          <w:p w:rsidRPr="00E63C9A" w:rsidR="00B459FA" w:rsidP="00B1645B" w:rsidRDefault="00597F58" w14:paraId="4DDBEF00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lastRenderedPageBreak/>
              <w:drawing>
                <wp:inline xmlns:wp14="http://schemas.microsoft.com/office/word/2010/wordprocessingDrawing" distT="0" distB="0" distL="0" distR="0" wp14:anchorId="75EF0621" wp14:editId="6DCB0BA8">
                  <wp:extent cx="2068195" cy="1206500"/>
                  <wp:effectExtent l="0" t="0" r="825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B459FA" w:rsidP="00B1645B" w:rsidRDefault="00597F58" w14:paraId="3461D779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218B2CFC" wp14:editId="73498A3F">
                  <wp:extent cx="2068830" cy="1207135"/>
                  <wp:effectExtent l="0" t="0" r="762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B459FA" w:rsidP="00B1645B" w:rsidRDefault="00597F58" w14:paraId="3CF2D8B6" wp14:textId="77777777">
            <w:pPr>
              <w:jc w:val="both"/>
              <w:rPr>
                <w:noProof/>
                <w:highlight w:val="yellow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674996C2" wp14:editId="0D2984B2">
                  <wp:extent cx="2068830" cy="1207135"/>
                  <wp:effectExtent l="0" t="0" r="762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E63C9A" w:rsidR="000B27F8" w:rsidTr="00B1645B" w14:paraId="0FB78278" wp14:textId="77777777">
        <w:trPr>
          <w:trHeight w:val="1814"/>
        </w:trPr>
        <w:tc>
          <w:tcPr>
            <w:tcW w:w="3473" w:type="dxa"/>
          </w:tcPr>
          <w:p w:rsidRPr="00E63C9A" w:rsidR="000B27F8" w:rsidP="00B1645B" w:rsidRDefault="000B27F8" w14:paraId="1FC39945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5770DD0F" wp14:editId="1FDD7087">
                  <wp:extent cx="2068195" cy="1206500"/>
                  <wp:effectExtent l="0" t="0" r="825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0B27F8" w:rsidP="00B1645B" w:rsidRDefault="002060E7" w14:paraId="0562CB0E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0D32A9FC" wp14:editId="6BAFF233">
                  <wp:extent cx="2068830" cy="1207135"/>
                  <wp:effectExtent l="0" t="0" r="762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0B27F8" w:rsidP="00B1645B" w:rsidRDefault="002060E7" w14:paraId="34CE0A41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57EB7D92" wp14:editId="003D2B3A">
                  <wp:extent cx="2068830" cy="1207135"/>
                  <wp:effectExtent l="0" t="0" r="7620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E63C9A" w:rsidR="002060E7" w:rsidTr="00B1645B" w14:paraId="62EBF3C5" wp14:textId="77777777">
        <w:trPr>
          <w:trHeight w:val="1814"/>
        </w:trPr>
        <w:tc>
          <w:tcPr>
            <w:tcW w:w="3473" w:type="dxa"/>
          </w:tcPr>
          <w:p w:rsidRPr="00E63C9A" w:rsidR="002060E7" w:rsidP="00B1645B" w:rsidRDefault="002060E7" w14:paraId="6D98A12B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6C327037" wp14:editId="6607EF3B">
                  <wp:extent cx="2068195" cy="1206500"/>
                  <wp:effectExtent l="0" t="0" r="8255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2060E7" w:rsidP="00B1645B" w:rsidRDefault="002060E7" w14:paraId="2946DB82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59719102" wp14:editId="74D4ED1D">
                  <wp:extent cx="2068830" cy="1207135"/>
                  <wp:effectExtent l="0" t="0" r="7620" b="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Pr="00E63C9A" w:rsidR="002060E7" w:rsidP="00B1645B" w:rsidRDefault="00006034" w14:paraId="5997CC1D" wp14:textId="77777777">
            <w:pPr>
              <w:jc w:val="both"/>
              <w:rPr>
                <w:noProof/>
                <w:highlight w:val="yellow"/>
                <w:lang w:eastAsia="ru-RU"/>
              </w:rPr>
            </w:pPr>
            <w:r w:rsidRPr="00E63C9A">
              <w:rPr>
                <w:noProof/>
                <w:highlight w:val="yellow"/>
                <w:lang w:eastAsia="ru-RU"/>
              </w:rPr>
              <w:drawing>
                <wp:inline xmlns:wp14="http://schemas.microsoft.com/office/word/2010/wordprocessingDrawing" distT="0" distB="0" distL="0" distR="0" wp14:anchorId="27996740" wp14:editId="431AC383">
                  <wp:extent cx="2068830" cy="1207135"/>
                  <wp:effectExtent l="0" t="0" r="7620" b="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BF3C19" w:rsidR="00B1645B" w:rsidP="00B1645B" w:rsidRDefault="00B1645B" w14:paraId="696CDB9B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 xml:space="preserve">Наблюдается нестабильность среднего тестового балла по большинству предметов. </w:t>
      </w:r>
    </w:p>
    <w:p xmlns:wp14="http://schemas.microsoft.com/office/word/2010/wordml" w:rsidRPr="00BF3C19" w:rsidR="00B1645B" w:rsidP="00B1645B" w:rsidRDefault="00B1645B" w14:paraId="1118827D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C19">
        <w:rPr>
          <w:rFonts w:ascii="Times New Roman" w:hAnsi="Times New Roman" w:cs="Times New Roman"/>
          <w:sz w:val="24"/>
          <w:szCs w:val="24"/>
        </w:rPr>
        <w:t>Одной из причин невысоких баллов можно назвать изменения в контрольных измерительных материалах ставших более сложными.</w:t>
      </w:r>
    </w:p>
    <w:p xmlns:wp14="http://schemas.microsoft.com/office/word/2010/wordml" w:rsidRPr="00E63C9A" w:rsidR="00B1645B" w:rsidP="00B1645B" w:rsidRDefault="00B1645B" w14:paraId="110FFD37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xmlns:wp14="http://schemas.microsoft.com/office/word/2010/wordml" w:rsidRPr="006753FC" w:rsidR="00B1645B" w:rsidP="00B1645B" w:rsidRDefault="00B1645B" w14:paraId="01F61AAD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FC">
        <w:rPr>
          <w:rFonts w:ascii="Times New Roman" w:hAnsi="Times New Roman" w:cs="Times New Roman"/>
          <w:b/>
          <w:sz w:val="24"/>
          <w:szCs w:val="24"/>
        </w:rPr>
        <w:t>6. Сведения о выпускниках, не набравших</w:t>
      </w:r>
    </w:p>
    <w:p xmlns:wp14="http://schemas.microsoft.com/office/word/2010/wordml" w:rsidRPr="006753FC" w:rsidR="00B1645B" w:rsidP="00B1645B" w:rsidRDefault="00B1645B" w14:paraId="3BDB6C96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FC">
        <w:rPr>
          <w:rFonts w:ascii="Times New Roman" w:hAnsi="Times New Roman" w:cs="Times New Roman"/>
          <w:b/>
          <w:sz w:val="24"/>
          <w:szCs w:val="24"/>
        </w:rPr>
        <w:t>минимального количества баллов ЕГЭ по общеобразовательным предметам</w:t>
      </w:r>
    </w:p>
    <w:p xmlns:wp14="http://schemas.microsoft.com/office/word/2010/wordml" w:rsidRPr="00E63C9A" w:rsidR="00B1645B" w:rsidP="00B1645B" w:rsidRDefault="00B1645B" w14:paraId="53F8746F" wp14:textId="77777777">
      <w:pPr>
        <w:pStyle w:val="a4"/>
        <w:spacing w:after="0" w:line="240" w:lineRule="auto"/>
        <w:ind w:left="-21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53FC">
        <w:rPr>
          <w:rFonts w:ascii="Times New Roman" w:hAnsi="Times New Roman" w:cs="Times New Roman"/>
          <w:sz w:val="24"/>
          <w:szCs w:val="24"/>
        </w:rPr>
        <w:t>Доля неудовлетворительных результатов по всем экзаменам в 201</w:t>
      </w:r>
      <w:r w:rsidRPr="006753FC" w:rsidR="0042731D">
        <w:rPr>
          <w:rFonts w:ascii="Times New Roman" w:hAnsi="Times New Roman" w:cs="Times New Roman"/>
          <w:sz w:val="24"/>
          <w:szCs w:val="24"/>
        </w:rPr>
        <w:t>8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Pr="006753FC" w:rsidR="006753FC">
        <w:rPr>
          <w:rFonts w:ascii="Times New Roman" w:hAnsi="Times New Roman" w:cs="Times New Roman"/>
          <w:sz w:val="24"/>
          <w:szCs w:val="24"/>
        </w:rPr>
        <w:t xml:space="preserve">6,7 </w:t>
      </w:r>
      <w:r w:rsidRPr="006753FC">
        <w:rPr>
          <w:rFonts w:ascii="Times New Roman" w:hAnsi="Times New Roman" w:cs="Times New Roman"/>
          <w:sz w:val="24"/>
          <w:szCs w:val="24"/>
        </w:rPr>
        <w:t>% (</w:t>
      </w:r>
      <w:r w:rsidRPr="006753FC" w:rsidR="006753FC">
        <w:rPr>
          <w:rFonts w:ascii="Times New Roman" w:hAnsi="Times New Roman" w:cs="Times New Roman"/>
          <w:sz w:val="24"/>
          <w:szCs w:val="24"/>
        </w:rPr>
        <w:t>20</w:t>
      </w:r>
      <w:r w:rsidRPr="006753FC">
        <w:rPr>
          <w:rFonts w:ascii="Times New Roman" w:hAnsi="Times New Roman" w:cs="Times New Roman"/>
          <w:sz w:val="24"/>
          <w:szCs w:val="24"/>
        </w:rPr>
        <w:t xml:space="preserve"> неудовлетворительных результатов из </w:t>
      </w:r>
      <w:r w:rsidRPr="006753FC" w:rsidR="006753FC">
        <w:rPr>
          <w:rFonts w:ascii="Times New Roman" w:hAnsi="Times New Roman" w:cs="Times New Roman"/>
          <w:sz w:val="24"/>
          <w:szCs w:val="24"/>
        </w:rPr>
        <w:t>297</w:t>
      </w:r>
      <w:r w:rsidRPr="006753FC">
        <w:rPr>
          <w:rFonts w:ascii="Times New Roman" w:hAnsi="Times New Roman" w:cs="Times New Roman"/>
          <w:sz w:val="24"/>
          <w:szCs w:val="24"/>
        </w:rPr>
        <w:t xml:space="preserve"> человеко-экзаменов), </w:t>
      </w:r>
      <w:r w:rsidRPr="006753FC" w:rsidR="00001AA8">
        <w:rPr>
          <w:rFonts w:ascii="Times New Roman" w:hAnsi="Times New Roman" w:cs="Times New Roman"/>
          <w:sz w:val="24"/>
          <w:szCs w:val="24"/>
        </w:rPr>
        <w:t xml:space="preserve">что на </w:t>
      </w:r>
      <w:r w:rsidRPr="006753FC" w:rsidR="006753FC">
        <w:rPr>
          <w:rFonts w:ascii="Times New Roman" w:hAnsi="Times New Roman" w:cs="Times New Roman"/>
          <w:sz w:val="24"/>
          <w:szCs w:val="24"/>
        </w:rPr>
        <w:t xml:space="preserve">1,5 </w:t>
      </w:r>
      <w:r w:rsidRPr="006753FC">
        <w:rPr>
          <w:rFonts w:ascii="Times New Roman" w:hAnsi="Times New Roman" w:cs="Times New Roman"/>
          <w:sz w:val="24"/>
          <w:szCs w:val="24"/>
        </w:rPr>
        <w:t xml:space="preserve">% </w:t>
      </w:r>
      <w:r w:rsidRPr="006753FC" w:rsidR="006753FC">
        <w:rPr>
          <w:rFonts w:ascii="Times New Roman" w:hAnsi="Times New Roman" w:cs="Times New Roman"/>
          <w:sz w:val="24"/>
          <w:szCs w:val="24"/>
        </w:rPr>
        <w:t>выше</w:t>
      </w:r>
      <w:r w:rsidRPr="006753FC">
        <w:rPr>
          <w:rFonts w:ascii="Times New Roman" w:hAnsi="Times New Roman" w:cs="Times New Roman"/>
          <w:sz w:val="24"/>
          <w:szCs w:val="24"/>
        </w:rPr>
        <w:t>, чем в 201</w:t>
      </w:r>
      <w:r w:rsidRPr="006753FC" w:rsidR="006753FC">
        <w:rPr>
          <w:rFonts w:ascii="Times New Roman" w:hAnsi="Times New Roman" w:cs="Times New Roman"/>
          <w:sz w:val="24"/>
          <w:szCs w:val="24"/>
        </w:rPr>
        <w:t>7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(в 201</w:t>
      </w:r>
      <w:r w:rsidRPr="006753FC" w:rsidR="0042731D">
        <w:rPr>
          <w:rFonts w:ascii="Times New Roman" w:hAnsi="Times New Roman" w:cs="Times New Roman"/>
          <w:sz w:val="24"/>
          <w:szCs w:val="24"/>
        </w:rPr>
        <w:t>7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Pr="006753FC" w:rsidR="006753FC">
        <w:rPr>
          <w:rFonts w:ascii="Times New Roman" w:hAnsi="Times New Roman" w:cs="Times New Roman"/>
          <w:sz w:val="24"/>
          <w:szCs w:val="24"/>
        </w:rPr>
        <w:t>5,2</w:t>
      </w:r>
      <w:r w:rsidRPr="006753FC">
        <w:rPr>
          <w:rFonts w:ascii="Times New Roman" w:hAnsi="Times New Roman" w:cs="Times New Roman"/>
          <w:sz w:val="24"/>
          <w:szCs w:val="24"/>
        </w:rPr>
        <w:t>%, в 201</w:t>
      </w:r>
      <w:r w:rsidRPr="006753FC" w:rsidR="0042731D">
        <w:rPr>
          <w:rFonts w:ascii="Times New Roman" w:hAnsi="Times New Roman" w:cs="Times New Roman"/>
          <w:sz w:val="24"/>
          <w:szCs w:val="24"/>
        </w:rPr>
        <w:t>6</w:t>
      </w:r>
      <w:r w:rsidRPr="006753F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Pr="006753FC" w:rsidR="006753FC">
        <w:rPr>
          <w:rFonts w:ascii="Times New Roman" w:hAnsi="Times New Roman" w:cs="Times New Roman"/>
          <w:sz w:val="24"/>
          <w:szCs w:val="24"/>
        </w:rPr>
        <w:t>5,3</w:t>
      </w:r>
      <w:r w:rsidRPr="006753FC">
        <w:rPr>
          <w:rFonts w:ascii="Times New Roman" w:hAnsi="Times New Roman" w:cs="Times New Roman"/>
          <w:sz w:val="24"/>
          <w:szCs w:val="24"/>
        </w:rPr>
        <w:t xml:space="preserve">%) (таблица 5 Приложения). </w:t>
      </w:r>
    </w:p>
    <w:p xmlns:wp14="http://schemas.microsoft.com/office/word/2010/wordml" w:rsidRPr="00445879" w:rsidR="00B1645B" w:rsidP="00B1645B" w:rsidRDefault="00B1645B" w14:paraId="750C6CC9" wp14:textId="77777777">
      <w:pPr>
        <w:pStyle w:val="a4"/>
        <w:spacing w:after="0" w:line="240" w:lineRule="auto"/>
        <w:ind w:left="-2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79">
        <w:rPr>
          <w:rFonts w:ascii="Times New Roman" w:hAnsi="Times New Roman" w:cs="Times New Roman"/>
          <w:sz w:val="24"/>
          <w:szCs w:val="24"/>
        </w:rPr>
        <w:t xml:space="preserve">Отсутствуют неудовлетворительные результаты по русскому языку, </w:t>
      </w:r>
      <w:r w:rsidRPr="00445879" w:rsidR="00816596">
        <w:rPr>
          <w:rFonts w:ascii="Times New Roman" w:hAnsi="Times New Roman" w:cs="Times New Roman"/>
          <w:sz w:val="24"/>
          <w:szCs w:val="24"/>
        </w:rPr>
        <w:t xml:space="preserve"> физике,</w:t>
      </w:r>
      <w:r w:rsidRPr="00445879" w:rsidR="00445879">
        <w:rPr>
          <w:rFonts w:ascii="Times New Roman" w:hAnsi="Times New Roman" w:cs="Times New Roman"/>
          <w:sz w:val="24"/>
          <w:szCs w:val="24"/>
        </w:rPr>
        <w:t xml:space="preserve"> </w:t>
      </w:r>
      <w:r w:rsidRPr="00445879" w:rsidR="00EA2A66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45879">
        <w:rPr>
          <w:rFonts w:ascii="Times New Roman" w:hAnsi="Times New Roman" w:cs="Times New Roman"/>
          <w:sz w:val="24"/>
          <w:szCs w:val="24"/>
        </w:rPr>
        <w:t xml:space="preserve">английскому языку, </w:t>
      </w:r>
      <w:r w:rsidRPr="00445879" w:rsidR="00EA2A66">
        <w:rPr>
          <w:rFonts w:ascii="Times New Roman" w:hAnsi="Times New Roman" w:cs="Times New Roman"/>
          <w:sz w:val="24"/>
          <w:szCs w:val="24"/>
        </w:rPr>
        <w:t>литературе</w:t>
      </w:r>
      <w:r w:rsidRPr="00445879" w:rsidR="00445879">
        <w:rPr>
          <w:rFonts w:ascii="Times New Roman" w:hAnsi="Times New Roman" w:cs="Times New Roman"/>
          <w:sz w:val="24"/>
          <w:szCs w:val="24"/>
        </w:rPr>
        <w:t>, информатике.</w:t>
      </w:r>
    </w:p>
    <w:p xmlns:wp14="http://schemas.microsoft.com/office/word/2010/wordml" w:rsidRPr="00445879" w:rsidR="00B1645B" w:rsidP="00B1645B" w:rsidRDefault="00B1645B" w14:paraId="29D6B04F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Pr="00445879" w:rsidR="00B1645B" w:rsidP="00B1645B" w:rsidRDefault="00B1645B" w14:paraId="38EE6FB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79">
        <w:rPr>
          <w:rFonts w:ascii="Times New Roman" w:hAnsi="Times New Roman" w:cs="Times New Roman"/>
          <w:b/>
          <w:sz w:val="24"/>
          <w:szCs w:val="24"/>
        </w:rPr>
        <w:t>7. Доля выпускников, успешно сдавших все экзамены</w:t>
      </w:r>
    </w:p>
    <w:p xmlns:wp14="http://schemas.microsoft.com/office/word/2010/wordml" w:rsidRPr="00445879" w:rsidR="00B1645B" w:rsidP="00B1645B" w:rsidRDefault="00B1645B" w14:paraId="5C381B06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79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по предметам ЕГЭ </w:t>
      </w:r>
      <w:r w:rsidRPr="00445879" w:rsidR="00F731AF">
        <w:rPr>
          <w:rFonts w:ascii="Times New Roman" w:hAnsi="Times New Roman" w:cs="Times New Roman"/>
          <w:sz w:val="24"/>
          <w:szCs w:val="24"/>
        </w:rPr>
        <w:t>в 201</w:t>
      </w:r>
      <w:r w:rsidRPr="00445879" w:rsidR="00445879">
        <w:rPr>
          <w:rFonts w:ascii="Times New Roman" w:hAnsi="Times New Roman" w:cs="Times New Roman"/>
          <w:sz w:val="24"/>
          <w:szCs w:val="24"/>
        </w:rPr>
        <w:t>8</w:t>
      </w:r>
      <w:r w:rsidRPr="00445879" w:rsidR="00F731AF">
        <w:rPr>
          <w:rFonts w:ascii="Times New Roman" w:hAnsi="Times New Roman" w:cs="Times New Roman"/>
          <w:sz w:val="24"/>
          <w:szCs w:val="24"/>
        </w:rPr>
        <w:t xml:space="preserve"> году в</w:t>
      </w:r>
      <w:r w:rsidRPr="00445879" w:rsidR="0061001E">
        <w:rPr>
          <w:rFonts w:ascii="Times New Roman" w:hAnsi="Times New Roman" w:cs="Times New Roman"/>
          <w:sz w:val="24"/>
          <w:szCs w:val="24"/>
        </w:rPr>
        <w:t>о всех школах</w:t>
      </w:r>
      <w:r w:rsidRPr="00445879" w:rsidR="00F731AF">
        <w:rPr>
          <w:rFonts w:ascii="Times New Roman" w:hAnsi="Times New Roman" w:cs="Times New Roman"/>
          <w:sz w:val="24"/>
          <w:szCs w:val="24"/>
        </w:rPr>
        <w:t xml:space="preserve"> </w:t>
      </w:r>
      <w:r w:rsidRPr="00445879">
        <w:rPr>
          <w:rFonts w:ascii="Times New Roman" w:hAnsi="Times New Roman" w:cs="Times New Roman"/>
          <w:sz w:val="24"/>
          <w:szCs w:val="24"/>
        </w:rPr>
        <w:t>(Таблица 6 Приложения).</w:t>
      </w:r>
    </w:p>
    <w:p xmlns:wp14="http://schemas.microsoft.com/office/word/2010/wordml" w:rsidRPr="000650C3" w:rsidR="00B1645B" w:rsidP="00B1645B" w:rsidRDefault="00B1645B" w14:paraId="6B69937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650C3" w:rsidR="00B1645B" w:rsidP="00B1645B" w:rsidRDefault="00B1645B" w14:paraId="54135F8C" wp14:textId="77777777">
      <w:pPr>
        <w:pStyle w:val="a4"/>
        <w:spacing w:after="0" w:line="240" w:lineRule="auto"/>
        <w:ind w:left="5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0C3">
        <w:rPr>
          <w:rFonts w:ascii="Times New Roman" w:hAnsi="Times New Roman" w:cs="Times New Roman"/>
          <w:b/>
          <w:sz w:val="24"/>
          <w:szCs w:val="24"/>
        </w:rPr>
        <w:t>8. Количество участников ЕГЭ, набравших высокие баллы по сдаваемым предметам</w:t>
      </w:r>
    </w:p>
    <w:p xmlns:wp14="http://schemas.microsoft.com/office/word/2010/wordml" w:rsidRPr="000650C3" w:rsidR="00B1645B" w:rsidP="00B1645B" w:rsidRDefault="00B1645B" w14:paraId="0BED563E" wp14:textId="777777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Анализ максимального тестового балла показал, что:</w:t>
      </w:r>
    </w:p>
    <w:p xmlns:wp14="http://schemas.microsoft.com/office/word/2010/wordml" w:rsidRPr="000650C3" w:rsidR="00B1645B" w:rsidP="00B1645B" w:rsidRDefault="00B1645B" w14:paraId="759B76E9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отсутствуют участники ЕГЭ, набравшие 100 баллов (</w:t>
      </w:r>
      <w:r w:rsidRPr="000650C3" w:rsidR="0040514C">
        <w:rPr>
          <w:rFonts w:ascii="Times New Roman" w:hAnsi="Times New Roman" w:cs="Times New Roman"/>
          <w:sz w:val="24"/>
          <w:szCs w:val="24"/>
        </w:rPr>
        <w:t xml:space="preserve">и </w:t>
      </w:r>
      <w:r w:rsidRPr="000650C3">
        <w:rPr>
          <w:rFonts w:ascii="Times New Roman" w:hAnsi="Times New Roman" w:cs="Times New Roman"/>
          <w:sz w:val="24"/>
          <w:szCs w:val="24"/>
        </w:rPr>
        <w:t>в 201</w:t>
      </w:r>
      <w:r w:rsidRPr="000650C3" w:rsidR="00D86C1F">
        <w:rPr>
          <w:rFonts w:ascii="Times New Roman" w:hAnsi="Times New Roman" w:cs="Times New Roman"/>
          <w:sz w:val="24"/>
          <w:szCs w:val="24"/>
        </w:rPr>
        <w:t>7, 2015</w:t>
      </w:r>
      <w:r w:rsidRPr="000650C3">
        <w:rPr>
          <w:rFonts w:ascii="Times New Roman" w:hAnsi="Times New Roman" w:cs="Times New Roman"/>
          <w:sz w:val="24"/>
          <w:szCs w:val="24"/>
        </w:rPr>
        <w:t>).</w:t>
      </w:r>
    </w:p>
    <w:p xmlns:wp14="http://schemas.microsoft.com/office/word/2010/wordml" w:rsidRPr="00E63C9A" w:rsidR="00B1645B" w:rsidP="00B1645B" w:rsidRDefault="00B1645B" w14:paraId="670A5801" wp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- количество участников ЕГЭ, набравших </w:t>
      </w:r>
      <w:r w:rsidRPr="000650C3" w:rsidR="000650C3">
        <w:rPr>
          <w:rFonts w:ascii="Times New Roman" w:hAnsi="Times New Roman" w:cs="Times New Roman"/>
          <w:sz w:val="24"/>
          <w:szCs w:val="24"/>
        </w:rPr>
        <w:t>81</w:t>
      </w:r>
      <w:r w:rsidRPr="000650C3">
        <w:rPr>
          <w:rFonts w:ascii="Times New Roman" w:hAnsi="Times New Roman" w:cs="Times New Roman"/>
          <w:sz w:val="24"/>
          <w:szCs w:val="24"/>
        </w:rPr>
        <w:t xml:space="preserve"> и более баллов по общеобразовательным предметам, </w:t>
      </w:r>
      <w:r w:rsidRPr="000650C3" w:rsidR="0040514C">
        <w:rPr>
          <w:rFonts w:ascii="Times New Roman" w:hAnsi="Times New Roman" w:cs="Times New Roman"/>
          <w:sz w:val="24"/>
          <w:szCs w:val="24"/>
        </w:rPr>
        <w:t xml:space="preserve"> </w:t>
      </w:r>
      <w:r w:rsidRPr="000650C3" w:rsidR="000650C3">
        <w:rPr>
          <w:rFonts w:ascii="Times New Roman" w:hAnsi="Times New Roman" w:cs="Times New Roman"/>
          <w:sz w:val="24"/>
          <w:szCs w:val="24"/>
        </w:rPr>
        <w:t>уменьшилось</w:t>
      </w:r>
      <w:r w:rsidRPr="000650C3">
        <w:rPr>
          <w:rFonts w:ascii="Times New Roman" w:hAnsi="Times New Roman" w:cs="Times New Roman"/>
          <w:sz w:val="24"/>
          <w:szCs w:val="24"/>
        </w:rPr>
        <w:t xml:space="preserve"> в сравнении с предыдущим годом на </w:t>
      </w:r>
      <w:r w:rsidRPr="000650C3" w:rsidR="000650C3">
        <w:rPr>
          <w:rFonts w:ascii="Times New Roman" w:hAnsi="Times New Roman" w:cs="Times New Roman"/>
          <w:sz w:val="24"/>
          <w:szCs w:val="24"/>
        </w:rPr>
        <w:t xml:space="preserve">1,5 </w:t>
      </w:r>
      <w:r w:rsidRPr="000650C3">
        <w:rPr>
          <w:rFonts w:ascii="Times New Roman" w:hAnsi="Times New Roman" w:cs="Times New Roman"/>
          <w:sz w:val="24"/>
          <w:szCs w:val="24"/>
        </w:rPr>
        <w:t xml:space="preserve">% и составило </w:t>
      </w:r>
      <w:r w:rsidRPr="000650C3" w:rsidR="000650C3">
        <w:rPr>
          <w:rFonts w:ascii="Times New Roman" w:hAnsi="Times New Roman" w:cs="Times New Roman"/>
          <w:sz w:val="24"/>
          <w:szCs w:val="24"/>
        </w:rPr>
        <w:t>18</w:t>
      </w:r>
      <w:r w:rsidRPr="000650C3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0650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xmlns:wp14="http://schemas.microsoft.com/office/word/2010/wordml" w:rsidRPr="000650C3" w:rsidR="000650C3" w:rsidP="00B1645B" w:rsidRDefault="00B1645B" w14:paraId="75BCAE2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- русский язык </w:t>
      </w:r>
      <w:r w:rsidRPr="000650C3" w:rsidR="000650C3">
        <w:rPr>
          <w:rFonts w:ascii="Times New Roman" w:hAnsi="Times New Roman" w:cs="Times New Roman"/>
          <w:sz w:val="24"/>
          <w:szCs w:val="24"/>
        </w:rPr>
        <w:t>9</w:t>
      </w:r>
      <w:r w:rsidRPr="000650C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650C3" w:rsidR="0040514C">
        <w:rPr>
          <w:rFonts w:ascii="Times New Roman" w:hAnsi="Times New Roman" w:cs="Times New Roman"/>
          <w:sz w:val="24"/>
          <w:szCs w:val="24"/>
        </w:rPr>
        <w:t>а</w:t>
      </w:r>
      <w:r w:rsidRPr="000650C3">
        <w:rPr>
          <w:rFonts w:ascii="Times New Roman" w:hAnsi="Times New Roman" w:cs="Times New Roman"/>
          <w:sz w:val="24"/>
          <w:szCs w:val="24"/>
        </w:rPr>
        <w:t xml:space="preserve"> (</w:t>
      </w:r>
      <w:r w:rsidRPr="000650C3" w:rsidR="000650C3">
        <w:rPr>
          <w:rFonts w:ascii="Times New Roman" w:hAnsi="Times New Roman" w:cs="Times New Roman"/>
          <w:sz w:val="24"/>
          <w:szCs w:val="24"/>
        </w:rPr>
        <w:t>50</w:t>
      </w:r>
      <w:r w:rsidRPr="000650C3">
        <w:rPr>
          <w:rFonts w:ascii="Times New Roman" w:hAnsi="Times New Roman" w:cs="Times New Roman"/>
          <w:sz w:val="24"/>
          <w:szCs w:val="24"/>
        </w:rPr>
        <w:t>%),</w:t>
      </w:r>
    </w:p>
    <w:p xmlns:wp14="http://schemas.microsoft.com/office/word/2010/wordml" w:rsidRPr="000650C3" w:rsidR="000650C3" w:rsidP="00B1645B" w:rsidRDefault="000650C3" w14:paraId="4E04960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история 1 человек (5,6%),</w:t>
      </w:r>
    </w:p>
    <w:p xmlns:wp14="http://schemas.microsoft.com/office/word/2010/wordml" w:rsidRPr="000650C3" w:rsidR="00B1645B" w:rsidP="00B1645B" w:rsidRDefault="000650C3" w14:paraId="73EFFF2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>- обществознание 8 человек (44.4%)</w:t>
      </w:r>
      <w:r w:rsidRPr="000650C3" w:rsidR="00B1645B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0650C3" w:rsidR="00B1645B" w:rsidP="00B1645B" w:rsidRDefault="00B1645B" w14:paraId="1BC2F67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0C3">
        <w:rPr>
          <w:rFonts w:ascii="Times New Roman" w:hAnsi="Times New Roman" w:cs="Times New Roman"/>
          <w:sz w:val="24"/>
          <w:szCs w:val="24"/>
        </w:rPr>
        <w:t xml:space="preserve">По остальным предметам результаты </w:t>
      </w:r>
      <w:r w:rsidRPr="000650C3" w:rsidR="000650C3">
        <w:rPr>
          <w:rFonts w:ascii="Times New Roman" w:hAnsi="Times New Roman" w:cs="Times New Roman"/>
          <w:sz w:val="24"/>
          <w:szCs w:val="24"/>
        </w:rPr>
        <w:t>81</w:t>
      </w:r>
      <w:r w:rsidRPr="000650C3">
        <w:rPr>
          <w:rFonts w:ascii="Times New Roman" w:hAnsi="Times New Roman" w:cs="Times New Roman"/>
          <w:sz w:val="24"/>
          <w:szCs w:val="24"/>
        </w:rPr>
        <w:t xml:space="preserve"> и более баллов – отсутствуют. </w:t>
      </w:r>
    </w:p>
    <w:p xmlns:wp14="http://schemas.microsoft.com/office/word/2010/wordml" w:rsidR="007752B7" w:rsidP="00B1645B" w:rsidRDefault="007752B7" w14:paraId="3FE9F23F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5336B" w:rsidR="00B1645B" w:rsidP="00B1645B" w:rsidRDefault="00B1645B" w14:paraId="155F4644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36B">
        <w:rPr>
          <w:rFonts w:ascii="Times New Roman" w:hAnsi="Times New Roman" w:cs="Times New Roman"/>
          <w:b/>
          <w:sz w:val="24"/>
          <w:szCs w:val="24"/>
        </w:rPr>
        <w:t>9. Значение максимального балла по общеобразовательным предметам</w:t>
      </w:r>
    </w:p>
    <w:p xmlns:wp14="http://schemas.microsoft.com/office/word/2010/wordml" w:rsidRPr="0015336B" w:rsidR="00B1645B" w:rsidP="00B1645B" w:rsidRDefault="00B1645B" w14:paraId="21A12350" wp14:textId="77777777">
      <w:pPr>
        <w:spacing w:after="0" w:line="240" w:lineRule="auto"/>
        <w:ind w:firstLine="709"/>
        <w:jc w:val="both"/>
        <w:rPr>
          <w:noProof/>
        </w:rPr>
      </w:pPr>
      <w:r w:rsidRPr="0015336B">
        <w:rPr>
          <w:rFonts w:ascii="Times New Roman" w:hAnsi="Times New Roman" w:cs="Times New Roman"/>
          <w:sz w:val="24"/>
          <w:szCs w:val="24"/>
        </w:rPr>
        <w:t xml:space="preserve">Максимальный балл </w:t>
      </w:r>
      <w:r w:rsidRPr="0015336B" w:rsidR="0040514C">
        <w:rPr>
          <w:rFonts w:ascii="Times New Roman" w:hAnsi="Times New Roman" w:cs="Times New Roman"/>
          <w:sz w:val="24"/>
          <w:szCs w:val="24"/>
        </w:rPr>
        <w:t>по</w:t>
      </w:r>
      <w:r w:rsidRPr="0015336B" w:rsidR="0015336B">
        <w:rPr>
          <w:rFonts w:ascii="Times New Roman" w:hAnsi="Times New Roman" w:cs="Times New Roman"/>
          <w:sz w:val="24"/>
          <w:szCs w:val="24"/>
        </w:rPr>
        <w:t xml:space="preserve"> истории 98 баллов, по</w:t>
      </w:r>
      <w:r w:rsidRPr="0015336B" w:rsidR="0040514C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Pr="0015336B" w:rsidR="0015336B">
        <w:rPr>
          <w:rFonts w:ascii="Times New Roman" w:hAnsi="Times New Roman" w:cs="Times New Roman"/>
          <w:sz w:val="24"/>
          <w:szCs w:val="24"/>
        </w:rPr>
        <w:t xml:space="preserve"> 91, по обществознанию 90 баллов</w:t>
      </w:r>
      <w:r w:rsidRPr="0015336B">
        <w:rPr>
          <w:rFonts w:ascii="Times New Roman" w:hAnsi="Times New Roman" w:cs="Times New Roman"/>
          <w:sz w:val="24"/>
          <w:szCs w:val="24"/>
        </w:rPr>
        <w:t xml:space="preserve">. По </w:t>
      </w:r>
      <w:r w:rsidRPr="0015336B" w:rsidR="00656D29">
        <w:rPr>
          <w:rFonts w:ascii="Times New Roman" w:hAnsi="Times New Roman" w:cs="Times New Roman"/>
          <w:sz w:val="24"/>
          <w:szCs w:val="24"/>
        </w:rPr>
        <w:t>литературе, английскому языку,</w:t>
      </w:r>
      <w:r w:rsidRPr="0015336B">
        <w:rPr>
          <w:rFonts w:ascii="Times New Roman" w:hAnsi="Times New Roman" w:cs="Times New Roman"/>
          <w:sz w:val="24"/>
          <w:szCs w:val="24"/>
        </w:rPr>
        <w:t xml:space="preserve"> химии</w:t>
      </w:r>
      <w:r w:rsidRPr="0015336B" w:rsidR="00656D29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15336B">
        <w:rPr>
          <w:rFonts w:ascii="Times New Roman" w:hAnsi="Times New Roman" w:cs="Times New Roman"/>
          <w:sz w:val="24"/>
          <w:szCs w:val="24"/>
        </w:rPr>
        <w:t xml:space="preserve"> максимальный балл не превышает 7</w:t>
      </w:r>
      <w:r w:rsidRPr="0015336B" w:rsidR="00656D29">
        <w:rPr>
          <w:rFonts w:ascii="Times New Roman" w:hAnsi="Times New Roman" w:cs="Times New Roman"/>
          <w:sz w:val="24"/>
          <w:szCs w:val="24"/>
        </w:rPr>
        <w:t>0</w:t>
      </w:r>
      <w:r w:rsidRPr="0015336B">
        <w:rPr>
          <w:rFonts w:ascii="Times New Roman" w:hAnsi="Times New Roman" w:cs="Times New Roman"/>
          <w:sz w:val="24"/>
          <w:szCs w:val="24"/>
        </w:rPr>
        <w:t xml:space="preserve"> (рисунок 4).</w:t>
      </w:r>
      <w:r w:rsidRPr="0015336B">
        <w:rPr>
          <w:noProof/>
        </w:rPr>
        <w:t xml:space="preserve"> </w:t>
      </w:r>
    </w:p>
    <w:p xmlns:wp14="http://schemas.microsoft.com/office/word/2010/wordml" w:rsidRPr="0015336B" w:rsidR="0040514C" w:rsidP="00B1645B" w:rsidRDefault="00B1645B" w14:paraId="6F90B55C" wp14:textId="777777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36B">
        <w:rPr>
          <w:rFonts w:ascii="Times New Roman" w:hAnsi="Times New Roman" w:cs="Times New Roman"/>
          <w:sz w:val="24"/>
          <w:szCs w:val="24"/>
        </w:rPr>
        <w:t>Рисунок 4. Максимальный балл по предметам в 201</w:t>
      </w:r>
      <w:r w:rsidRPr="0015336B" w:rsidR="0015336B">
        <w:rPr>
          <w:rFonts w:ascii="Times New Roman" w:hAnsi="Times New Roman" w:cs="Times New Roman"/>
          <w:sz w:val="24"/>
          <w:szCs w:val="24"/>
        </w:rPr>
        <w:t>8</w:t>
      </w:r>
      <w:r w:rsidRPr="0015336B">
        <w:rPr>
          <w:rFonts w:ascii="Times New Roman" w:hAnsi="Times New Roman" w:cs="Times New Roman"/>
          <w:sz w:val="24"/>
          <w:szCs w:val="24"/>
        </w:rPr>
        <w:t xml:space="preserve"> году</w:t>
      </w:r>
    </w:p>
    <w:p xmlns:wp14="http://schemas.microsoft.com/office/word/2010/wordml" w:rsidRPr="00E63C9A" w:rsidR="0040514C" w:rsidP="0015336B" w:rsidRDefault="0040514C" w14:paraId="1F72F646" wp14:textId="7777777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highlight w:val="yellow"/>
        </w:rPr>
      </w:pPr>
      <w:r w:rsidRPr="0015336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xmlns:wp14="http://schemas.microsoft.com/office/word/2010/wordprocessingDrawing" distT="0" distB="0" distL="0" distR="0" wp14:anchorId="017FEA2A" wp14:editId="2347005C">
            <wp:extent cx="6892506" cy="3200400"/>
            <wp:effectExtent l="0" t="0" r="381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xmlns:wp14="http://schemas.microsoft.com/office/word/2010/wordml" w:rsidRPr="00E63C9A" w:rsidR="00B1645B" w:rsidP="00B1645B" w:rsidRDefault="00B1645B" w14:paraId="08CE6F91" wp14:textId="777777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xmlns:wp14="http://schemas.microsoft.com/office/word/2010/wordml" w:rsidRPr="0015336B" w:rsidR="00B1645B" w:rsidP="00B1645B" w:rsidRDefault="00B1645B" w14:paraId="72E84EB1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36B">
        <w:rPr>
          <w:rFonts w:ascii="Times New Roman" w:hAnsi="Times New Roman" w:cs="Times New Roman"/>
          <w:sz w:val="24"/>
          <w:szCs w:val="24"/>
        </w:rPr>
        <w:t xml:space="preserve">Анализ участников ЕГЭ, набравших максимальные баллы, в разрезе </w:t>
      </w:r>
      <w:r w:rsidRPr="0015336B" w:rsidR="0015336B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15336B">
        <w:rPr>
          <w:rFonts w:ascii="Times New Roman" w:hAnsi="Times New Roman" w:cs="Times New Roman"/>
          <w:sz w:val="24"/>
          <w:szCs w:val="24"/>
        </w:rPr>
        <w:t xml:space="preserve">, представлен в таблице 8 Приложения. </w:t>
      </w:r>
    </w:p>
    <w:p xmlns:wp14="http://schemas.microsoft.com/office/word/2010/wordml" w:rsidR="00B1645B" w:rsidP="00341668" w:rsidRDefault="00B1645B" w14:paraId="61CDCEAD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B1645B" w:rsidP="00341668" w:rsidRDefault="00B1645B" w14:paraId="5C35DEC8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68">
        <w:rPr>
          <w:rFonts w:ascii="Times New Roman" w:hAnsi="Times New Roman" w:cs="Times New Roman"/>
          <w:b/>
          <w:sz w:val="24"/>
          <w:szCs w:val="24"/>
        </w:rPr>
        <w:t>1</w:t>
      </w:r>
      <w:r w:rsidRPr="00341668" w:rsidR="00341668">
        <w:rPr>
          <w:rFonts w:ascii="Times New Roman" w:hAnsi="Times New Roman" w:cs="Times New Roman"/>
          <w:b/>
          <w:sz w:val="24"/>
          <w:szCs w:val="24"/>
        </w:rPr>
        <w:t>0</w:t>
      </w:r>
      <w:r w:rsidRPr="00341668">
        <w:rPr>
          <w:rFonts w:ascii="Times New Roman" w:hAnsi="Times New Roman" w:cs="Times New Roman"/>
          <w:b/>
          <w:sz w:val="24"/>
          <w:szCs w:val="24"/>
        </w:rPr>
        <w:t>. Апелляции по результатам ЕГЭ</w:t>
      </w:r>
    </w:p>
    <w:p xmlns:wp14="http://schemas.microsoft.com/office/word/2010/wordml" w:rsidRPr="00BA037C" w:rsidR="00B1645B" w:rsidP="00516E2F" w:rsidRDefault="00B1645B" w14:paraId="1AFEE714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37C"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>, участники ЕГЭ имеют право подать два вида апелляций: о нарушении порядка проведения ЕГЭ и о несогласии с выставленными баллами.</w:t>
      </w:r>
    </w:p>
    <w:p xmlns:wp14="http://schemas.microsoft.com/office/word/2010/wordml" w:rsidR="00B1645B" w:rsidP="00516E2F" w:rsidRDefault="00B1645B" w14:paraId="056C386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379">
        <w:rPr>
          <w:rFonts w:ascii="Times New Roman" w:hAnsi="Times New Roman" w:cs="Times New Roman"/>
          <w:sz w:val="24"/>
          <w:szCs w:val="24"/>
        </w:rPr>
        <w:t xml:space="preserve">В период проведения ЕГЭ участниками </w:t>
      </w:r>
      <w:r w:rsidR="00C31554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6E2F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Красносельского муниципального района Костромской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2F">
        <w:rPr>
          <w:rFonts w:ascii="Times New Roman" w:hAnsi="Times New Roman" w:cs="Times New Roman"/>
          <w:sz w:val="24"/>
          <w:szCs w:val="24"/>
        </w:rPr>
        <w:t>2</w:t>
      </w:r>
      <w:r w:rsidRPr="00F83379">
        <w:rPr>
          <w:rFonts w:ascii="Times New Roman" w:hAnsi="Times New Roman" w:cs="Times New Roman"/>
          <w:sz w:val="24"/>
          <w:szCs w:val="24"/>
        </w:rPr>
        <w:t xml:space="preserve"> апелляци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3379">
        <w:rPr>
          <w:rFonts w:ascii="Times New Roman" w:hAnsi="Times New Roman" w:cs="Times New Roman"/>
          <w:sz w:val="24"/>
          <w:szCs w:val="24"/>
        </w:rPr>
        <w:t xml:space="preserve"> по причин</w:t>
      </w:r>
      <w:r>
        <w:rPr>
          <w:rFonts w:ascii="Times New Roman" w:hAnsi="Times New Roman" w:cs="Times New Roman"/>
          <w:sz w:val="24"/>
          <w:szCs w:val="24"/>
        </w:rPr>
        <w:t>е н</w:t>
      </w:r>
      <w:r w:rsidRPr="00F83379">
        <w:rPr>
          <w:rFonts w:ascii="Times New Roman" w:hAnsi="Times New Roman" w:cs="Times New Roman"/>
          <w:sz w:val="24"/>
          <w:szCs w:val="24"/>
        </w:rPr>
        <w:t>есогласи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3379">
        <w:rPr>
          <w:rFonts w:ascii="Times New Roman" w:hAnsi="Times New Roman" w:cs="Times New Roman"/>
          <w:sz w:val="24"/>
          <w:szCs w:val="24"/>
        </w:rPr>
        <w:t xml:space="preserve"> с выставлен</w:t>
      </w:r>
      <w:r>
        <w:rPr>
          <w:rFonts w:ascii="Times New Roman" w:hAnsi="Times New Roman" w:cs="Times New Roman"/>
          <w:sz w:val="24"/>
          <w:szCs w:val="24"/>
        </w:rPr>
        <w:t xml:space="preserve">ными баллами по результатам ЕГЭ. По результатам рассмотрения поданных апелляционных заявлений увеличение баллов отсутствует. </w:t>
      </w:r>
    </w:p>
    <w:p xmlns:wp14="http://schemas.microsoft.com/office/word/2010/wordml" w:rsidR="00C31554" w:rsidP="00664DEA" w:rsidRDefault="00C31554" w14:paraId="6BB9E253" wp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777CAC" w:rsidR="00B1645B" w:rsidP="00664DEA" w:rsidRDefault="00B1645B" w14:paraId="64C39EBB" wp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5A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xmlns:wp14="http://schemas.microsoft.com/office/word/2010/wordml" w:rsidR="00B1645B" w:rsidP="00664DEA" w:rsidRDefault="00B1645B" w14:paraId="282B8B2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проведения </w:t>
      </w:r>
      <w:r w:rsidRPr="003E614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516E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году, позволяет выделить положительные моменты, в том числе:</w:t>
      </w:r>
    </w:p>
    <w:p xmlns:wp14="http://schemas.microsoft.com/office/word/2010/wordml" w:rsidR="00664DEA" w:rsidP="00664DEA" w:rsidRDefault="00B1645B" w14:paraId="196F6121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56">
        <w:rPr>
          <w:rFonts w:ascii="Times New Roman" w:hAnsi="Times New Roman" w:cs="Times New Roman"/>
          <w:sz w:val="24"/>
          <w:szCs w:val="24"/>
        </w:rPr>
        <w:t>созданы условия в соответствии с требованиями Порядка,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>, Приказом</w:t>
      </w:r>
      <w:r w:rsidRPr="00C41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Апелляции о нарушении Порядка отсутствуют. </w:t>
      </w:r>
      <w:r w:rsidRPr="00C41E56">
        <w:rPr>
          <w:rFonts w:ascii="Times New Roman" w:hAnsi="Times New Roman" w:cs="Times New Roman"/>
          <w:sz w:val="24"/>
          <w:szCs w:val="24"/>
        </w:rPr>
        <w:t>Замечания со ст</w:t>
      </w:r>
      <w:r>
        <w:rPr>
          <w:rFonts w:ascii="Times New Roman" w:hAnsi="Times New Roman" w:cs="Times New Roman"/>
          <w:sz w:val="24"/>
          <w:szCs w:val="24"/>
        </w:rPr>
        <w:t>ороны</w:t>
      </w:r>
      <w:r w:rsidR="00516E2F">
        <w:rPr>
          <w:rFonts w:ascii="Times New Roman" w:hAnsi="Times New Roman" w:cs="Times New Roman"/>
          <w:sz w:val="24"/>
          <w:szCs w:val="24"/>
        </w:rPr>
        <w:t xml:space="preserve"> </w:t>
      </w:r>
      <w:r w:rsidRPr="00516E2F" w:rsidR="00516E2F">
        <w:rPr>
          <w:rFonts w:ascii="Times New Roman" w:hAnsi="Times New Roman" w:cs="Times New Roman"/>
          <w:sz w:val="24"/>
          <w:szCs w:val="24"/>
        </w:rPr>
        <w:t>управлени</w:t>
      </w:r>
      <w:r w:rsidR="00516E2F">
        <w:rPr>
          <w:rFonts w:ascii="Times New Roman" w:hAnsi="Times New Roman" w:cs="Times New Roman"/>
          <w:sz w:val="24"/>
          <w:szCs w:val="24"/>
        </w:rPr>
        <w:t>я</w:t>
      </w:r>
      <w:r w:rsidRPr="00516E2F" w:rsidR="00516E2F">
        <w:rPr>
          <w:rFonts w:ascii="Times New Roman" w:hAnsi="Times New Roman" w:cs="Times New Roman"/>
          <w:sz w:val="24"/>
          <w:szCs w:val="24"/>
        </w:rPr>
        <w:t xml:space="preserve"> по государственному контролю и надзору</w:t>
      </w:r>
      <w:r w:rsidR="00516E2F">
        <w:rPr>
          <w:rFonts w:ascii="Times New Roman" w:hAnsi="Times New Roman" w:cs="Times New Roman"/>
          <w:sz w:val="24"/>
          <w:szCs w:val="24"/>
        </w:rPr>
        <w:t xml:space="preserve"> в сфере образования К</w:t>
      </w:r>
      <w:r w:rsidRPr="00516E2F" w:rsidR="00516E2F">
        <w:rPr>
          <w:rFonts w:ascii="Times New Roman" w:hAnsi="Times New Roman" w:cs="Times New Roman"/>
          <w:sz w:val="24"/>
          <w:szCs w:val="24"/>
        </w:rPr>
        <w:t xml:space="preserve">остромской области </w:t>
      </w:r>
      <w:r w:rsidRPr="00516E2F">
        <w:rPr>
          <w:rFonts w:ascii="Times New Roman" w:hAnsi="Times New Roman" w:cs="Times New Roman"/>
          <w:sz w:val="24"/>
          <w:szCs w:val="24"/>
        </w:rPr>
        <w:t>отсутствуют;</w:t>
      </w:r>
    </w:p>
    <w:p xmlns:wp14="http://schemas.microsoft.com/office/word/2010/wordml" w:rsidRPr="00516E2F" w:rsidR="00B1645B" w:rsidP="00664DEA" w:rsidRDefault="00664DEA" w14:paraId="459E187E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 ППЭ района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подготовлен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64DEA">
        <w:rPr>
          <w:rFonts w:ascii="Times New Roman" w:hAnsi="Times New Roman" w:cs="Times New Roman"/>
          <w:sz w:val="24"/>
          <w:szCs w:val="24"/>
        </w:rPr>
        <w:t>технически оснащен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для проведения ГИА-11,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64DEA">
        <w:rPr>
          <w:rFonts w:ascii="Times New Roman" w:hAnsi="Times New Roman" w:cs="Times New Roman"/>
          <w:sz w:val="24"/>
          <w:szCs w:val="24"/>
        </w:rPr>
        <w:t xml:space="preserve">печати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комплектов </w:t>
      </w:r>
      <w:r w:rsidRPr="00664DEA">
        <w:rPr>
          <w:rFonts w:ascii="Times New Roman" w:hAnsi="Times New Roman" w:cs="Times New Roman"/>
          <w:sz w:val="24"/>
          <w:szCs w:val="24"/>
        </w:rPr>
        <w:t xml:space="preserve"> и сканирования  работ.</w:t>
      </w:r>
    </w:p>
    <w:p xmlns:wp14="http://schemas.microsoft.com/office/word/2010/wordml" w:rsidRPr="00C41E56" w:rsidR="00B1645B" w:rsidP="00664DEA" w:rsidRDefault="00B1645B" w14:paraId="7AB8F9C7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41E56">
        <w:rPr>
          <w:rFonts w:ascii="Times New Roman" w:hAnsi="Times New Roman" w:cs="Times New Roman"/>
          <w:sz w:val="24"/>
          <w:szCs w:val="24"/>
        </w:rPr>
        <w:t xml:space="preserve">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C41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100 % </w:t>
      </w:r>
      <w:r w:rsidRPr="00C41E56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41E56">
        <w:rPr>
          <w:rFonts w:ascii="Times New Roman" w:hAnsi="Times New Roman" w:cs="Times New Roman"/>
          <w:sz w:val="24"/>
          <w:szCs w:val="24"/>
        </w:rPr>
        <w:t>текущего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33797" w:rsidR="00B1645B" w:rsidP="00664DEA" w:rsidRDefault="00B1645B" w14:paraId="135CB7F7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97">
        <w:rPr>
          <w:rFonts w:ascii="Times New Roman" w:hAnsi="Times New Roman" w:cs="Times New Roman"/>
          <w:sz w:val="24"/>
          <w:szCs w:val="24"/>
        </w:rPr>
        <w:t>100% выпускников преодолели минимальный порог по русскому язык</w:t>
      </w:r>
      <w:r w:rsidRPr="00697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E3">
        <w:rPr>
          <w:rFonts w:ascii="Times New Roman" w:hAnsi="Times New Roman" w:cs="Times New Roman"/>
          <w:sz w:val="24"/>
          <w:szCs w:val="24"/>
        </w:rPr>
        <w:t xml:space="preserve"> </w:t>
      </w:r>
      <w:r w:rsidR="00C31554"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F704A">
        <w:rPr>
          <w:rFonts w:ascii="Times New Roman" w:hAnsi="Times New Roman" w:cs="Times New Roman"/>
          <w:sz w:val="24"/>
          <w:szCs w:val="24"/>
        </w:rPr>
        <w:t>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1554">
        <w:rPr>
          <w:rFonts w:ascii="Times New Roman" w:hAnsi="Times New Roman" w:cs="Times New Roman"/>
          <w:sz w:val="24"/>
          <w:szCs w:val="24"/>
        </w:rPr>
        <w:t>литературе</w:t>
      </w:r>
      <w:r w:rsidR="00516E2F">
        <w:rPr>
          <w:rFonts w:ascii="Times New Roman" w:hAnsi="Times New Roman" w:cs="Times New Roman"/>
          <w:sz w:val="24"/>
          <w:szCs w:val="24"/>
        </w:rPr>
        <w:t>, физике, информатике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B1645B" w:rsidP="00664DEA" w:rsidRDefault="00B1645B" w14:paraId="5E478180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15AB">
        <w:rPr>
          <w:rFonts w:ascii="Times New Roman" w:hAnsi="Times New Roman" w:cs="Times New Roman"/>
          <w:sz w:val="24"/>
          <w:szCs w:val="24"/>
        </w:rPr>
        <w:t>редний тестовый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5A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показателей 2016 года</w:t>
      </w:r>
      <w:r w:rsidRPr="004215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базовой математике, </w:t>
      </w:r>
      <w:r w:rsidR="00C31554">
        <w:rPr>
          <w:rFonts w:ascii="Times New Roman" w:hAnsi="Times New Roman" w:cs="Times New Roman"/>
          <w:sz w:val="24"/>
          <w:szCs w:val="24"/>
        </w:rPr>
        <w:t xml:space="preserve">русскому языку, биологии,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обществознанию, истории, </w:t>
      </w:r>
      <w:r w:rsidR="00C31554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DC535C">
        <w:rPr>
          <w:rFonts w:ascii="Times New Roman" w:hAnsi="Times New Roman" w:cs="Times New Roman"/>
          <w:sz w:val="24"/>
          <w:szCs w:val="24"/>
        </w:rPr>
        <w:t>;</w:t>
      </w:r>
      <w:r w:rsidRPr="0093379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B1645B" w:rsidP="00664DEA" w:rsidRDefault="00B1645B" w14:paraId="3E31E1F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970">
        <w:rPr>
          <w:rFonts w:ascii="Times New Roman" w:hAnsi="Times New Roman" w:cs="Times New Roman"/>
          <w:sz w:val="24"/>
          <w:szCs w:val="24"/>
        </w:rPr>
        <w:t>Вместе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664DEA" w:rsidR="00B1645B" w:rsidP="00664DEA" w:rsidRDefault="00B1645B" w14:paraId="00AEC99E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9E3">
        <w:rPr>
          <w:rFonts w:ascii="Times New Roman" w:hAnsi="Times New Roman" w:cs="Times New Roman"/>
          <w:sz w:val="24"/>
          <w:szCs w:val="24"/>
        </w:rPr>
        <w:t>число участников ЕГЭ, не набравших минимального количества баллов по общеобразовательным предметам в 201</w:t>
      </w:r>
      <w:r w:rsidR="00516E2F">
        <w:rPr>
          <w:rFonts w:ascii="Times New Roman" w:hAnsi="Times New Roman" w:cs="Times New Roman"/>
          <w:sz w:val="24"/>
          <w:szCs w:val="24"/>
        </w:rPr>
        <w:t>8</w:t>
      </w:r>
      <w:r w:rsidRPr="000059E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64DEA">
        <w:rPr>
          <w:rFonts w:ascii="Times New Roman" w:hAnsi="Times New Roman" w:cs="Times New Roman"/>
          <w:sz w:val="24"/>
          <w:szCs w:val="24"/>
        </w:rPr>
        <w:t>20</w:t>
      </w:r>
      <w:r w:rsidRPr="000059E3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овек;</w:t>
      </w:r>
    </w:p>
    <w:p xmlns:wp14="http://schemas.microsoft.com/office/word/2010/wordml" w:rsidRPr="00C31554" w:rsidR="00C31554" w:rsidP="00664DEA" w:rsidRDefault="00C31554" w14:paraId="76FAD508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4">
        <w:rPr>
          <w:rFonts w:ascii="Times New Roman" w:hAnsi="Times New Roman" w:cs="Times New Roman"/>
          <w:sz w:val="24"/>
          <w:szCs w:val="24"/>
        </w:rPr>
        <w:t xml:space="preserve">средний тестовый балл по всем предметам ниже результатов по </w:t>
      </w:r>
      <w:r w:rsidR="00664DEA"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Pr="00C31554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669DE" w:rsidR="00B1645B" w:rsidP="00664DEA" w:rsidRDefault="00B1645B" w14:paraId="478487AF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DE">
        <w:rPr>
          <w:rFonts w:ascii="Times New Roman" w:hAnsi="Times New Roman" w:cs="Times New Roman"/>
          <w:sz w:val="24"/>
          <w:szCs w:val="24"/>
        </w:rPr>
        <w:t>слабое информирование родителей (законных представителей) о результатах ЕГЭ.</w:t>
      </w:r>
    </w:p>
    <w:p xmlns:wp14="http://schemas.microsoft.com/office/word/2010/wordml" w:rsidRPr="00A426F0" w:rsidR="00B1645B" w:rsidP="00664DEA" w:rsidRDefault="00B1645B" w14:paraId="4EEC8CF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Таким образом, задача совершенствования подготовки учащихся к ГИА продолжает быть актуальной.</w:t>
      </w:r>
    </w:p>
    <w:p xmlns:wp14="http://schemas.microsoft.com/office/word/2010/wordml" w:rsidRPr="00664DEA" w:rsidR="00664DEA" w:rsidP="00664DEA" w:rsidRDefault="00664DEA" w14:paraId="6FD24FE6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На основании сделанных выводов отдел образования администрации Красносельского муниципального района решил:</w:t>
      </w:r>
    </w:p>
    <w:p xmlns:wp14="http://schemas.microsoft.com/office/word/2010/wordml" w:rsidRPr="00664DEA" w:rsidR="00664DEA" w:rsidP="00664DEA" w:rsidRDefault="00664DEA" w14:paraId="44F0388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1. Признать работу общеобразовательных учреждений района по организации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в 11 классах удовлетворительной.</w:t>
      </w:r>
    </w:p>
    <w:p xmlns:wp14="http://schemas.microsoft.com/office/word/2010/wordml" w:rsidRPr="00664DEA" w:rsidR="00664DEA" w:rsidP="00664DEA" w:rsidRDefault="00664DEA" w14:paraId="396DAD6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lastRenderedPageBreak/>
        <w:t>2. Указать на недостаточную работу администрации МКОУ «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Шолоховская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СШ» по подготовке выпускников к сдаче ЕГЭ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664DEA">
        <w:rPr>
          <w:rFonts w:ascii="Times New Roman" w:hAnsi="Times New Roman" w:cs="Times New Roman"/>
          <w:sz w:val="24"/>
          <w:szCs w:val="24"/>
        </w:rPr>
        <w:t>уровня.</w:t>
      </w:r>
    </w:p>
    <w:p xmlns:wp14="http://schemas.microsoft.com/office/word/2010/wordml" w:rsidRPr="00664DEA" w:rsidR="00664DEA" w:rsidP="00D86697" w:rsidRDefault="00664DEA" w14:paraId="707D077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3. Считать повышение качества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по всем образовательным предметам первоо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664DEA">
        <w:rPr>
          <w:rFonts w:ascii="Times New Roman" w:hAnsi="Times New Roman" w:cs="Times New Roman"/>
          <w:sz w:val="24"/>
          <w:szCs w:val="24"/>
        </w:rPr>
        <w:t>редной задачей школ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учебном году на всех ступенях обучения. </w:t>
      </w:r>
    </w:p>
    <w:p xmlns:wp14="http://schemas.microsoft.com/office/word/2010/wordml" w:rsidR="00D86697" w:rsidP="00D86697" w:rsidRDefault="00B1645B" w14:paraId="7176F1F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вышеизложенного, при подготовке к государственной итоговой</w:t>
      </w:r>
      <w:r w:rsidRPr="00B81F57">
        <w:rPr>
          <w:rFonts w:ascii="Times New Roman" w:hAnsi="Times New Roman"/>
          <w:sz w:val="24"/>
          <w:szCs w:val="24"/>
        </w:rPr>
        <w:t xml:space="preserve"> аттес</w:t>
      </w:r>
      <w:r>
        <w:rPr>
          <w:rFonts w:ascii="Times New Roman" w:hAnsi="Times New Roman"/>
          <w:sz w:val="24"/>
          <w:szCs w:val="24"/>
        </w:rPr>
        <w:t>тации в 201</w:t>
      </w:r>
      <w:r w:rsidR="00664DE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664DEA">
        <w:rPr>
          <w:rFonts w:ascii="Times New Roman" w:hAnsi="Times New Roman"/>
          <w:sz w:val="24"/>
          <w:szCs w:val="24"/>
        </w:rPr>
        <w:t>9</w:t>
      </w:r>
      <w:r w:rsidRPr="00B81F57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81F5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усмотреть следующие мероприятия:</w:t>
      </w:r>
      <w:r w:rsidRPr="00D86697" w:rsidR="00D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xmlns:wp14="http://schemas.microsoft.com/office/word/2010/wordml" w:rsidRPr="00664DEA" w:rsidR="00D86697" w:rsidP="00D86697" w:rsidRDefault="00D86697" w14:paraId="1D7C210C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ОБЩЕОБРАЗОВАТЕЛЬНЫХ УЧРЕЖДЕНИЙ:</w:t>
      </w:r>
    </w:p>
    <w:p xmlns:wp14="http://schemas.microsoft.com/office/word/2010/wordml" w:rsidRPr="00664DEA" w:rsidR="00D86697" w:rsidP="00D86697" w:rsidRDefault="00D86697" w14:paraId="7F3FFA48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подробный анализ результатов ГИА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года; </w:t>
      </w:r>
    </w:p>
    <w:p xmlns:wp14="http://schemas.microsoft.com/office/word/2010/wordml" w:rsidRPr="00664DEA" w:rsidR="00D86697" w:rsidP="00D86697" w:rsidRDefault="00D86697" w14:paraId="25260AD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рассмотреть и утвердить план мероприятий по подготовке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664DEA" w:rsidR="00D86697" w:rsidP="00D86697" w:rsidRDefault="00D86697" w14:paraId="04F3972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внести в содержание </w:t>
      </w:r>
      <w:proofErr w:type="spellStart"/>
      <w:r w:rsidRPr="00664DE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64DEA">
        <w:rPr>
          <w:rFonts w:ascii="Times New Roman" w:hAnsi="Times New Roman" w:cs="Times New Roman"/>
          <w:sz w:val="24"/>
          <w:szCs w:val="24"/>
        </w:rPr>
        <w:t xml:space="preserve"> контроля вопро</w:t>
      </w:r>
      <w:r>
        <w:rPr>
          <w:rFonts w:ascii="Times New Roman" w:hAnsi="Times New Roman" w:cs="Times New Roman"/>
          <w:sz w:val="24"/>
          <w:szCs w:val="24"/>
        </w:rPr>
        <w:t>сы подготовки к ГИА, объективно</w:t>
      </w:r>
      <w:r w:rsidRPr="00664DEA">
        <w:rPr>
          <w:rFonts w:ascii="Times New Roman" w:hAnsi="Times New Roman" w:cs="Times New Roman"/>
          <w:sz w:val="24"/>
          <w:szCs w:val="24"/>
        </w:rPr>
        <w:t>сти выставления промежуточных и итоговых отметок;</w:t>
      </w:r>
    </w:p>
    <w:p xmlns:wp14="http://schemas.microsoft.com/office/word/2010/wordml" w:rsidRPr="00664DEA" w:rsidR="00D86697" w:rsidP="00D86697" w:rsidRDefault="00D86697" w14:paraId="165E2CA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аттестации;</w:t>
      </w:r>
    </w:p>
    <w:p xmlns:wp14="http://schemas.microsoft.com/office/word/2010/wordml" w:rsidRPr="00664DEA" w:rsidR="00D86697" w:rsidP="00D86697" w:rsidRDefault="00D86697" w14:paraId="443311D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систематически рассматривать вопросы повышения качества подготовки выпускников 11 классов к государственной итоговой аттестации в разн</w:t>
      </w:r>
      <w:r>
        <w:rPr>
          <w:rFonts w:ascii="Times New Roman" w:hAnsi="Times New Roman" w:cs="Times New Roman"/>
          <w:sz w:val="24"/>
          <w:szCs w:val="24"/>
        </w:rPr>
        <w:t>ых формах на совещаниях, заседа</w:t>
      </w:r>
      <w:r w:rsidRPr="00664DEA">
        <w:rPr>
          <w:rFonts w:ascii="Times New Roman" w:hAnsi="Times New Roman" w:cs="Times New Roman"/>
          <w:sz w:val="24"/>
          <w:szCs w:val="24"/>
        </w:rPr>
        <w:t>ниях, советах;</w:t>
      </w:r>
    </w:p>
    <w:p xmlns:wp14="http://schemas.microsoft.com/office/word/2010/wordml" w:rsidRPr="00664DEA" w:rsidR="00D86697" w:rsidP="00D86697" w:rsidRDefault="00D86697" w14:paraId="24BA2EE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продолжить работу по созданию оптимальных условий для проведения ГИА;</w:t>
      </w:r>
    </w:p>
    <w:p xmlns:wp14="http://schemas.microsoft.com/office/word/2010/wordml" w:rsidRPr="00664DEA" w:rsidR="00D86697" w:rsidP="00D86697" w:rsidRDefault="00D86697" w14:paraId="44B9242E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продолжить систематическую планомерную работу участников образовательного процесса с бланками и материалами  ГИА – 11 в форме ЕГЭ, ГВЭ -11;</w:t>
      </w:r>
    </w:p>
    <w:p xmlns:wp14="http://schemas.microsoft.com/office/word/2010/wordml" w:rsidRPr="00664DEA" w:rsidR="00D86697" w:rsidP="00D86697" w:rsidRDefault="00D86697" w14:paraId="6FE4C5F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DEA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между семьёй и школой </w:t>
      </w:r>
      <w:r>
        <w:rPr>
          <w:rFonts w:ascii="Times New Roman" w:hAnsi="Times New Roman" w:cs="Times New Roman"/>
          <w:sz w:val="24"/>
          <w:szCs w:val="24"/>
        </w:rPr>
        <w:t xml:space="preserve">с целью отслеживания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664DE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предметов для сдачи ГИА,  организации совместных действий для решения успешности обучения и подготовки в ГИА;</w:t>
      </w:r>
    </w:p>
    <w:p xmlns:wp14="http://schemas.microsoft.com/office/word/2010/wordml" w:rsidRPr="00B81F57" w:rsidR="00D86697" w:rsidP="00D86697" w:rsidRDefault="00D86697" w14:paraId="7EBECA11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/>
          <w:sz w:val="24"/>
          <w:szCs w:val="24"/>
        </w:rPr>
        <w:t>силить подготовку к ЕГЭ по математике;</w:t>
      </w:r>
    </w:p>
    <w:p xmlns:wp14="http://schemas.microsoft.com/office/word/2010/wordml" w:rsidR="00D86697" w:rsidP="00D86697" w:rsidRDefault="00D86697" w14:paraId="3E9ADB9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57">
        <w:rPr>
          <w:rFonts w:ascii="Times New Roman" w:hAnsi="Times New Roman"/>
          <w:sz w:val="24"/>
          <w:szCs w:val="24"/>
        </w:rPr>
        <w:t>- определить группы слаб</w:t>
      </w:r>
      <w:r>
        <w:rPr>
          <w:rFonts w:ascii="Times New Roman" w:hAnsi="Times New Roman"/>
          <w:sz w:val="24"/>
          <w:szCs w:val="24"/>
        </w:rPr>
        <w:t xml:space="preserve">оуспевающих обучающихся 11 </w:t>
      </w:r>
      <w:r w:rsidRPr="00B81F57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</w:t>
      </w:r>
      <w:r w:rsidRPr="00B8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прогнозируемых как неуспешных при прохождении ГИА в 2018– 2019 учебном году, </w:t>
      </w:r>
      <w:r w:rsidRPr="00B81F57">
        <w:rPr>
          <w:rFonts w:ascii="Times New Roman" w:hAnsi="Times New Roman"/>
          <w:sz w:val="24"/>
          <w:szCs w:val="24"/>
        </w:rPr>
        <w:t>усилить взаимодействие с их родителями (законными представителями);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D86697" w:rsidP="00D86697" w:rsidRDefault="00D86697" w14:paraId="311AF05A" wp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руководителям ОУ рекомендовать учителям-предметникам, работающим в 11 классах, включить в индивидуальный план работы  деятельность с</w:t>
      </w:r>
      <w:r>
        <w:rPr>
          <w:rFonts w:ascii="Times New Roman" w:hAnsi="Times New Roman" w:cs="Times New Roman"/>
          <w:sz w:val="24"/>
          <w:szCs w:val="24"/>
        </w:rPr>
        <w:t xml:space="preserve"> учащимися «группы риска», пред</w:t>
      </w:r>
      <w:r w:rsidRPr="00664DEA">
        <w:rPr>
          <w:rFonts w:ascii="Times New Roman" w:hAnsi="Times New Roman" w:cs="Times New Roman"/>
          <w:sz w:val="24"/>
          <w:szCs w:val="24"/>
        </w:rPr>
        <w:t>ставить план до 1 октября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86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xmlns:wp14="http://schemas.microsoft.com/office/word/2010/wordml" w:rsidR="00D86697" w:rsidP="00D86697" w:rsidRDefault="00D86697" w14:paraId="38BECF1A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усилить информирование участников ЕГЭ, их родителей (законных представителей) по вопросам проведения ЕГЭ, порядке подачи апелляции, ознакомления с результатами ЕГЭ;</w:t>
      </w:r>
    </w:p>
    <w:p xmlns:wp14="http://schemas.microsoft.com/office/word/2010/wordml" w:rsidRPr="00B81F57" w:rsidR="00D86697" w:rsidP="00D86697" w:rsidRDefault="00D86697" w14:paraId="674501A9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по своевременному выявлению участников ГВЭ, участников ЕГЭ с ОВЗ с оформлением соответствующих заключений в психолого-медико-педагогической комиссии;</w:t>
      </w:r>
    </w:p>
    <w:p xmlns:wp14="http://schemas.microsoft.com/office/word/2010/wordml" w:rsidR="00D86697" w:rsidP="00D86697" w:rsidRDefault="00D86697" w14:paraId="22BEA7A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активное информирование участников ЕГЭ, их родителей (законных представителей) о необходимости соблюдения Порядка, последствиях его нарушения; о структуре контрольных измерительных материалов ЕГЭ по обязательным предметам;</w:t>
      </w:r>
    </w:p>
    <w:p xmlns:wp14="http://schemas.microsoft.com/office/word/2010/wordml" w:rsidR="00D86697" w:rsidP="00D86697" w:rsidRDefault="00D86697" w14:paraId="583537E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участие обучающихся 6 – 10-х классов в ВПР, диагностике учебных достижений по образовательным предметам;</w:t>
      </w:r>
    </w:p>
    <w:p xmlns:wp14="http://schemas.microsoft.com/office/word/2010/wordml" w:rsidRPr="00440412" w:rsidR="00D86697" w:rsidP="00D86697" w:rsidRDefault="00D86697" w14:paraId="03E792A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</w:t>
      </w:r>
      <w:r w:rsidRPr="005E77E7">
        <w:rPr>
          <w:rFonts w:ascii="Times New Roman" w:hAnsi="Times New Roman" w:cs="Times New Roman"/>
          <w:sz w:val="24"/>
          <w:szCs w:val="24"/>
        </w:rPr>
        <w:t xml:space="preserve">ормировать списки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пунктах проведения государственной итоговой аттестации с учетом графиков отпусков и занятости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лагерях с </w:t>
      </w:r>
      <w:r w:rsidRPr="00440412">
        <w:rPr>
          <w:rFonts w:ascii="Times New Roman" w:hAnsi="Times New Roman" w:cs="Times New Roman"/>
          <w:sz w:val="24"/>
          <w:szCs w:val="24"/>
        </w:rPr>
        <w:t>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664DEA" w:rsidR="00D86697" w:rsidP="00FF5ED1" w:rsidRDefault="00D86697" w14:paraId="0ACC7238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МЕТОДИЧЕСКИХ ОБЪЕДИНЕНИЙ:</w:t>
      </w:r>
    </w:p>
    <w:p xmlns:wp14="http://schemas.microsoft.com/office/word/2010/wordml" w:rsidRPr="00664DEA" w:rsidR="00D86697" w:rsidP="00FF5ED1" w:rsidRDefault="00D86697" w14:paraId="46716ED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xmlns:wp14="http://schemas.microsoft.com/office/word/2010/wordml" w:rsidRPr="00664DEA" w:rsidR="00D86697" w:rsidP="00FF5ED1" w:rsidRDefault="00D86697" w14:paraId="2F35D92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качества подготов</w:t>
      </w:r>
      <w:r w:rsidRPr="00664DEA">
        <w:rPr>
          <w:rFonts w:ascii="Times New Roman" w:hAnsi="Times New Roman" w:cs="Times New Roman"/>
          <w:sz w:val="24"/>
          <w:szCs w:val="24"/>
        </w:rPr>
        <w:t>ки выпускников 11 классов к ГИА;</w:t>
      </w:r>
    </w:p>
    <w:p xmlns:wp14="http://schemas.microsoft.com/office/word/2010/wordml" w:rsidR="00FF5ED1" w:rsidP="00FF5ED1" w:rsidRDefault="00D86697" w14:paraId="25232AFB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своевременно отслеживать появ</w:t>
      </w:r>
      <w:r w:rsidR="00FF5ED1">
        <w:rPr>
          <w:rFonts w:ascii="Times New Roman" w:hAnsi="Times New Roman" w:cs="Times New Roman"/>
          <w:sz w:val="24"/>
          <w:szCs w:val="24"/>
        </w:rPr>
        <w:t xml:space="preserve">ления новых типов заданий </w:t>
      </w:r>
      <w:proofErr w:type="gramStart"/>
      <w:r w:rsidR="00FF5E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5ED1">
        <w:rPr>
          <w:rFonts w:ascii="Times New Roman" w:hAnsi="Times New Roman" w:cs="Times New Roman"/>
          <w:sz w:val="24"/>
          <w:szCs w:val="24"/>
        </w:rPr>
        <w:t xml:space="preserve"> КИМ;</w:t>
      </w:r>
    </w:p>
    <w:p xmlns:wp14="http://schemas.microsoft.com/office/word/2010/wordml" w:rsidRPr="00664DEA" w:rsidR="00D86697" w:rsidP="00FF5ED1" w:rsidRDefault="00FF5ED1" w14:paraId="7B1D755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постоянно действующих семинаров учителей предметников в срок до 15.09.2018.</w:t>
      </w:r>
    </w:p>
    <w:p xmlns:wp14="http://schemas.microsoft.com/office/word/2010/wordml" w:rsidRPr="00664DEA" w:rsidR="00D86697" w:rsidP="00FF5ED1" w:rsidRDefault="00D86697" w14:paraId="23DE523C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645B" w:rsidP="00FF5ED1" w:rsidRDefault="00B1645B" w14:paraId="52E5622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F5ED1" w:rsidP="00FF5ED1" w:rsidRDefault="00FF5ED1" w14:paraId="07547A0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F5ED1" w:rsidP="00FF5ED1" w:rsidRDefault="00FF5ED1" w14:paraId="5043CB0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F5ED1" w:rsidP="00FF5ED1" w:rsidRDefault="00FF5ED1" w14:paraId="0745931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18"/>
      </w:tblGrid>
      <w:tr xmlns:wp14="http://schemas.microsoft.com/office/word/2010/wordml" w:rsidR="00356C81" w:rsidTr="00356C81" w14:paraId="03372F40" wp14:textId="77777777">
        <w:trPr>
          <w:trHeight w:val="1543"/>
        </w:trPr>
        <w:tc>
          <w:tcPr>
            <w:tcW w:w="5918" w:type="dxa"/>
          </w:tcPr>
          <w:p w:rsidR="00356C81" w:rsidP="00356C81" w:rsidRDefault="00356C81" w14:paraId="4F97895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356C81" w:rsidP="00FF5ED1" w:rsidRDefault="00356C81" w14:paraId="4202953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информационно-аналитической справке по итогам государственной итоговой аттестации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Костромской области в 2018 году</w:t>
            </w:r>
          </w:p>
        </w:tc>
      </w:tr>
    </w:tbl>
    <w:p xmlns:wp14="http://schemas.microsoft.com/office/word/2010/wordml" w:rsidRPr="00440412" w:rsidR="00FF5ED1" w:rsidP="00FF5ED1" w:rsidRDefault="00FF5ED1" w14:paraId="6537F2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C322C2" w:rsidR="00B1645B" w:rsidP="00B1645B" w:rsidRDefault="00B1645B" w14:paraId="6DFB9E20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C322C2" w:rsidR="00B1645B" w:rsidP="00B1645B" w:rsidRDefault="00B1645B" w14:paraId="459ADDA4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>Таблица 1.Доля выпускников, преодолевших минимальный порог в 201</w:t>
      </w:r>
      <w:r w:rsidR="00356C81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356C81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годах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xmlns:wp14="http://schemas.microsoft.com/office/word/2010/wordml" w:rsidRPr="00C322C2" w:rsidR="00B1645B" w:rsidTr="00B1645B" w14:paraId="59325D37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C322C2" w:rsidR="00B1645B" w:rsidP="00B1645B" w:rsidRDefault="00B1645B" w14:paraId="04D1C51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022AE73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7D1E0FE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7CFB5A0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2017</w:t>
            </w:r>
          </w:p>
        </w:tc>
      </w:tr>
      <w:tr xmlns:wp14="http://schemas.microsoft.com/office/word/2010/wordml" w:rsidRPr="00C322C2" w:rsidR="00B1645B" w:rsidTr="00B1645B" w14:paraId="0B2160AC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C322C2" w:rsidR="00B1645B" w:rsidP="00B1645B" w:rsidRDefault="00B1645B" w14:paraId="434FA0A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135237C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3F393A7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B1645B" w14:paraId="0B7AE7F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100%</w:t>
            </w:r>
          </w:p>
        </w:tc>
      </w:tr>
      <w:tr xmlns:wp14="http://schemas.microsoft.com/office/word/2010/wordml" w:rsidRPr="00C322C2" w:rsidR="00B1645B" w:rsidTr="00B1645B" w14:paraId="5B7188F0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C322C2" w:rsidR="00B1645B" w:rsidP="00B1645B" w:rsidRDefault="00B1645B" w14:paraId="7886014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Математика (по одному из уровней: базовому или профильному)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2B43C3" w14:paraId="3E2B4EA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</w:t>
            </w:r>
            <w:r w:rsidRPr="00C322C2" w:rsidR="00B164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B1645B" w:rsidRDefault="002B43C3" w14:paraId="0CCF700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22C2" w:rsidR="00B1645B" w:rsidP="002B43C3" w:rsidRDefault="00B1645B" w14:paraId="3162EDD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98,</w:t>
            </w:r>
            <w:r w:rsidRPr="00C322C2" w:rsidR="002B43C3">
              <w:rPr>
                <w:rFonts w:ascii="Times New Roman" w:hAnsi="Times New Roman" w:cs="Times New Roman"/>
              </w:rPr>
              <w:t>9</w:t>
            </w:r>
            <w:r w:rsidRPr="00C322C2">
              <w:rPr>
                <w:rFonts w:ascii="Times New Roman" w:hAnsi="Times New Roman" w:cs="Times New Roman"/>
              </w:rPr>
              <w:t>%</w:t>
            </w:r>
          </w:p>
        </w:tc>
      </w:tr>
    </w:tbl>
    <w:p xmlns:wp14="http://schemas.microsoft.com/office/word/2010/wordml" w:rsidRPr="00C322C2" w:rsidR="00B1645B" w:rsidP="00B1645B" w:rsidRDefault="00B1645B" w14:paraId="70DF9E56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C322C2" w:rsidR="00B1645B" w:rsidP="00B1645B" w:rsidRDefault="00B1645B" w14:paraId="151FD5FA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 xml:space="preserve">Таблица 2.Количество и доля выпускников, преодолевших минимальный порог по одному из уровней математики в разрезе образовательных </w:t>
      </w:r>
      <w:r w:rsidRPr="00C322C2" w:rsidR="007F06C5">
        <w:rPr>
          <w:rFonts w:ascii="Times New Roman" w:hAnsi="Times New Roman" w:cs="Times New Roman"/>
        </w:rPr>
        <w:t>организаций</w:t>
      </w:r>
      <w:r w:rsidRPr="00C322C2">
        <w:rPr>
          <w:rFonts w:ascii="Times New Roman" w:hAnsi="Times New Roman" w:cs="Times New Roman"/>
        </w:rPr>
        <w:t xml:space="preserve"> в 201</w:t>
      </w:r>
      <w:r w:rsidR="00E72AF0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E72AF0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годах</w:t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1072"/>
        <w:gridCol w:w="1072"/>
        <w:gridCol w:w="1029"/>
        <w:gridCol w:w="1114"/>
        <w:gridCol w:w="989"/>
        <w:gridCol w:w="993"/>
      </w:tblGrid>
      <w:tr xmlns:wp14="http://schemas.microsoft.com/office/word/2010/wordml" w:rsidRPr="00C322C2" w:rsidR="00B1645B" w:rsidTr="004973D3" w14:paraId="394D5F7B" wp14:textId="77777777">
        <w:trPr>
          <w:trHeight w:val="20"/>
        </w:trPr>
        <w:tc>
          <w:tcPr>
            <w:tcW w:w="3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322C2" w:rsidR="00B1645B" w:rsidP="00B1645B" w:rsidRDefault="00B1645B" w14:paraId="4C0B8EC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322C2" w:rsidR="00B1645B" w:rsidP="00B1645B" w:rsidRDefault="00B1645B" w14:paraId="4A8910D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Количество участников экзамена</w:t>
            </w: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322C2" w:rsidR="00B1645B" w:rsidP="00B1645B" w:rsidRDefault="00B1645B" w14:paraId="0468A4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Доля участников экзамена</w:t>
            </w:r>
          </w:p>
        </w:tc>
      </w:tr>
      <w:tr xmlns:wp14="http://schemas.microsoft.com/office/word/2010/wordml" w:rsidRPr="00C322C2" w:rsidR="00B1645B" w:rsidTr="004973D3" w14:paraId="6B3E8505" wp14:textId="77777777">
        <w:trPr>
          <w:trHeight w:val="20"/>
        </w:trPr>
        <w:tc>
          <w:tcPr>
            <w:tcW w:w="3796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C322C2" w:rsidR="00B1645B" w:rsidP="00B1645B" w:rsidRDefault="00B1645B" w14:paraId="44E871B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C322C2" w:rsidR="00B1645B" w:rsidP="00E72AF0" w:rsidRDefault="00B1645B" w14:paraId="00C0784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C322C2" w:rsidR="00B1645B" w:rsidP="00E72AF0" w:rsidRDefault="00B1645B" w14:paraId="6CD3E1A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B1645B" w:rsidP="00E72AF0" w:rsidRDefault="00B1645B" w14:paraId="5C61D62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B1645B" w:rsidP="00E72AF0" w:rsidRDefault="00B1645B" w14:paraId="5C5D9587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B1645B" w:rsidP="00E72AF0" w:rsidRDefault="00B1645B" w14:paraId="48256C8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B1645B" w:rsidP="00E72AF0" w:rsidRDefault="00B1645B" w14:paraId="145E21D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0C322C2">
              <w:rPr>
                <w:rFonts w:ascii="Times New Roman" w:hAnsi="Times New Roman" w:eastAsia="Times New Roman" w:cs="Times New Roman"/>
              </w:rPr>
              <w:t>201</w:t>
            </w:r>
            <w:r w:rsidR="00E72AF0">
              <w:rPr>
                <w:rFonts w:ascii="Times New Roman" w:hAnsi="Times New Roman" w:eastAsia="Times New Roman" w:cs="Times New Roman"/>
              </w:rPr>
              <w:t>8</w:t>
            </w:r>
          </w:p>
        </w:tc>
      </w:tr>
      <w:tr xmlns:wp14="http://schemas.microsoft.com/office/word/2010/wordml" w:rsidRPr="00C322C2" w:rsidR="00E72AF0" w:rsidTr="004973D3" w14:paraId="07B52592" wp14:textId="77777777">
        <w:trPr>
          <w:trHeight w:val="319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E2B13" w:rsidR="00E72AF0" w:rsidP="00AB5379" w:rsidRDefault="00E72AF0" w14:paraId="5588F940" wp14:textId="77777777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C322C2" w:rsidR="00E72AF0" w:rsidP="00E72AF0" w:rsidRDefault="00E72AF0" w14:paraId="1D8EB8EE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322C2" w:rsidR="00E72AF0" w:rsidP="00E72AF0" w:rsidRDefault="00E72AF0" w14:paraId="4BFDD700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5AFB958C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E72AF0" w14:paraId="2F3284AD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39D59C2A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03D8A5B9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</w:tr>
      <w:tr xmlns:wp14="http://schemas.microsoft.com/office/word/2010/wordml" w:rsidRPr="00C322C2" w:rsidR="00E72AF0" w:rsidTr="004973D3" w14:paraId="0090DCC4" wp14:textId="77777777">
        <w:trPr>
          <w:trHeight w:val="20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E2B13" w:rsidR="00E72AF0" w:rsidP="00AB5379" w:rsidRDefault="00E72AF0" w14:paraId="4DEE4755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C322C2" w:rsidR="00E72AF0" w:rsidP="00E72AF0" w:rsidRDefault="00E72AF0" w14:paraId="5FCD5EC4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322C2" w:rsidR="00E72AF0" w:rsidP="00E72AF0" w:rsidRDefault="00E72AF0" w14:paraId="4B584315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2598DEE6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E72AF0" w14:paraId="025B5076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6D414B93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3B58FD41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</w:tr>
      <w:tr xmlns:wp14="http://schemas.microsoft.com/office/word/2010/wordml" w:rsidRPr="00C322C2" w:rsidR="00E72AF0" w:rsidTr="004973D3" w14:paraId="12F0C391" wp14:textId="77777777">
        <w:trPr>
          <w:trHeight w:val="20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E2B13" w:rsidR="00E72AF0" w:rsidP="00AB5379" w:rsidRDefault="00E72AF0" w14:paraId="35FECEB4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C322C2" w:rsidR="00E72AF0" w:rsidP="00E72AF0" w:rsidRDefault="00E72AF0" w14:paraId="279935FF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322C2" w:rsidR="00E72AF0" w:rsidP="00E72AF0" w:rsidRDefault="00E72AF0" w14:paraId="0B778152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29B4EA11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E72AF0" w14:paraId="46318470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247114ED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7E83EA88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 w:rsidRPr="00C322C2">
              <w:rPr>
                <w:rFonts w:ascii="Times New Roman" w:hAnsi="Times New Roman"/>
              </w:rPr>
              <w:t>100%</w:t>
            </w:r>
          </w:p>
        </w:tc>
      </w:tr>
      <w:tr xmlns:wp14="http://schemas.microsoft.com/office/word/2010/wordml" w:rsidRPr="00C322C2" w:rsidR="00E72AF0" w:rsidTr="004973D3" w14:paraId="73240719" wp14:textId="77777777">
        <w:trPr>
          <w:trHeight w:val="20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E2B13" w:rsidR="00E72AF0" w:rsidP="00AB5379" w:rsidRDefault="00E72AF0" w14:paraId="61083995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C322C2" w:rsidR="00E72AF0" w:rsidP="00E72AF0" w:rsidRDefault="00E72AF0" w14:paraId="75697EEC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322C2" w:rsidR="00E72AF0" w:rsidP="00E72AF0" w:rsidRDefault="00E72AF0" w14:paraId="7A036E3D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78941E47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0C02D1" w14:paraId="1BC29B0B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 w:rsidR="00E72AF0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0C02D1" w14:paraId="3CD34E3B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 w:rsidR="00E72AF0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0C02D1" w14:paraId="00509FFE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 w:rsidR="00E72AF0">
              <w:rPr>
                <w:rFonts w:ascii="Times New Roman" w:hAnsi="Times New Roman"/>
              </w:rPr>
              <w:t>%</w:t>
            </w:r>
          </w:p>
        </w:tc>
      </w:tr>
      <w:tr xmlns:wp14="http://schemas.microsoft.com/office/word/2010/wordml" w:rsidRPr="00C322C2" w:rsidR="00E72AF0" w:rsidTr="004973D3" w14:paraId="65079A99" wp14:textId="77777777">
        <w:trPr>
          <w:trHeight w:val="20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E2B13" w:rsidR="00E72AF0" w:rsidP="00AB5379" w:rsidRDefault="00E72AF0" w14:paraId="582F6252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C322C2" w:rsidR="00E72AF0" w:rsidP="00E72AF0" w:rsidRDefault="00E72AF0" w14:paraId="2C8B330C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C322C2" w:rsidR="00E72AF0" w:rsidP="00E72AF0" w:rsidRDefault="00E72AF0" w14:paraId="0CD124DB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57393B24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4973D3" w14:paraId="6D6E5FAA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  <w:r w:rsidRPr="00C322C2" w:rsidR="00E72AF0">
              <w:rPr>
                <w:rFonts w:ascii="Times New Roman" w:hAnsi="Times New Roman"/>
              </w:rPr>
              <w:t>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4973D3" w14:paraId="5B16EF0A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322C2" w:rsidR="00E72AF0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4973D3" w14:paraId="598EEA8E" wp14:textId="7777777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96,4%</w:t>
            </w:r>
          </w:p>
        </w:tc>
      </w:tr>
      <w:tr xmlns:wp14="http://schemas.microsoft.com/office/word/2010/wordml" w:rsidRPr="00C322C2" w:rsidR="00E72AF0" w:rsidTr="004973D3" w14:paraId="3F6460F0" wp14:textId="77777777">
        <w:trPr>
          <w:trHeight w:val="20"/>
        </w:trPr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C322C2" w:rsidR="00E72AF0" w:rsidP="0017649E" w:rsidRDefault="00E72AF0" w14:paraId="52F34403" wp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C322C2" w:rsidR="00E72AF0" w:rsidP="00E72AF0" w:rsidRDefault="00E72AF0" w14:paraId="5D87285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C322C2" w:rsidR="00E72AF0" w:rsidP="00E72AF0" w:rsidRDefault="00E72AF0" w14:paraId="17454D1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E72AF0" w14:paraId="299BFF4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78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C322C2" w:rsidR="00E72AF0" w:rsidP="00E72AF0" w:rsidRDefault="004973D3" w14:paraId="2C7772F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99,36</w:t>
            </w:r>
            <w:r w:rsidRPr="00C322C2" w:rsidR="00E72AF0">
              <w:rPr>
                <w:rFonts w:ascii="Times New Roman" w:hAnsi="Times New Roman" w:eastAsia="Times New Roman" w:cs="Times New Roman"/>
                <w:b/>
              </w:rPr>
              <w:t>%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4973D3" w14:paraId="7F0F5EB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100</w:t>
            </w:r>
            <w:r w:rsidRPr="00C322C2" w:rsidR="00E72AF0">
              <w:rPr>
                <w:rFonts w:ascii="Times New Roman" w:hAnsi="Times New Roman" w:eastAsia="Times New Roman" w:cs="Times New Roman"/>
                <w:b/>
              </w:rPr>
              <w:t>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322C2" w:rsidR="00E72AF0" w:rsidP="00E72AF0" w:rsidRDefault="004973D3" w14:paraId="2CBDC1F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99,28%</w:t>
            </w:r>
          </w:p>
        </w:tc>
      </w:tr>
    </w:tbl>
    <w:p xmlns:wp14="http://schemas.microsoft.com/office/word/2010/wordml" w:rsidRPr="00C322C2" w:rsidR="00B1645B" w:rsidP="00C909C2" w:rsidRDefault="00B1645B" w14:paraId="144A5D23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C322C2" w:rsidR="00B1645B" w:rsidP="00C909C2" w:rsidRDefault="00B1645B" w14:paraId="7B11FB8C" wp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2C2">
        <w:rPr>
          <w:rFonts w:ascii="Times New Roman" w:hAnsi="Times New Roman" w:cs="Times New Roman"/>
        </w:rPr>
        <w:t>Таблица 3. Сравнительные данные по количеству и доле участников ЕГЭ из числа выпускников текущего года, в разрезе общеобразовательных предметов в период 201</w:t>
      </w:r>
      <w:r w:rsidR="00AE4D56">
        <w:rPr>
          <w:rFonts w:ascii="Times New Roman" w:hAnsi="Times New Roman" w:cs="Times New Roman"/>
        </w:rPr>
        <w:t>6</w:t>
      </w:r>
      <w:r w:rsidRPr="00C322C2">
        <w:rPr>
          <w:rFonts w:ascii="Times New Roman" w:hAnsi="Times New Roman" w:cs="Times New Roman"/>
        </w:rPr>
        <w:t xml:space="preserve"> – 201</w:t>
      </w:r>
      <w:r w:rsidR="00AE4D56">
        <w:rPr>
          <w:rFonts w:ascii="Times New Roman" w:hAnsi="Times New Roman" w:cs="Times New Roman"/>
        </w:rPr>
        <w:t>8</w:t>
      </w:r>
      <w:r w:rsidRPr="00C322C2">
        <w:rPr>
          <w:rFonts w:ascii="Times New Roman" w:hAnsi="Times New Roman" w:cs="Times New Roman"/>
        </w:rPr>
        <w:t xml:space="preserve"> гг.</w:t>
      </w: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1134"/>
        <w:gridCol w:w="1134"/>
        <w:gridCol w:w="1134"/>
        <w:gridCol w:w="1134"/>
        <w:gridCol w:w="851"/>
      </w:tblGrid>
      <w:tr xmlns:wp14="http://schemas.microsoft.com/office/word/2010/wordml" w:rsidRPr="00C909C2" w:rsidR="00B1645B" w:rsidTr="00C909C2" w14:paraId="671AEAB6" wp14:textId="77777777">
        <w:trPr>
          <w:trHeight w:val="20"/>
        </w:trPr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6266797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1D67BF5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3112543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Доля</w:t>
            </w:r>
            <w:proofErr w:type="gramStart"/>
            <w:r w:rsidRPr="00C909C2">
              <w:rPr>
                <w:rFonts w:ascii="Times New Roman" w:hAnsi="Times New Roman" w:cs="Times New Roman"/>
              </w:rPr>
              <w:t xml:space="preserve"> (%) </w:t>
            </w:r>
            <w:proofErr w:type="gramEnd"/>
            <w:r w:rsidRPr="00C909C2">
              <w:rPr>
                <w:rFonts w:ascii="Times New Roman" w:hAnsi="Times New Roman" w:cs="Times New Roman"/>
              </w:rPr>
              <w:t>участников</w:t>
            </w:r>
          </w:p>
        </w:tc>
      </w:tr>
      <w:tr xmlns:wp14="http://schemas.microsoft.com/office/word/2010/wordml" w:rsidRPr="00C909C2" w:rsidR="00B1645B" w:rsidTr="00C909C2" w14:paraId="6773379F" wp14:textId="77777777">
        <w:trPr>
          <w:trHeight w:val="20"/>
        </w:trPr>
        <w:tc>
          <w:tcPr>
            <w:tcW w:w="340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909C2" w:rsidR="00B1645B" w:rsidP="00C909C2" w:rsidRDefault="00B1645B" w14:paraId="738610E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263707D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AB5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5428B5E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AB5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722956E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AB5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011B1E8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C90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5913F89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C909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B1645B" w14:paraId="1685873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201</w:t>
            </w:r>
            <w:r w:rsidRPr="00C909C2" w:rsidR="00C909C2">
              <w:rPr>
                <w:rFonts w:ascii="Times New Roman" w:hAnsi="Times New Roman" w:cs="Times New Roman"/>
              </w:rPr>
              <w:t>8</w:t>
            </w:r>
          </w:p>
        </w:tc>
      </w:tr>
      <w:tr xmlns:wp14="http://schemas.microsoft.com/office/word/2010/wordml" w:rsidRPr="00C322C2" w:rsidR="00B1645B" w:rsidTr="00C909C2" w14:paraId="539F93C2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242434" w:rsidR="00B1645B" w:rsidP="00C909C2" w:rsidRDefault="00B1645B" w14:paraId="28B789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2434" w:rsidR="00B1645B" w:rsidP="00C909C2" w:rsidRDefault="00242434" w14:paraId="21C9D99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2434" w:rsidR="00B1645B" w:rsidP="00C909C2" w:rsidRDefault="00242434" w14:paraId="33A369E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42434" w:rsidR="00B1645B" w:rsidP="00C909C2" w:rsidRDefault="00242434" w14:paraId="64397A9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4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9A1EA4" w14:paraId="748C153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60,</w:t>
            </w:r>
            <w:r w:rsidR="00C909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26B32E1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2B4D33B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xmlns:wp14="http://schemas.microsoft.com/office/word/2010/wordml" w:rsidRPr="00C322C2" w:rsidR="00B1645B" w:rsidTr="00C909C2" w14:paraId="396C7215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7B04280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4737E36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0EB5E79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39F18D2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1FD462A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0B5DB68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1CC7D86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xmlns:wp14="http://schemas.microsoft.com/office/word/2010/wordml" w:rsidRPr="00C322C2" w:rsidR="00B1645B" w:rsidTr="00C909C2" w14:paraId="07F07AD9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2790A82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2322F00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649841B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7C964D7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7B7EFE0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47B5A61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7FF848D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xmlns:wp14="http://schemas.microsoft.com/office/word/2010/wordml" w:rsidRPr="00C322C2" w:rsidR="00B1645B" w:rsidTr="00C909C2" w14:paraId="4093B05E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05AFC89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4E1E336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0F95318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4B73E5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0FCE6D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28A697E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1A3F7C3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xmlns:wp14="http://schemas.microsoft.com/office/word/2010/wordml" w:rsidRPr="00C322C2" w:rsidR="00B1645B" w:rsidTr="00C909C2" w14:paraId="465FF9FA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2BC58C0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17310F6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56B20A0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18F999B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75C0B3A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03374BE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AC5121" w14:paraId="15B5DCB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xmlns:wp14="http://schemas.microsoft.com/office/word/2010/wordml" w:rsidRPr="00C322C2" w:rsidR="00B1645B" w:rsidTr="00C909C2" w14:paraId="4797BF75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386C81EA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7F06C5" w14:paraId="22C3D75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7F06C5" w14:paraId="7144751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7F06C5" w14:paraId="5055DCC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9A1EA4" w14:paraId="7CDABE09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9A1EA4" w14:paraId="2631C71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9A1EA4" w14:paraId="72F0523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4,3</w:t>
            </w:r>
          </w:p>
        </w:tc>
      </w:tr>
      <w:tr xmlns:wp14="http://schemas.microsoft.com/office/word/2010/wordml" w:rsidRPr="00C322C2" w:rsidR="00B1645B" w:rsidTr="00C909C2" w14:paraId="54DD4887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909C2" w:rsidR="00B1645B" w:rsidP="00C909C2" w:rsidRDefault="00B1645B" w14:paraId="1F0EEA7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33CFEC6B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909C2" w:rsidR="00B1645B" w:rsidP="00C909C2" w:rsidRDefault="00C909C2" w14:paraId="735DA4F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09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48DF98D7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1162934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33FEDC9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6D28295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xmlns:wp14="http://schemas.microsoft.com/office/word/2010/wordml" w:rsidRPr="00C322C2" w:rsidR="00B1645B" w:rsidTr="00C909C2" w14:paraId="397818F8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22C2" w:rsidR="00B1645B" w:rsidP="00C909C2" w:rsidRDefault="00B1645B" w14:paraId="2EB45F7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1B87E3D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109B848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2B2B730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4148DBE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7547213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5380247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xmlns:wp14="http://schemas.microsoft.com/office/word/2010/wordml" w:rsidRPr="00C322C2" w:rsidR="00B1645B" w:rsidTr="00C909C2" w14:paraId="1A07C14E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22C2" w:rsidR="00B1645B" w:rsidP="00C909C2" w:rsidRDefault="00B1645B" w14:paraId="2911AE0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33113584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249FAAB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7F06C5" w14:paraId="5531F93F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0213FF8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C909C2" w14:paraId="2F61152E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9A1EA4" w14:paraId="370D6AA5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Pr="00C322C2" w:rsidR="00B1645B" w:rsidTr="00C909C2" w14:paraId="35418C7A" wp14:textId="77777777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C322C2" w:rsidR="00B1645B" w:rsidP="00C909C2" w:rsidRDefault="00B1645B" w14:paraId="0882DE1D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2C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5E240B0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7E57E621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AC5121" w14:paraId="02B72823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B1645B" w14:paraId="637805D2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B1645B" w14:paraId="463F29E8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322C2" w:rsidR="00B1645B" w:rsidP="00C909C2" w:rsidRDefault="00B1645B" w14:paraId="3B7B4B86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C322C2" w:rsidR="00B1645B" w:rsidP="00C909C2" w:rsidRDefault="00B1645B" w14:paraId="3A0FF5F2" wp14:textId="777777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xmlns:wp14="http://schemas.microsoft.com/office/word/2010/wordml" w:rsidR="007F06C5" w:rsidP="00C909C2" w:rsidRDefault="007F06C5" w14:paraId="5630AD66" wp14:textId="77777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645B" w:rsidP="00C909C2" w:rsidRDefault="00B1645B" w14:paraId="61829076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645B" w:rsidSect="00F91D06">
          <w:pgSz w:w="11906" w:h="16838" w:orient="portrait"/>
          <w:pgMar w:top="567" w:right="567" w:bottom="284" w:left="1134" w:header="709" w:footer="709" w:gutter="0"/>
          <w:cols w:space="720"/>
        </w:sectPr>
      </w:pPr>
    </w:p>
    <w:p xmlns:wp14="http://schemas.microsoft.com/office/word/2010/wordml" w:rsidRPr="00133A90" w:rsidR="00B1645B" w:rsidP="00F91D06" w:rsidRDefault="00B1645B" w14:paraId="376CC9D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06">
        <w:rPr>
          <w:rFonts w:ascii="Times New Roman" w:hAnsi="Times New Roman" w:cs="Times New Roman"/>
          <w:sz w:val="24"/>
          <w:szCs w:val="24"/>
        </w:rPr>
        <w:t>5</w:t>
      </w:r>
      <w:r w:rsidRPr="00133A90">
        <w:rPr>
          <w:rFonts w:ascii="Times New Roman" w:hAnsi="Times New Roman" w:cs="Times New Roman"/>
          <w:sz w:val="24"/>
          <w:szCs w:val="24"/>
        </w:rPr>
        <w:t>. Количество выпускников, набравших 90 и более баллов</w:t>
      </w:r>
    </w:p>
    <w:tbl>
      <w:tblPr>
        <w:tblStyle w:val="a5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2409"/>
        <w:gridCol w:w="3402"/>
      </w:tblGrid>
      <w:tr xmlns:wp14="http://schemas.microsoft.com/office/word/2010/wordml" w:rsidRPr="0045327C" w:rsidR="0045327C" w:rsidTr="00051D32" w14:paraId="5D62706D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3672C2C2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06D0AFF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23203F1C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17754A7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xmlns:wp14="http://schemas.microsoft.com/office/word/2010/wordml" w:rsidRPr="0045327C" w:rsidR="0045327C" w:rsidTr="00051D32" w14:paraId="66CBC4AF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3D93B39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45327C" w:rsidRDefault="0045327C" w14:paraId="2656856A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5 человек/ 7,2%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45327C" w:rsidRDefault="0045327C" w14:paraId="5EEB75C3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3 человек/ 4,3%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45327C" w:rsidRDefault="0045327C" w14:paraId="313E28A3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2 человека (2,6 %)</w:t>
            </w:r>
          </w:p>
        </w:tc>
      </w:tr>
      <w:tr xmlns:wp14="http://schemas.microsoft.com/office/word/2010/wordml" w:rsidRPr="0045327C" w:rsidR="0045327C" w:rsidTr="00051D32" w14:paraId="18A3B943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7F950ACB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Математика (П)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643D58B3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4DFD32EB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3319E8C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0F76E0F8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7000BB0A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45327C" w:rsidRDefault="0045327C" w14:paraId="4529C54B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2,4%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56DC9BA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45327C" w:rsidRDefault="0045327C" w14:paraId="7EEC9F07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2,3 %</w:t>
            </w:r>
          </w:p>
        </w:tc>
      </w:tr>
      <w:tr xmlns:wp14="http://schemas.microsoft.com/office/word/2010/wordml" w:rsidRPr="0045327C" w:rsidR="0045327C" w:rsidTr="00051D32" w14:paraId="5F9319C1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4E16391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69BF781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42680E25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0936402D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56273520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2F674426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7D7110AF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00F41807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2470790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7AFEC150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59E0D91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152FB518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22F3595D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3CBBAD52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6D4B6A43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5B116C0C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3DA6D40F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15EDE426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7C9EE740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6D14E1B7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0A20D39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1869633E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32E8ECCA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254A4BB9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22D0065F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79EB7EEA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3C808F57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56C557B1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B86270" w:rsidRDefault="00B86270" w14:paraId="3DCB755B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270">
              <w:rPr>
                <w:rFonts w:ascii="Times New Roman" w:hAnsi="Times New Roman" w:cs="Times New Roman"/>
                <w:szCs w:val="24"/>
              </w:rPr>
              <w:t>1 человек/ 8,3 %</w:t>
            </w:r>
          </w:p>
        </w:tc>
      </w:tr>
      <w:tr xmlns:wp14="http://schemas.microsoft.com/office/word/2010/wordml" w:rsidRPr="0045327C" w:rsidR="0045327C" w:rsidTr="00051D32" w14:paraId="36AF2236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6063304D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4EE8F5AF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2F92D6E4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45327C" w:rsidRDefault="0045327C" w14:paraId="7DEA17A2" wp14:textId="77777777">
            <w:pPr>
              <w:ind w:left="153"/>
              <w:jc w:val="center"/>
              <w:rPr>
                <w:rFonts w:ascii="Times New Roman" w:hAnsi="Times New Roman" w:cs="Times New Roman"/>
                <w:szCs w:val="24"/>
              </w:rPr>
            </w:pPr>
            <w:r w:rsidRPr="0045327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xmlns:wp14="http://schemas.microsoft.com/office/word/2010/wordml" w:rsidRPr="0045327C" w:rsidR="0045327C" w:rsidTr="00051D32" w14:paraId="643B951B" wp14:textId="77777777">
        <w:trPr>
          <w:trHeight w:val="20"/>
        </w:trPr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45327C" w:rsidR="0045327C" w:rsidP="0045327C" w:rsidRDefault="0045327C" w14:paraId="111AAE30" wp14:textId="77777777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27C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6270" w:rsidR="0045327C" w:rsidP="00B86270" w:rsidRDefault="00B86270" w14:paraId="3E3C46F9" wp14:textId="77777777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270">
              <w:rPr>
                <w:rFonts w:ascii="Times New Roman" w:hAnsi="Times New Roman" w:cs="Times New Roman"/>
                <w:b/>
                <w:szCs w:val="24"/>
              </w:rPr>
              <w:t>6 человек/ 8,6 %</w:t>
            </w:r>
          </w:p>
        </w:tc>
        <w:tc>
          <w:tcPr>
            <w:tcW w:w="24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B86270" w:rsidRDefault="00B86270" w14:paraId="03AE417A" wp14:textId="77777777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5327C" w:rsidR="0045327C">
              <w:rPr>
                <w:rFonts w:ascii="Times New Roman" w:hAnsi="Times New Roman" w:cs="Times New Roman"/>
                <w:b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b/>
                <w:szCs w:val="24"/>
              </w:rPr>
              <w:t>4,3</w:t>
            </w:r>
            <w:r w:rsidRPr="0045327C" w:rsidR="0045327C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45327C" w:rsidR="0045327C" w:rsidP="00B86270" w:rsidRDefault="0045327C" w14:paraId="4C0F9090" wp14:textId="77777777">
            <w:pPr>
              <w:ind w:left="15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327C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45327C">
              <w:rPr>
                <w:rFonts w:ascii="Times New Roman" w:hAnsi="Times New Roman" w:cs="Times New Roman"/>
                <w:b/>
                <w:szCs w:val="24"/>
              </w:rPr>
              <w:t xml:space="preserve">4 человек/ </w:t>
            </w:r>
            <w:r w:rsidR="00B86270">
              <w:rPr>
                <w:rFonts w:ascii="Times New Roman" w:hAnsi="Times New Roman" w:cs="Times New Roman"/>
                <w:b/>
                <w:szCs w:val="24"/>
              </w:rPr>
              <w:t>5,1</w:t>
            </w:r>
            <w:r w:rsidRPr="0045327C">
              <w:rPr>
                <w:rFonts w:ascii="Times New Roman" w:hAnsi="Times New Roman" w:cs="Times New Roman"/>
                <w:b/>
                <w:szCs w:val="24"/>
              </w:rPr>
              <w:t>%</w:t>
            </w:r>
            <w:r w:rsidRPr="0045327C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</w:tr>
    </w:tbl>
    <w:p xmlns:wp14="http://schemas.microsoft.com/office/word/2010/wordml" w:rsidR="00B1645B" w:rsidP="00F91D06" w:rsidRDefault="00B1645B" w14:paraId="2BA226A1" wp14:textId="77777777">
      <w:pPr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8914D0" w:rsidP="006F680F" w:rsidRDefault="008914D0" w14:paraId="17AD93B2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0DE4B5B7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66204FF1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2DBF0D7D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6B62F1B3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02F2C34E" wp14:textId="77777777">
      <w:pPr>
        <w:tabs>
          <w:tab w:val="left" w:pos="1210"/>
        </w:tabs>
      </w:pPr>
    </w:p>
    <w:p xmlns:wp14="http://schemas.microsoft.com/office/word/2010/wordml" w:rsidR="008914D0" w:rsidP="006F680F" w:rsidRDefault="008914D0" w14:paraId="680A4E5D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19219836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296FEF7D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7194DBDC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769D0D3C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54CD245A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1231BE67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36FEB5B0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30D7AA69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7196D064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34FF1C98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6D072C0D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48A21919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6BD18F9B" wp14:textId="77777777">
      <w:pPr>
        <w:tabs>
          <w:tab w:val="left" w:pos="1210"/>
        </w:tabs>
      </w:pPr>
    </w:p>
    <w:p xmlns:wp14="http://schemas.microsoft.com/office/word/2010/wordml" w:rsidR="004B422F" w:rsidP="006F680F" w:rsidRDefault="004B422F" w14:paraId="238601FE" wp14:textId="77777777">
      <w:pPr>
        <w:tabs>
          <w:tab w:val="left" w:pos="1210"/>
        </w:tabs>
      </w:pPr>
    </w:p>
    <w:p xmlns:wp14="http://schemas.microsoft.com/office/word/2010/wordml" w:rsidR="004F0DD7" w:rsidP="008914D0" w:rsidRDefault="004F0DD7" w14:paraId="0F3CABC7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F0DD7" w:rsidP="008914D0" w:rsidRDefault="004F0DD7" w14:paraId="5B08B5D1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F0DD7" w:rsidP="008914D0" w:rsidRDefault="004F0DD7" w14:paraId="16DEB4AB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F0DD7" w:rsidP="008914D0" w:rsidRDefault="004F0DD7" w14:paraId="0AD9C6F4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8914D0" w:rsidP="008914D0" w:rsidRDefault="008914D0" w14:paraId="4D4F0D94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="008914D0" w:rsidP="008914D0" w:rsidRDefault="008914D0" w14:paraId="03CD64EF" wp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075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государственной итоговой аттестации по программам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7407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территории </w:t>
      </w:r>
      <w:r w:rsidR="009F329F">
        <w:rPr>
          <w:rFonts w:ascii="Times New Roman" w:hAnsi="Times New Roman" w:cs="Times New Roman"/>
          <w:b/>
          <w:sz w:val="24"/>
          <w:szCs w:val="24"/>
        </w:rPr>
        <w:t>Красносельского муниципального района Костромской области в 2018 году.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xmlns:wp14="http://schemas.microsoft.com/office/word/2010/wordml" w:rsidR="00C322C2" w:rsidP="008914D0" w:rsidRDefault="00C322C2" w14:paraId="4B1F511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E6141" w:rsidR="008914D0" w:rsidP="008914D0" w:rsidRDefault="008914D0" w14:paraId="77E387D5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 xml:space="preserve">оценки результатов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образования, планирования комплекса мероприятий по повышению качества образования проведен анализ итогов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3E614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ГИА-9</w:t>
      </w:r>
      <w:r w:rsidRPr="003E61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форме основного государственного экзамена (далее – ОГЭ) и государственного выпускного экзамена (далее – ГВЭ).</w:t>
      </w:r>
    </w:p>
    <w:p xmlns:wp14="http://schemas.microsoft.com/office/word/2010/wordml" w:rsidRPr="003E6141" w:rsidR="008914D0" w:rsidP="008914D0" w:rsidRDefault="008914D0" w14:paraId="09E48DD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Предметом анализа </w:t>
      </w:r>
      <w:r>
        <w:rPr>
          <w:rFonts w:ascii="Times New Roman" w:hAnsi="Times New Roman" w:cs="Times New Roman"/>
          <w:sz w:val="24"/>
          <w:szCs w:val="24"/>
        </w:rPr>
        <w:t>итогов ГИА-9 стали</w:t>
      </w:r>
      <w:r w:rsidRPr="003E6141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1C6D93" w:rsidR="008914D0" w:rsidP="008914D0" w:rsidRDefault="00230E3F" w14:paraId="562B1314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914D0">
        <w:rPr>
          <w:rFonts w:ascii="Times New Roman" w:hAnsi="Times New Roman" w:cs="Times New Roman"/>
          <w:sz w:val="24"/>
          <w:szCs w:val="24"/>
        </w:rPr>
        <w:t>онтингент участников ГИА-9 в 201</w:t>
      </w:r>
      <w:r w:rsidR="009F329F">
        <w:rPr>
          <w:rFonts w:ascii="Times New Roman" w:hAnsi="Times New Roman" w:cs="Times New Roman"/>
          <w:sz w:val="24"/>
          <w:szCs w:val="24"/>
        </w:rPr>
        <w:t>8</w:t>
      </w:r>
      <w:r w:rsidR="008914D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6D93" w:rsidR="008914D0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102928" w:rsidR="008914D0" w:rsidP="008914D0" w:rsidRDefault="008914D0" w14:paraId="6A43BCC0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проведения ГИА-9</w:t>
      </w:r>
      <w:r w:rsidRPr="00102928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102928" w:rsidR="008914D0" w:rsidP="008914D0" w:rsidRDefault="008914D0" w14:paraId="18CA1943" wp14:textId="77777777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928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0292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для получения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928">
        <w:rPr>
          <w:rFonts w:ascii="Times New Roman" w:hAnsi="Times New Roman" w:cs="Times New Roman"/>
          <w:sz w:val="24"/>
          <w:szCs w:val="24"/>
        </w:rPr>
        <w:t>общем образовании (доля выпускников, успешно сдавших обязательные экзамены</w:t>
      </w:r>
      <w:r>
        <w:rPr>
          <w:rFonts w:ascii="Times New Roman" w:hAnsi="Times New Roman" w:cs="Times New Roman"/>
          <w:sz w:val="24"/>
          <w:szCs w:val="24"/>
        </w:rPr>
        <w:t xml:space="preserve"> и предметы по выбору</w:t>
      </w:r>
      <w:r w:rsidRPr="00102928">
        <w:rPr>
          <w:rFonts w:ascii="Times New Roman" w:hAnsi="Times New Roman" w:cs="Times New Roman"/>
          <w:sz w:val="24"/>
          <w:szCs w:val="24"/>
        </w:rPr>
        <w:t>);</w:t>
      </w:r>
    </w:p>
    <w:p xmlns:wp14="http://schemas.microsoft.com/office/word/2010/wordml" w:rsidRPr="0074415E" w:rsidR="008914D0" w:rsidP="008914D0" w:rsidRDefault="008914D0" w14:paraId="552859D1" wp14:textId="7777777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5E">
        <w:rPr>
          <w:rFonts w:ascii="Times New Roman" w:hAnsi="Times New Roman" w:cs="Times New Roman"/>
          <w:sz w:val="24"/>
          <w:szCs w:val="24"/>
        </w:rPr>
        <w:t xml:space="preserve">апелляции по результатам </w:t>
      </w:r>
      <w:r w:rsidR="009F329F">
        <w:rPr>
          <w:rFonts w:ascii="Times New Roman" w:hAnsi="Times New Roman" w:cs="Times New Roman"/>
          <w:sz w:val="24"/>
          <w:szCs w:val="24"/>
        </w:rPr>
        <w:t>О</w:t>
      </w:r>
      <w:r w:rsidRPr="0074415E">
        <w:rPr>
          <w:rFonts w:ascii="Times New Roman" w:hAnsi="Times New Roman" w:cs="Times New Roman"/>
          <w:sz w:val="24"/>
          <w:szCs w:val="24"/>
        </w:rPr>
        <w:t>ГЭ.</w:t>
      </w:r>
    </w:p>
    <w:p xmlns:wp14="http://schemas.microsoft.com/office/word/2010/wordml" w:rsidRPr="003E6141" w:rsidR="008914D0" w:rsidP="00DE4D4C" w:rsidRDefault="008914D0" w14:paraId="65F9C3DC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3E6141" w:rsidR="008914D0" w:rsidP="008914D0" w:rsidRDefault="00175232" w14:paraId="6A3464BA" wp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56288" w:rsidR="008914D0">
        <w:rPr>
          <w:rFonts w:ascii="Times New Roman" w:hAnsi="Times New Roman"/>
          <w:b/>
          <w:sz w:val="24"/>
          <w:szCs w:val="24"/>
        </w:rPr>
        <w:t xml:space="preserve">. </w:t>
      </w:r>
      <w:r w:rsidR="008914D0">
        <w:rPr>
          <w:rFonts w:ascii="Times New Roman" w:hAnsi="Times New Roman"/>
          <w:b/>
          <w:sz w:val="24"/>
          <w:szCs w:val="24"/>
        </w:rPr>
        <w:t>Контингент участников ГИА в 201</w:t>
      </w:r>
      <w:r w:rsidR="009F329F">
        <w:rPr>
          <w:rFonts w:ascii="Times New Roman" w:hAnsi="Times New Roman"/>
          <w:b/>
          <w:sz w:val="24"/>
          <w:szCs w:val="24"/>
        </w:rPr>
        <w:t>8</w:t>
      </w:r>
      <w:r w:rsidRPr="00F56288" w:rsidR="008914D0">
        <w:rPr>
          <w:rFonts w:ascii="Times New Roman" w:hAnsi="Times New Roman"/>
          <w:b/>
          <w:sz w:val="24"/>
          <w:szCs w:val="24"/>
        </w:rPr>
        <w:t xml:space="preserve"> году</w:t>
      </w:r>
    </w:p>
    <w:p xmlns:wp14="http://schemas.microsoft.com/office/word/2010/wordml" w:rsidR="008914D0" w:rsidP="008914D0" w:rsidRDefault="00230E3F" w14:paraId="1AE7869E" wp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ГИА-9 в 201</w:t>
      </w:r>
      <w:r w:rsidR="009F32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проводилось</w:t>
      </w:r>
      <w:r w:rsidRPr="003E6141" w:rsidR="008914D0">
        <w:rPr>
          <w:rFonts w:ascii="Times New Roman" w:hAnsi="Times New Roman" w:cs="Times New Roman"/>
          <w:sz w:val="24"/>
          <w:szCs w:val="24"/>
        </w:rPr>
        <w:t xml:space="preserve"> по 1</w:t>
      </w:r>
      <w:r w:rsidR="008914D0">
        <w:rPr>
          <w:rFonts w:ascii="Times New Roman" w:hAnsi="Times New Roman" w:cs="Times New Roman"/>
          <w:sz w:val="24"/>
          <w:szCs w:val="24"/>
        </w:rPr>
        <w:t>1</w:t>
      </w:r>
      <w:r w:rsidRPr="003E6141" w:rsidR="008914D0">
        <w:rPr>
          <w:rFonts w:ascii="Times New Roman" w:hAnsi="Times New Roman" w:cs="Times New Roman"/>
          <w:sz w:val="24"/>
          <w:szCs w:val="24"/>
        </w:rPr>
        <w:t xml:space="preserve"> общеобразовательным предметам </w:t>
      </w:r>
      <w:r>
        <w:rPr>
          <w:rFonts w:ascii="Times New Roman" w:hAnsi="Times New Roman" w:cs="Times New Roman"/>
          <w:sz w:val="24"/>
          <w:szCs w:val="24"/>
        </w:rPr>
        <w:t xml:space="preserve">из 14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141" w:rsidR="008914D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проведения ГИА-9, утвержденным приказом </w:t>
      </w:r>
      <w:r w:rsidRPr="003E6141" w:rsidR="008914D0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C669DE" w:rsidR="008914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Pr="00C669DE" w:rsidR="008914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669DE" w:rsidR="008914D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C669DE" w:rsidR="008914D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1394 (далее – Порядок) и в сроки, установленные </w:t>
      </w:r>
      <w:r w:rsidRPr="003E6141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8914D0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8914D0" w:rsidP="008914D0" w:rsidRDefault="00230E3F" w14:paraId="09665928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ГИА-9 приняли участие </w:t>
      </w:r>
      <w:r w:rsidR="009F329F">
        <w:rPr>
          <w:rFonts w:ascii="Times New Roman" w:hAnsi="Times New Roman" w:cs="Times New Roman"/>
          <w:sz w:val="24"/>
          <w:szCs w:val="24"/>
        </w:rPr>
        <w:t>193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 9-х классов из 1</w:t>
      </w:r>
      <w:r w:rsidR="009F329F">
        <w:rPr>
          <w:rFonts w:ascii="Times New Roman" w:hAnsi="Times New Roman" w:cs="Times New Roman"/>
          <w:sz w:val="24"/>
          <w:szCs w:val="24"/>
        </w:rPr>
        <w:t>1</w:t>
      </w:r>
      <w:r w:rsidR="00A8683D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9F329F">
        <w:rPr>
          <w:rFonts w:ascii="Times New Roman" w:hAnsi="Times New Roman" w:cs="Times New Roman"/>
          <w:sz w:val="24"/>
          <w:szCs w:val="24"/>
        </w:rPr>
        <w:t>обще</w:t>
      </w:r>
      <w:r w:rsidR="00A868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F329F">
        <w:rPr>
          <w:rFonts w:ascii="Times New Roman" w:hAnsi="Times New Roman" w:cs="Times New Roman"/>
          <w:sz w:val="24"/>
          <w:szCs w:val="24"/>
        </w:rPr>
        <w:t>учреждений</w:t>
      </w:r>
      <w:r w:rsidR="00A8683D">
        <w:rPr>
          <w:rFonts w:ascii="Times New Roman" w:hAnsi="Times New Roman" w:cs="Times New Roman"/>
          <w:sz w:val="24"/>
          <w:szCs w:val="24"/>
        </w:rPr>
        <w:t xml:space="preserve">, из них в форме ОГЭ – </w:t>
      </w:r>
      <w:r w:rsidR="009F329F">
        <w:rPr>
          <w:rFonts w:ascii="Times New Roman" w:hAnsi="Times New Roman" w:cs="Times New Roman"/>
          <w:sz w:val="24"/>
          <w:szCs w:val="24"/>
        </w:rPr>
        <w:t>172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учащихся, в форме ГВЭ – </w:t>
      </w:r>
      <w:r w:rsidR="009F329F">
        <w:rPr>
          <w:rFonts w:ascii="Times New Roman" w:hAnsi="Times New Roman" w:cs="Times New Roman"/>
          <w:sz w:val="24"/>
          <w:szCs w:val="24"/>
        </w:rPr>
        <w:t>21</w:t>
      </w:r>
      <w:r w:rsidR="00A8683D">
        <w:rPr>
          <w:rFonts w:ascii="Times New Roman" w:hAnsi="Times New Roman" w:cs="Times New Roman"/>
          <w:sz w:val="24"/>
          <w:szCs w:val="24"/>
        </w:rPr>
        <w:t xml:space="preserve"> учащихся. К ГИА-9 не </w:t>
      </w:r>
      <w:proofErr w:type="gramStart"/>
      <w:r w:rsidR="00A8683D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4</w:t>
      </w:r>
      <w:r w:rsidR="00A8683D">
        <w:rPr>
          <w:rFonts w:ascii="Times New Roman" w:hAnsi="Times New Roman" w:cs="Times New Roman"/>
          <w:sz w:val="24"/>
          <w:szCs w:val="24"/>
        </w:rPr>
        <w:t xml:space="preserve"> обучающихся (1 </w:t>
      </w:r>
      <w:r w:rsidR="009F329F">
        <w:rPr>
          <w:rFonts w:ascii="Times New Roman" w:hAnsi="Times New Roman" w:cs="Times New Roman"/>
          <w:sz w:val="24"/>
          <w:szCs w:val="24"/>
        </w:rPr>
        <w:t>–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МКОУ «Дреневская ОШ</w:t>
      </w:r>
      <w:r w:rsidR="00A8683D">
        <w:rPr>
          <w:rFonts w:ascii="Times New Roman" w:hAnsi="Times New Roman" w:cs="Times New Roman"/>
          <w:sz w:val="24"/>
          <w:szCs w:val="24"/>
        </w:rPr>
        <w:t xml:space="preserve">, </w:t>
      </w:r>
      <w:r w:rsidR="009F329F">
        <w:rPr>
          <w:rFonts w:ascii="Times New Roman" w:hAnsi="Times New Roman" w:cs="Times New Roman"/>
          <w:sz w:val="24"/>
          <w:szCs w:val="24"/>
        </w:rPr>
        <w:t>3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–</w:t>
      </w:r>
      <w:r w:rsidR="00A8683D">
        <w:rPr>
          <w:rFonts w:ascii="Times New Roman" w:hAnsi="Times New Roman" w:cs="Times New Roman"/>
          <w:sz w:val="24"/>
          <w:szCs w:val="24"/>
        </w:rPr>
        <w:t xml:space="preserve"> </w:t>
      </w:r>
      <w:r w:rsidR="009F329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F329F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9F329F">
        <w:rPr>
          <w:rFonts w:ascii="Times New Roman" w:hAnsi="Times New Roman" w:cs="Times New Roman"/>
          <w:sz w:val="24"/>
          <w:szCs w:val="24"/>
        </w:rPr>
        <w:t xml:space="preserve"> СШ»</w:t>
      </w:r>
      <w:r w:rsidR="00A8683D">
        <w:rPr>
          <w:rFonts w:ascii="Times New Roman" w:hAnsi="Times New Roman" w:cs="Times New Roman"/>
          <w:sz w:val="24"/>
          <w:szCs w:val="24"/>
        </w:rPr>
        <w:t xml:space="preserve">), имеющие академическую задолженность. </w:t>
      </w:r>
    </w:p>
    <w:p xmlns:wp14="http://schemas.microsoft.com/office/word/2010/wordml" w:rsidRPr="00175232" w:rsidR="008914D0" w:rsidP="008914D0" w:rsidRDefault="00175232" w14:paraId="51FD820F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32">
        <w:rPr>
          <w:rFonts w:ascii="Times New Roman" w:hAnsi="Times New Roman" w:cs="Times New Roman"/>
          <w:sz w:val="24"/>
          <w:szCs w:val="24"/>
        </w:rPr>
        <w:t xml:space="preserve">В разрезе общеобразовательных учреждений количество участников ГИА-9 представлено в таблице 1 приложения к информационно-аналитической справке (далее - приложение). </w:t>
      </w:r>
      <w:r w:rsidRPr="00175232" w:rsidR="008914D0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8914D0" w:rsidP="00BE43EC" w:rsidRDefault="008914D0" w14:paraId="5023141B" wp14:textId="77777777">
      <w:pPr>
        <w:tabs>
          <w:tab w:val="left" w:pos="567"/>
        </w:tabs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F329F" w:rsidR="00175232" w:rsidP="00BE43EC" w:rsidRDefault="00175232" w14:paraId="0C73EAEF" wp14:textId="7777777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2. Условия, созданные для проведения ГИА</w:t>
      </w:r>
    </w:p>
    <w:p xmlns:wp14="http://schemas.microsoft.com/office/word/2010/wordml" w:rsidRPr="00BE43EC" w:rsidR="00175232" w:rsidP="00BE43EC" w:rsidRDefault="00175232" w14:paraId="7F089B6C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3EC">
        <w:rPr>
          <w:rFonts w:ascii="Times New Roman" w:hAnsi="Times New Roman" w:cs="Times New Roman"/>
          <w:sz w:val="24"/>
          <w:szCs w:val="24"/>
        </w:rPr>
        <w:t xml:space="preserve">С целью организованного проведения ГИА-9 обеспечены условия в соответствии с требованиями Порядка, методическими рекомендациями Федеральной службы по надзору и контролю в сфере образования и науки Российской Федерации (письмо </w:t>
      </w:r>
      <w:proofErr w:type="spellStart"/>
      <w:r w:rsidRPr="00BE43E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E43EC">
        <w:rPr>
          <w:rFonts w:ascii="Times New Roman" w:hAnsi="Times New Roman" w:cs="Times New Roman"/>
          <w:sz w:val="24"/>
          <w:szCs w:val="24"/>
        </w:rPr>
        <w:t xml:space="preserve"> от 20.01.2017 № 10-30) (далее - методические рекомендации).</w:t>
      </w:r>
    </w:p>
    <w:p xmlns:wp14="http://schemas.microsoft.com/office/word/2010/wordml" w:rsidRPr="009F329F" w:rsidR="00175232" w:rsidP="00BE43EC" w:rsidRDefault="00175232" w14:paraId="5ED0B8D3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E43E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BE43EC" w:rsidR="00186D46">
        <w:rPr>
          <w:rFonts w:ascii="Times New Roman" w:hAnsi="Times New Roman" w:cs="Times New Roman"/>
          <w:sz w:val="24"/>
          <w:szCs w:val="24"/>
        </w:rPr>
        <w:t>ГИА-9</w:t>
      </w:r>
      <w:r w:rsidRPr="00BE43E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Pr="00BE43EC" w:rsidR="009F329F">
        <w:rPr>
          <w:rFonts w:ascii="Times New Roman" w:hAnsi="Times New Roman" w:cs="Times New Roman"/>
          <w:sz w:val="24"/>
          <w:szCs w:val="24"/>
        </w:rPr>
        <w:t xml:space="preserve">Красносельского муниципального района Костромской области </w:t>
      </w:r>
      <w:r w:rsidRPr="00BE43EC">
        <w:rPr>
          <w:rFonts w:ascii="Times New Roman" w:hAnsi="Times New Roman" w:cs="Times New Roman"/>
          <w:sz w:val="24"/>
          <w:szCs w:val="24"/>
        </w:rPr>
        <w:t xml:space="preserve"> организовано в </w:t>
      </w:r>
      <w:r w:rsidRPr="00BE43EC" w:rsidR="00BE43EC">
        <w:rPr>
          <w:rFonts w:ascii="Times New Roman" w:hAnsi="Times New Roman" w:cs="Times New Roman"/>
          <w:sz w:val="24"/>
          <w:szCs w:val="24"/>
        </w:rPr>
        <w:t xml:space="preserve"> </w:t>
      </w:r>
      <w:r w:rsidRPr="00BE43EC">
        <w:rPr>
          <w:rFonts w:ascii="Times New Roman" w:hAnsi="Times New Roman" w:cs="Times New Roman"/>
          <w:sz w:val="24"/>
          <w:szCs w:val="24"/>
        </w:rPr>
        <w:t xml:space="preserve">ППЭ на базе </w:t>
      </w:r>
      <w:r w:rsidRPr="00BE43EC" w:rsidR="009F329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E43EC" w:rsidR="009F329F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BE43EC" w:rsidR="009F329F">
        <w:rPr>
          <w:rFonts w:ascii="Times New Roman" w:hAnsi="Times New Roman" w:cs="Times New Roman"/>
          <w:sz w:val="24"/>
          <w:szCs w:val="24"/>
        </w:rPr>
        <w:t xml:space="preserve"> СШ»</w:t>
      </w:r>
      <w:r w:rsidRPr="00BE43EC" w:rsidR="00BE43EC">
        <w:rPr>
          <w:rFonts w:ascii="Times New Roman" w:hAnsi="Times New Roman" w:cs="Times New Roman"/>
          <w:sz w:val="24"/>
          <w:szCs w:val="24"/>
        </w:rPr>
        <w:t xml:space="preserve"> п. Красно</w:t>
      </w:r>
      <w:r w:rsidRPr="00BE43EC" w:rsidR="009F329F">
        <w:rPr>
          <w:rFonts w:ascii="Times New Roman" w:hAnsi="Times New Roman" w:cs="Times New Roman"/>
          <w:sz w:val="24"/>
          <w:szCs w:val="24"/>
        </w:rPr>
        <w:t>е-на-Волге. ул.</w:t>
      </w:r>
      <w:r w:rsidRPr="00BE43EC" w:rsidR="00BE43EC">
        <w:rPr>
          <w:rFonts w:ascii="Times New Roman" w:hAnsi="Times New Roman" w:cs="Times New Roman"/>
          <w:sz w:val="24"/>
          <w:szCs w:val="24"/>
        </w:rPr>
        <w:t xml:space="preserve"> Ленина 44А, и одно ППЭ организовано на дому п. Красное-на-Волге ул. </w:t>
      </w:r>
      <w:proofErr w:type="spellStart"/>
      <w:r w:rsidRPr="00BE43EC" w:rsidR="00BE43EC">
        <w:rPr>
          <w:rFonts w:ascii="Times New Roman" w:hAnsi="Times New Roman" w:cs="Times New Roman"/>
          <w:sz w:val="24"/>
          <w:szCs w:val="24"/>
        </w:rPr>
        <w:t>Комунны</w:t>
      </w:r>
      <w:proofErr w:type="spellEnd"/>
      <w:r w:rsidRPr="00BE43EC" w:rsidR="00BE43EC">
        <w:rPr>
          <w:rFonts w:ascii="Times New Roman" w:hAnsi="Times New Roman" w:cs="Times New Roman"/>
          <w:sz w:val="24"/>
          <w:szCs w:val="24"/>
        </w:rPr>
        <w:t xml:space="preserve"> д.1.</w:t>
      </w:r>
    </w:p>
    <w:p xmlns:wp14="http://schemas.microsoft.com/office/word/2010/wordml" w:rsidRPr="009F329F" w:rsidR="00175232" w:rsidP="005E7450" w:rsidRDefault="003A2D52" w14:paraId="29C61DE6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329F">
        <w:rPr>
          <w:rFonts w:ascii="Times New Roman" w:hAnsi="Times New Roman"/>
          <w:sz w:val="24"/>
          <w:szCs w:val="24"/>
        </w:rPr>
        <w:t>Р</w:t>
      </w:r>
      <w:r w:rsidRPr="009F329F" w:rsidR="00175232">
        <w:rPr>
          <w:rFonts w:ascii="Times New Roman" w:hAnsi="Times New Roman"/>
          <w:sz w:val="24"/>
          <w:szCs w:val="24"/>
        </w:rPr>
        <w:t>аботу обеспечивали:</w:t>
      </w:r>
    </w:p>
    <w:p xmlns:wp14="http://schemas.microsoft.com/office/word/2010/wordml" w:rsidRPr="009F329F" w:rsidR="00230581" w:rsidP="005E7450" w:rsidRDefault="00230581" w14:paraId="07959B52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BE43EC">
        <w:rPr>
          <w:rFonts w:ascii="Times New Roman" w:hAnsi="Times New Roman" w:cs="Times New Roman"/>
          <w:sz w:val="24"/>
          <w:szCs w:val="24"/>
        </w:rPr>
        <w:t>2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уполномоченных предста</w:t>
      </w:r>
      <w:r w:rsidR="004F441B">
        <w:rPr>
          <w:rFonts w:ascii="Times New Roman" w:hAnsi="Times New Roman" w:cs="Times New Roman"/>
          <w:sz w:val="24"/>
          <w:szCs w:val="24"/>
        </w:rPr>
        <w:t>вителей ГЭК.</w:t>
      </w:r>
    </w:p>
    <w:p xmlns:wp14="http://schemas.microsoft.com/office/word/2010/wordml" w:rsidR="004F441B" w:rsidP="005E7450" w:rsidRDefault="00175232" w14:paraId="2AF09940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- руководители ППЭ:</w:t>
      </w:r>
      <w:r w:rsidRPr="009F329F" w:rsidR="003A2D52">
        <w:rPr>
          <w:rFonts w:ascii="Times New Roman" w:hAnsi="Times New Roman" w:cs="Times New Roman"/>
          <w:sz w:val="24"/>
          <w:szCs w:val="24"/>
        </w:rPr>
        <w:t xml:space="preserve"> </w:t>
      </w:r>
      <w:r w:rsidR="004F441B">
        <w:rPr>
          <w:rFonts w:ascii="Times New Roman" w:hAnsi="Times New Roman" w:cs="Times New Roman"/>
          <w:sz w:val="24"/>
          <w:szCs w:val="24"/>
        </w:rPr>
        <w:t>Е. В. Сметанина</w:t>
      </w:r>
      <w:r w:rsidRPr="009F329F">
        <w:rPr>
          <w:rFonts w:ascii="Times New Roman" w:hAnsi="Times New Roman" w:cs="Times New Roman"/>
          <w:sz w:val="24"/>
          <w:szCs w:val="24"/>
        </w:rPr>
        <w:t xml:space="preserve">, </w:t>
      </w:r>
      <w:r w:rsidR="004F441B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4F441B">
        <w:rPr>
          <w:rFonts w:ascii="Times New Roman" w:hAnsi="Times New Roman" w:cs="Times New Roman"/>
          <w:sz w:val="24"/>
          <w:szCs w:val="24"/>
        </w:rPr>
        <w:t>Сопыревская</w:t>
      </w:r>
      <w:proofErr w:type="spellEnd"/>
      <w:r w:rsidR="004F441B">
        <w:rPr>
          <w:rFonts w:ascii="Times New Roman" w:hAnsi="Times New Roman" w:cs="Times New Roman"/>
          <w:sz w:val="24"/>
          <w:szCs w:val="24"/>
        </w:rPr>
        <w:t xml:space="preserve"> ОШ» и ППЭ на дому  - Л. С. Христова, </w:t>
      </w:r>
      <w:r w:rsidRPr="009F329F" w:rsidR="003A2D5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F441B">
        <w:rPr>
          <w:rFonts w:ascii="Times New Roman" w:hAnsi="Times New Roman" w:cs="Times New Roman"/>
          <w:sz w:val="24"/>
          <w:szCs w:val="24"/>
        </w:rPr>
        <w:t>биологии МКОУ «</w:t>
      </w:r>
      <w:proofErr w:type="spellStart"/>
      <w:r w:rsidR="004F441B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4F441B">
        <w:rPr>
          <w:rFonts w:ascii="Times New Roman" w:hAnsi="Times New Roman" w:cs="Times New Roman"/>
          <w:sz w:val="24"/>
          <w:szCs w:val="24"/>
        </w:rPr>
        <w:t xml:space="preserve"> СШ».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9F329F" w:rsidR="00175232" w:rsidP="005E7450" w:rsidRDefault="00503968" w14:paraId="5B264237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4F441B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9F329F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4F441B">
        <w:rPr>
          <w:rFonts w:ascii="Times New Roman" w:hAnsi="Times New Roman" w:cs="Times New Roman"/>
          <w:sz w:val="24"/>
          <w:szCs w:val="24"/>
        </w:rPr>
        <w:t>й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9F329F" w:rsidR="00175232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9F329F" w:rsidR="00175232" w:rsidP="005E7450" w:rsidRDefault="00175232" w14:paraId="54F72CD9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- </w:t>
      </w:r>
      <w:r w:rsidR="004F441B">
        <w:rPr>
          <w:rFonts w:ascii="Times New Roman" w:hAnsi="Times New Roman" w:cs="Times New Roman"/>
          <w:sz w:val="24"/>
          <w:szCs w:val="24"/>
        </w:rPr>
        <w:t>4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0 </w:t>
      </w:r>
      <w:r w:rsidRPr="009F329F">
        <w:rPr>
          <w:rFonts w:ascii="Times New Roman" w:hAnsi="Times New Roman" w:cs="Times New Roman"/>
          <w:sz w:val="24"/>
          <w:szCs w:val="24"/>
        </w:rPr>
        <w:t>организатор</w:t>
      </w:r>
      <w:r w:rsidRPr="009F329F" w:rsidR="00503968">
        <w:rPr>
          <w:rFonts w:ascii="Times New Roman" w:hAnsi="Times New Roman" w:cs="Times New Roman"/>
          <w:sz w:val="24"/>
          <w:szCs w:val="24"/>
        </w:rPr>
        <w:t>ов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 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аудитории </w:t>
      </w:r>
      <w:r w:rsidRPr="009F329F">
        <w:rPr>
          <w:rFonts w:ascii="Times New Roman" w:hAnsi="Times New Roman" w:cs="Times New Roman"/>
          <w:sz w:val="24"/>
          <w:szCs w:val="24"/>
        </w:rPr>
        <w:t>и вне аудитории</w:t>
      </w:r>
      <w:r w:rsidR="004F441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F329F" w:rsidR="00503968" w:rsidP="005E7450" w:rsidRDefault="004F441B" w14:paraId="5F4AA170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 ППЭ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9F329F" w:rsidR="00503968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ован 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 пропускно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 режим с использованием переносных металлоискателей</w:t>
      </w:r>
      <w:r>
        <w:rPr>
          <w:rFonts w:ascii="Times New Roman" w:hAnsi="Times New Roman" w:cs="Times New Roman"/>
          <w:sz w:val="24"/>
          <w:szCs w:val="24"/>
        </w:rPr>
        <w:t xml:space="preserve">, проверку осуществляли  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 организаторы вне аудитории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сотрудниками правоохранительных органов</w:t>
      </w:r>
      <w:r w:rsidRPr="009F329F" w:rsidR="00503968">
        <w:rPr>
          <w:rFonts w:ascii="Times New Roman" w:hAnsi="Times New Roman" w:cs="Times New Roman"/>
          <w:sz w:val="24"/>
          <w:szCs w:val="24"/>
        </w:rPr>
        <w:t>; медицинское обслуживание участников ГИА-9 осуществлял 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5E7450">
        <w:rPr>
          <w:rFonts w:ascii="Times New Roman" w:hAnsi="Times New Roman" w:cs="Times New Roman"/>
          <w:sz w:val="24"/>
          <w:szCs w:val="24"/>
        </w:rPr>
        <w:t xml:space="preserve">ОГБУ </w:t>
      </w:r>
      <w:proofErr w:type="spellStart"/>
      <w:r w:rsidR="005E7450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5E7450">
        <w:rPr>
          <w:rFonts w:ascii="Times New Roman" w:hAnsi="Times New Roman" w:cs="Times New Roman"/>
          <w:sz w:val="24"/>
          <w:szCs w:val="24"/>
        </w:rPr>
        <w:t xml:space="preserve"> РБ</w:t>
      </w:r>
      <w:r w:rsidRPr="009F329F" w:rsidR="00503968">
        <w:rPr>
          <w:rFonts w:ascii="Times New Roman" w:hAnsi="Times New Roman" w:cs="Times New Roman"/>
          <w:sz w:val="24"/>
          <w:szCs w:val="24"/>
        </w:rPr>
        <w:t xml:space="preserve">. Охрану общественного порядка, на территории школ в дни проведения экзаменов осуществляли сотрудники ОМВД России по </w:t>
      </w:r>
      <w:r w:rsidR="005E7450">
        <w:rPr>
          <w:rFonts w:ascii="Times New Roman" w:hAnsi="Times New Roman" w:cs="Times New Roman"/>
          <w:sz w:val="24"/>
          <w:szCs w:val="24"/>
        </w:rPr>
        <w:t>Красносельскому району Костромской области</w:t>
      </w:r>
      <w:r w:rsidRPr="009F329F" w:rsidR="0050396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F329F" w:rsidR="00230581" w:rsidP="00071496" w:rsidRDefault="00503968" w14:paraId="5BB21EF2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В 201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доставка </w:t>
      </w:r>
      <w:r w:rsidRPr="009F329F" w:rsidR="00230581">
        <w:rPr>
          <w:rFonts w:ascii="Times New Roman" w:hAnsi="Times New Roman" w:cs="Times New Roman"/>
          <w:sz w:val="24"/>
          <w:szCs w:val="24"/>
        </w:rPr>
        <w:t>экзаменационных</w:t>
      </w:r>
      <w:r w:rsidRPr="009F329F">
        <w:rPr>
          <w:rFonts w:ascii="Times New Roman" w:hAnsi="Times New Roman" w:cs="Times New Roman"/>
          <w:sz w:val="24"/>
          <w:szCs w:val="24"/>
        </w:rPr>
        <w:t xml:space="preserve"> материалов в ППЭ осуществлялась </w:t>
      </w:r>
      <w:r w:rsidRPr="009F329F" w:rsidR="00230581">
        <w:rPr>
          <w:rFonts w:ascii="Times New Roman" w:hAnsi="Times New Roman" w:cs="Times New Roman"/>
          <w:sz w:val="24"/>
          <w:szCs w:val="24"/>
        </w:rPr>
        <w:t>уполномоченными представителями ГЭК РК в день проведения экзамена.</w:t>
      </w:r>
    </w:p>
    <w:p xmlns:wp14="http://schemas.microsoft.com/office/word/2010/wordml" w:rsidRPr="009F329F" w:rsidR="00230581" w:rsidP="00071496" w:rsidRDefault="00230581" w14:paraId="04D7CB0C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После проведения каждого экзамена экзаменационные материалы доставлялись в </w:t>
      </w:r>
      <w:r w:rsidR="00071496">
        <w:rPr>
          <w:rFonts w:ascii="Times New Roman" w:hAnsi="Times New Roman" w:cs="Times New Roman"/>
          <w:sz w:val="24"/>
          <w:szCs w:val="24"/>
        </w:rPr>
        <w:t>ГАУ КО «РЦ ОКО «Эксперт»</w:t>
      </w:r>
    </w:p>
    <w:p xmlns:wp14="http://schemas.microsoft.com/office/word/2010/wordml" w:rsidRPr="009F329F" w:rsidR="00175232" w:rsidP="00071496" w:rsidRDefault="00175232" w14:paraId="2C636051" wp14:textId="77777777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наблюдение в период проведения </w:t>
      </w:r>
      <w:r w:rsidRPr="009F329F" w:rsidR="00230581">
        <w:rPr>
          <w:rFonts w:ascii="Times New Roman" w:hAnsi="Times New Roman" w:cs="Times New Roman"/>
          <w:sz w:val="24"/>
          <w:szCs w:val="24"/>
        </w:rPr>
        <w:t>ГИА-9</w:t>
      </w:r>
      <w:r w:rsidRPr="009F329F">
        <w:rPr>
          <w:rFonts w:ascii="Times New Roman" w:hAnsi="Times New Roman" w:cs="Times New Roman"/>
          <w:sz w:val="24"/>
          <w:szCs w:val="24"/>
        </w:rPr>
        <w:t xml:space="preserve"> осуществлял</w:t>
      </w:r>
      <w:r w:rsidR="00071496">
        <w:rPr>
          <w:rFonts w:ascii="Times New Roman" w:hAnsi="Times New Roman" w:cs="Times New Roman"/>
          <w:sz w:val="24"/>
          <w:szCs w:val="24"/>
        </w:rPr>
        <w:t>о</w:t>
      </w:r>
      <w:r w:rsidRPr="009F329F">
        <w:rPr>
          <w:rFonts w:ascii="Times New Roman" w:hAnsi="Times New Roman" w:cs="Times New Roman"/>
          <w:sz w:val="24"/>
          <w:szCs w:val="24"/>
        </w:rPr>
        <w:t xml:space="preserve">  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Pr="009F329F" w:rsidR="00230581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>общественных наблюдател</w:t>
      </w:r>
      <w:r w:rsidR="00071496">
        <w:rPr>
          <w:rFonts w:ascii="Times New Roman" w:hAnsi="Times New Roman" w:cs="Times New Roman"/>
          <w:sz w:val="24"/>
          <w:szCs w:val="24"/>
        </w:rPr>
        <w:t>ей.</w:t>
      </w:r>
    </w:p>
    <w:p xmlns:wp14="http://schemas.microsoft.com/office/word/2010/wordml" w:rsidRPr="009F329F" w:rsidR="00230581" w:rsidP="00071496" w:rsidRDefault="00175232" w14:paraId="793E4C3D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</w:r>
      <w:r w:rsidRPr="009F329F" w:rsidR="00230581">
        <w:rPr>
          <w:rFonts w:ascii="Times New Roman" w:hAnsi="Times New Roman" w:cs="Times New Roman"/>
          <w:sz w:val="24"/>
          <w:szCs w:val="24"/>
        </w:rPr>
        <w:t>Со стороны представителей</w:t>
      </w:r>
      <w:r w:rsidR="00071496">
        <w:rPr>
          <w:rFonts w:ascii="Times New Roman" w:hAnsi="Times New Roman" w:cs="Times New Roman"/>
          <w:sz w:val="24"/>
          <w:szCs w:val="24"/>
        </w:rPr>
        <w:t xml:space="preserve"> </w:t>
      </w:r>
      <w:r w:rsidRPr="00071496" w:rsidR="00071496">
        <w:rPr>
          <w:rFonts w:ascii="Times New Roman" w:hAnsi="Times New Roman" w:cs="Times New Roman"/>
          <w:sz w:val="24"/>
          <w:szCs w:val="24"/>
        </w:rPr>
        <w:t>управление по государственному контролю и надзору</w:t>
      </w:r>
      <w:r w:rsidR="00071496">
        <w:rPr>
          <w:rFonts w:ascii="Times New Roman" w:hAnsi="Times New Roman" w:cs="Times New Roman"/>
          <w:sz w:val="24"/>
          <w:szCs w:val="24"/>
        </w:rPr>
        <w:t xml:space="preserve"> </w:t>
      </w:r>
      <w:r w:rsidRPr="00071496" w:rsidR="00071496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071496">
        <w:rPr>
          <w:rFonts w:ascii="Times New Roman" w:hAnsi="Times New Roman" w:cs="Times New Roman"/>
          <w:sz w:val="24"/>
          <w:szCs w:val="24"/>
        </w:rPr>
        <w:t>образования К</w:t>
      </w:r>
      <w:r w:rsidRPr="00071496" w:rsidR="00071496">
        <w:rPr>
          <w:rFonts w:ascii="Times New Roman" w:hAnsi="Times New Roman" w:cs="Times New Roman"/>
          <w:sz w:val="24"/>
          <w:szCs w:val="24"/>
        </w:rPr>
        <w:t>остромской области</w:t>
      </w:r>
      <w:r w:rsidRPr="009F329F" w:rsidR="00071496">
        <w:rPr>
          <w:rFonts w:ascii="Times New Roman" w:hAnsi="Times New Roman" w:cs="Times New Roman"/>
          <w:sz w:val="24"/>
          <w:szCs w:val="24"/>
        </w:rPr>
        <w:t xml:space="preserve"> </w:t>
      </w:r>
      <w:r w:rsidRPr="009F329F" w:rsidR="00230581">
        <w:rPr>
          <w:rFonts w:ascii="Times New Roman" w:hAnsi="Times New Roman" w:cs="Times New Roman"/>
          <w:sz w:val="24"/>
          <w:szCs w:val="24"/>
        </w:rPr>
        <w:t xml:space="preserve">даны рекомендации по организации проведения ГИА. Замечаний по соблюдению Порядка, методических рекомендаций со стороны общественных наблюдателей, участников </w:t>
      </w:r>
      <w:r w:rsidR="00071496">
        <w:rPr>
          <w:rFonts w:ascii="Times New Roman" w:hAnsi="Times New Roman" w:cs="Times New Roman"/>
          <w:sz w:val="24"/>
          <w:szCs w:val="24"/>
        </w:rPr>
        <w:t>О</w:t>
      </w:r>
      <w:r w:rsidRPr="009F329F" w:rsidR="00230581">
        <w:rPr>
          <w:rFonts w:ascii="Times New Roman" w:hAnsi="Times New Roman" w:cs="Times New Roman"/>
          <w:sz w:val="24"/>
          <w:szCs w:val="24"/>
        </w:rPr>
        <w:t>ГЭ (апелляций) не зафиксировано.</w:t>
      </w:r>
    </w:p>
    <w:p xmlns:wp14="http://schemas.microsoft.com/office/word/2010/wordml" w:rsidRPr="009F329F" w:rsidR="00230581" w:rsidP="00071496" w:rsidRDefault="00230581" w14:paraId="3A1F86FC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Таким образом, в соответствии с требованиями Порядка созданы все условия для проведения ГИА-9 в 201</w:t>
      </w:r>
      <w:r w:rsidR="00071496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>году.</w:t>
      </w:r>
    </w:p>
    <w:p xmlns:wp14="http://schemas.microsoft.com/office/word/2010/wordml" w:rsidRPr="009F329F" w:rsidR="00175232" w:rsidP="00071496" w:rsidRDefault="00175232" w14:paraId="1F3B140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329F" w:rsidR="008914D0" w:rsidP="00E600AF" w:rsidRDefault="008914D0" w14:paraId="46807B66" wp14:textId="77777777">
      <w:pPr>
        <w:tabs>
          <w:tab w:val="left" w:pos="567"/>
        </w:tabs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 xml:space="preserve">3. Уровень освоения </w:t>
      </w:r>
      <w:r w:rsidRPr="009F329F" w:rsidR="00230581">
        <w:rPr>
          <w:rFonts w:ascii="Times New Roman" w:hAnsi="Times New Roman" w:cs="Times New Roman"/>
          <w:b/>
          <w:sz w:val="24"/>
          <w:szCs w:val="24"/>
        </w:rPr>
        <w:t>основных образовательных программ основного</w:t>
      </w:r>
      <w:r w:rsidRPr="009F329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xmlns:wp14="http://schemas.microsoft.com/office/word/2010/wordml" w:rsidRPr="009F329F" w:rsidR="008914D0" w:rsidP="00E600AF" w:rsidRDefault="008914D0" w14:paraId="0873205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29F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программ </w:t>
      </w:r>
      <w:r w:rsidRPr="009F329F" w:rsidR="00230581">
        <w:rPr>
          <w:rFonts w:ascii="Times New Roman" w:hAnsi="Times New Roman" w:cs="Times New Roman"/>
          <w:sz w:val="24"/>
          <w:szCs w:val="24"/>
        </w:rPr>
        <w:t>основного</w:t>
      </w:r>
      <w:r w:rsidRPr="009F329F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9F329F" w:rsidR="00D46A13">
        <w:rPr>
          <w:rFonts w:ascii="Times New Roman" w:hAnsi="Times New Roman" w:cs="Times New Roman"/>
          <w:sz w:val="24"/>
          <w:szCs w:val="24"/>
        </w:rPr>
        <w:t>для получения документа об основном общем образовании в 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Pr="009F329F" w:rsidR="00D46A13">
        <w:rPr>
          <w:rFonts w:ascii="Times New Roman" w:hAnsi="Times New Roman" w:cs="Times New Roman"/>
          <w:sz w:val="24"/>
          <w:szCs w:val="24"/>
        </w:rPr>
        <w:t xml:space="preserve"> году определяется долей выпускников, успешно сдавших четыре экзамена: по двум обязательным предметам (русский язык, математика) и по двум учебным предметам из числа учебных предметов: физика, химия, биология, литература, география, история, обществознание, иностранные языки, информатика и ИКТ</w:t>
      </w:r>
      <w:r w:rsidR="0045370C">
        <w:rPr>
          <w:rFonts w:ascii="Times New Roman" w:hAnsi="Times New Roman" w:cs="Times New Roman"/>
          <w:sz w:val="24"/>
          <w:szCs w:val="24"/>
        </w:rPr>
        <w:t xml:space="preserve"> и </w:t>
      </w:r>
      <w:r w:rsidRPr="009F329F" w:rsidR="00D46A13">
        <w:rPr>
          <w:rFonts w:ascii="Times New Roman" w:hAnsi="Times New Roman" w:cs="Times New Roman"/>
          <w:sz w:val="24"/>
          <w:szCs w:val="24"/>
        </w:rPr>
        <w:t xml:space="preserve"> литература.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xmlns:wp14="http://schemas.microsoft.com/office/word/2010/wordml" w:rsidRPr="009F329F" w:rsidR="005A2CC9" w:rsidP="00866CF1" w:rsidRDefault="00D46A13" w14:paraId="2517392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В основной период 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600AF">
        <w:rPr>
          <w:rFonts w:ascii="Times New Roman" w:hAnsi="Times New Roman" w:cs="Times New Roman"/>
          <w:sz w:val="24"/>
          <w:szCs w:val="24"/>
        </w:rPr>
        <w:t>100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E600AF">
        <w:rPr>
          <w:rFonts w:ascii="Times New Roman" w:hAnsi="Times New Roman" w:cs="Times New Roman"/>
          <w:sz w:val="24"/>
          <w:szCs w:val="24"/>
        </w:rPr>
        <w:t>%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учащихся успешно сдали ГИА-9 по русскому языку и </w:t>
      </w:r>
      <w:r w:rsidR="00443173">
        <w:rPr>
          <w:rFonts w:ascii="Times New Roman" w:hAnsi="Times New Roman" w:cs="Times New Roman"/>
          <w:sz w:val="24"/>
          <w:szCs w:val="24"/>
        </w:rPr>
        <w:t>89 %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 учащихся успешно сдали ГИА-9 по математике (таблица 2 приложения). В 201</w:t>
      </w:r>
      <w:r w:rsidR="00866CF1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наблюдается тенденция </w:t>
      </w:r>
      <w:r w:rsidRPr="009F329F" w:rsidR="00A245DE">
        <w:rPr>
          <w:rFonts w:ascii="Times New Roman" w:hAnsi="Times New Roman" w:cs="Times New Roman"/>
          <w:sz w:val="24"/>
          <w:szCs w:val="24"/>
        </w:rPr>
        <w:t>увеличения</w:t>
      </w:r>
      <w:r w:rsidRPr="009F329F">
        <w:rPr>
          <w:rFonts w:ascii="Times New Roman" w:hAnsi="Times New Roman" w:cs="Times New Roman"/>
          <w:sz w:val="24"/>
          <w:szCs w:val="24"/>
        </w:rPr>
        <w:t xml:space="preserve"> доли учащихся, успешно сдавших ГИА-9 по математике</w:t>
      </w:r>
      <w:r w:rsidRPr="009F329F" w:rsidR="00A245DE"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Pr="009F329F">
        <w:rPr>
          <w:rFonts w:ascii="Times New Roman" w:hAnsi="Times New Roman" w:cs="Times New Roman"/>
          <w:sz w:val="24"/>
          <w:szCs w:val="24"/>
        </w:rPr>
        <w:t>, в сравнении с 2016</w:t>
      </w:r>
      <w:r w:rsidR="00866CF1">
        <w:rPr>
          <w:rFonts w:ascii="Times New Roman" w:hAnsi="Times New Roman" w:cs="Times New Roman"/>
          <w:sz w:val="24"/>
          <w:szCs w:val="24"/>
        </w:rPr>
        <w:t>, 2017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="00866CF1">
        <w:rPr>
          <w:rFonts w:ascii="Times New Roman" w:hAnsi="Times New Roman" w:cs="Times New Roman"/>
          <w:sz w:val="24"/>
          <w:szCs w:val="24"/>
        </w:rPr>
        <w:t>ами</w:t>
      </w:r>
      <w:r w:rsidRPr="009F329F">
        <w:rPr>
          <w:rFonts w:ascii="Times New Roman" w:hAnsi="Times New Roman" w:cs="Times New Roman"/>
          <w:sz w:val="24"/>
          <w:szCs w:val="24"/>
        </w:rPr>
        <w:t xml:space="preserve"> (диаграмма 1). </w:t>
      </w:r>
    </w:p>
    <w:p xmlns:wp14="http://schemas.microsoft.com/office/word/2010/wordml" w:rsidRPr="009F329F" w:rsidR="00D46A13" w:rsidP="00B210B7" w:rsidRDefault="005A2CC9" w14:paraId="6853EF5E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Диаграмма 1. Доля выпускников, успешно сдавших ГИА-9 по русскому языку и математике в 201</w:t>
      </w:r>
      <w:r w:rsidR="00B210B7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B210B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5180"/>
      </w:tblGrid>
      <w:tr xmlns:wp14="http://schemas.microsoft.com/office/word/2010/wordml" w:rsidRPr="009F329F" w:rsidR="005A2CC9" w:rsidTr="00170DBE" w14:paraId="562C75D1" wp14:textId="77777777">
        <w:trPr>
          <w:trHeight w:val="3432"/>
        </w:trPr>
        <w:tc>
          <w:tcPr>
            <w:tcW w:w="5241" w:type="dxa"/>
          </w:tcPr>
          <w:p w:rsidRPr="009F329F" w:rsidR="005A2CC9" w:rsidP="00B210B7" w:rsidRDefault="005A2CC9" w14:paraId="664355A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xmlns:wp14="http://schemas.microsoft.com/office/word/2010/wordprocessingDrawing" distT="0" distB="0" distL="0" distR="0" wp14:anchorId="21D5F546" wp14:editId="282F5400">
                  <wp:extent cx="3132306" cy="2373549"/>
                  <wp:effectExtent l="0" t="0" r="0" b="8255"/>
                  <wp:docPr id="46" name="Диаграмма 4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Pr="009F329F" w:rsidR="005A2CC9" w:rsidP="00B210B7" w:rsidRDefault="00010351" w14:paraId="1A96511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xmlns:wp14="http://schemas.microsoft.com/office/word/2010/wordprocessingDrawing" distT="0" distB="0" distL="0" distR="0" wp14:anchorId="3AB6481C" wp14:editId="7DF93847">
                  <wp:extent cx="3015575" cy="2373549"/>
                  <wp:effectExtent l="0" t="0" r="0" b="0"/>
                  <wp:docPr id="47" name="Диаграмма 4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9F329F" w:rsidR="005A2CC9" w:rsidP="00051D32" w:rsidRDefault="005A2CC9" w14:paraId="7DF4E37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329F" w:rsidR="00DE3000" w:rsidP="00051D32" w:rsidRDefault="008914D0" w14:paraId="5A9E40C8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</w:r>
      <w:r w:rsidRPr="009F329F">
        <w:rPr>
          <w:rFonts w:ascii="Times New Roman" w:hAnsi="Times New Roman" w:cs="Times New Roman"/>
          <w:sz w:val="24"/>
          <w:szCs w:val="24"/>
        </w:rPr>
        <w:t xml:space="preserve">Таким образом, результаты </w:t>
      </w:r>
      <w:r w:rsidRPr="009F329F" w:rsidR="00170DBE">
        <w:rPr>
          <w:rFonts w:ascii="Times New Roman" w:hAnsi="Times New Roman" w:cs="Times New Roman"/>
          <w:sz w:val="24"/>
          <w:szCs w:val="24"/>
        </w:rPr>
        <w:t>ОГЭ в основной период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свидетельствуют о том, что </w:t>
      </w:r>
      <w:r w:rsidR="00051D32">
        <w:rPr>
          <w:rFonts w:ascii="Times New Roman" w:hAnsi="Times New Roman" w:cs="Times New Roman"/>
          <w:sz w:val="24"/>
          <w:szCs w:val="24"/>
        </w:rPr>
        <w:t>2,3</w:t>
      </w:r>
      <w:r w:rsidRPr="009F329F" w:rsidR="00170DBE">
        <w:rPr>
          <w:rFonts w:ascii="Times New Roman" w:hAnsi="Times New Roman" w:cs="Times New Roman"/>
          <w:sz w:val="24"/>
          <w:szCs w:val="24"/>
        </w:rPr>
        <w:t xml:space="preserve"> процента выпускников 9-х классов (</w:t>
      </w:r>
      <w:r w:rsidR="00051D32">
        <w:rPr>
          <w:rFonts w:ascii="Times New Roman" w:hAnsi="Times New Roman" w:cs="Times New Roman"/>
          <w:sz w:val="24"/>
          <w:szCs w:val="24"/>
        </w:rPr>
        <w:t>4</w:t>
      </w:r>
      <w:r w:rsidRPr="009F329F" w:rsidR="00170DB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F329F" w:rsidR="00D03B15">
        <w:rPr>
          <w:rFonts w:ascii="Times New Roman" w:hAnsi="Times New Roman" w:cs="Times New Roman"/>
          <w:sz w:val="24"/>
          <w:szCs w:val="24"/>
        </w:rPr>
        <w:t>а</w:t>
      </w:r>
      <w:r w:rsidRPr="009F329F" w:rsidR="00170DBE">
        <w:rPr>
          <w:rFonts w:ascii="Times New Roman" w:hAnsi="Times New Roman" w:cs="Times New Roman"/>
          <w:sz w:val="24"/>
          <w:szCs w:val="24"/>
        </w:rPr>
        <w:t xml:space="preserve">) не смогли успешно сдать экзамены в основной период, </w:t>
      </w:r>
      <w:r w:rsidRPr="009F329F" w:rsidR="00DE3000">
        <w:rPr>
          <w:rFonts w:ascii="Times New Roman" w:hAnsi="Times New Roman" w:cs="Times New Roman"/>
          <w:sz w:val="24"/>
          <w:szCs w:val="24"/>
        </w:rPr>
        <w:t xml:space="preserve">Этой категории учащихся будет предоставлена возможность повторной сдачи ГИА в дополнительный период (сентябрьские сроки). </w:t>
      </w:r>
    </w:p>
    <w:p xmlns:wp14="http://schemas.microsoft.com/office/word/2010/wordml" w:rsidRPr="009F329F" w:rsidR="00DE3000" w:rsidP="00E634CE" w:rsidRDefault="00DE3000" w14:paraId="2DCAA59B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Анализ качества знаний по обязательным предметам в 201</w:t>
      </w:r>
      <w:r w:rsidR="00051D32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(таблица 4 приложения) показал, что по русскому языку (ОГЭ) качество знаний составляет </w:t>
      </w:r>
      <w:r w:rsidR="00E634CE">
        <w:rPr>
          <w:rFonts w:ascii="Times New Roman" w:hAnsi="Times New Roman" w:cs="Times New Roman"/>
          <w:sz w:val="24"/>
          <w:szCs w:val="24"/>
        </w:rPr>
        <w:t>66,27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процента, что </w:t>
      </w:r>
      <w:r w:rsidR="00E634CE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E634CE">
        <w:rPr>
          <w:rFonts w:ascii="Times New Roman" w:hAnsi="Times New Roman" w:cs="Times New Roman"/>
          <w:sz w:val="24"/>
          <w:szCs w:val="24"/>
        </w:rPr>
        <w:t>14,57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 и выше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 xml:space="preserve">годом на </w:t>
      </w:r>
      <w:r w:rsidR="00E634CE">
        <w:rPr>
          <w:rFonts w:ascii="Times New Roman" w:hAnsi="Times New Roman" w:cs="Times New Roman"/>
          <w:sz w:val="24"/>
          <w:szCs w:val="24"/>
        </w:rPr>
        <w:t>5,87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9F329F" w:rsidR="00971E82">
        <w:rPr>
          <w:rFonts w:ascii="Times New Roman" w:hAnsi="Times New Roman" w:cs="Times New Roman"/>
          <w:sz w:val="24"/>
          <w:szCs w:val="24"/>
        </w:rPr>
        <w:t xml:space="preserve">; по математике – </w:t>
      </w:r>
      <w:r w:rsidR="00E634CE">
        <w:rPr>
          <w:rFonts w:ascii="Times New Roman" w:hAnsi="Times New Roman" w:cs="Times New Roman"/>
          <w:sz w:val="24"/>
          <w:szCs w:val="24"/>
        </w:rPr>
        <w:t>53,01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процентов, что </w:t>
      </w:r>
      <w:r w:rsidR="00E634CE">
        <w:rPr>
          <w:rFonts w:ascii="Times New Roman" w:hAnsi="Times New Roman" w:cs="Times New Roman"/>
          <w:sz w:val="24"/>
          <w:szCs w:val="24"/>
        </w:rPr>
        <w:t>выше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E634CE">
        <w:rPr>
          <w:rFonts w:ascii="Times New Roman" w:hAnsi="Times New Roman" w:cs="Times New Roman"/>
          <w:sz w:val="24"/>
          <w:szCs w:val="24"/>
        </w:rPr>
        <w:t>7</w:t>
      </w:r>
      <w:r w:rsidRPr="009F329F" w:rsidR="00971E82">
        <w:rPr>
          <w:rFonts w:ascii="Times New Roman" w:hAnsi="Times New Roman" w:cs="Times New Roman"/>
          <w:sz w:val="24"/>
          <w:szCs w:val="24"/>
        </w:rPr>
        <w:t xml:space="preserve"> на </w:t>
      </w:r>
      <w:r w:rsidR="00E634CE">
        <w:rPr>
          <w:rFonts w:ascii="Times New Roman" w:hAnsi="Times New Roman" w:cs="Times New Roman"/>
          <w:sz w:val="24"/>
          <w:szCs w:val="24"/>
        </w:rPr>
        <w:t>5,39</w:t>
      </w:r>
      <w:r w:rsidRPr="009F329F" w:rsidR="00971E82">
        <w:rPr>
          <w:rFonts w:ascii="Times New Roman" w:hAnsi="Times New Roman" w:cs="Times New Roman"/>
          <w:sz w:val="24"/>
          <w:szCs w:val="24"/>
        </w:rPr>
        <w:t xml:space="preserve"> процентов и выше по сравнению с</w:t>
      </w:r>
      <w:r w:rsidRPr="009F329F">
        <w:rPr>
          <w:rFonts w:ascii="Times New Roman" w:hAnsi="Times New Roman" w:cs="Times New Roman"/>
          <w:sz w:val="24"/>
          <w:szCs w:val="24"/>
        </w:rPr>
        <w:t xml:space="preserve"> 201</w:t>
      </w:r>
      <w:r w:rsidR="00E634CE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Pr="009F329F" w:rsidR="00971E82">
        <w:rPr>
          <w:rFonts w:ascii="Times New Roman" w:hAnsi="Times New Roman" w:cs="Times New Roman"/>
          <w:sz w:val="24"/>
          <w:szCs w:val="24"/>
        </w:rPr>
        <w:t>о</w:t>
      </w:r>
      <w:r w:rsidRPr="009F329F">
        <w:rPr>
          <w:rFonts w:ascii="Times New Roman" w:hAnsi="Times New Roman" w:cs="Times New Roman"/>
          <w:sz w:val="24"/>
          <w:szCs w:val="24"/>
        </w:rPr>
        <w:t xml:space="preserve">м на </w:t>
      </w:r>
      <w:r w:rsidR="00E634CE">
        <w:rPr>
          <w:rFonts w:ascii="Times New Roman" w:hAnsi="Times New Roman" w:cs="Times New Roman"/>
          <w:sz w:val="24"/>
          <w:szCs w:val="24"/>
        </w:rPr>
        <w:t>0,68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9F329F" w:rsidR="00971E82">
        <w:rPr>
          <w:rFonts w:ascii="Times New Roman" w:hAnsi="Times New Roman" w:cs="Times New Roman"/>
          <w:sz w:val="24"/>
          <w:szCs w:val="24"/>
        </w:rPr>
        <w:t>ов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(диаграмма 2).</w:t>
      </w:r>
    </w:p>
    <w:p xmlns:wp14="http://schemas.microsoft.com/office/word/2010/wordml" w:rsidR="00DE4D4C" w:rsidP="00DE4D4C" w:rsidRDefault="00DE4D4C" w14:paraId="44FB30F8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1DA6542E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3041E394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722B00AE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42C6D796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6E1831B3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54E11D2A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31126E5D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2DE403A5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62431CDC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E4D4C" w:rsidP="00DE4D4C" w:rsidRDefault="00DE4D4C" w14:paraId="49E398E2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71E82" w:rsidP="00DE4D4C" w:rsidRDefault="00971E82" w14:paraId="6C99F004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lastRenderedPageBreak/>
        <w:t>Диаграмма 2. Качество знаний в 201</w:t>
      </w:r>
      <w:r w:rsidR="00E600AF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E600AF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 по обязательным предметам </w:t>
      </w:r>
    </w:p>
    <w:p xmlns:wp14="http://schemas.microsoft.com/office/word/2010/wordml" w:rsidR="009E585B" w:rsidP="002B6064" w:rsidRDefault="009E585B" w14:paraId="16287F21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5CF10164" wp14:editId="24CF2E13">
            <wp:extent cx="5762625" cy="14859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xmlns:wp14="http://schemas.microsoft.com/office/word/2010/wordml" w:rsidRPr="009F329F" w:rsidR="009E585B" w:rsidP="009E585B" w:rsidRDefault="002B6064" w14:paraId="5BE93A62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B275316" wp14:editId="6EAB5811">
            <wp:extent cx="5762625" cy="1543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xmlns:wp14="http://schemas.microsoft.com/office/word/2010/wordml" w:rsidRPr="009F329F" w:rsidR="00971E82" w:rsidP="001C6460" w:rsidRDefault="00971E82" w14:paraId="384BA73E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329F" w:rsidR="00D03B15" w:rsidP="001C6460" w:rsidRDefault="00076A50" w14:paraId="403A9A45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В разрезе образовательных организаций результаты качества знаний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Pr="009F329F" w:rsidR="00333985">
        <w:rPr>
          <w:rFonts w:ascii="Times New Roman" w:hAnsi="Times New Roman" w:cs="Times New Roman"/>
          <w:sz w:val="24"/>
          <w:szCs w:val="24"/>
        </w:rPr>
        <w:t xml:space="preserve">в </w:t>
      </w:r>
      <w:r w:rsidRPr="009F329F">
        <w:rPr>
          <w:rFonts w:ascii="Times New Roman" w:hAnsi="Times New Roman" w:cs="Times New Roman"/>
          <w:sz w:val="24"/>
          <w:szCs w:val="24"/>
        </w:rPr>
        <w:t>таблицах 5, 6 приложения.</w:t>
      </w:r>
    </w:p>
    <w:p xmlns:wp14="http://schemas.microsoft.com/office/word/2010/wordml" w:rsidRPr="009F329F" w:rsidR="00D03B15" w:rsidP="001C6460" w:rsidRDefault="00076A50" w14:paraId="24A2B8D7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За последние три года средняя оценка по обязательным предметам по муниципалитету </w:t>
      </w:r>
      <w:r w:rsidR="001C6460">
        <w:rPr>
          <w:rFonts w:ascii="Times New Roman" w:hAnsi="Times New Roman" w:cs="Times New Roman"/>
          <w:sz w:val="24"/>
          <w:szCs w:val="24"/>
        </w:rPr>
        <w:t>повысилась</w:t>
      </w:r>
      <w:r w:rsidRPr="009F329F">
        <w:rPr>
          <w:rFonts w:ascii="Times New Roman" w:hAnsi="Times New Roman" w:cs="Times New Roman"/>
          <w:sz w:val="24"/>
          <w:szCs w:val="24"/>
        </w:rPr>
        <w:t>. Средняя оценка ОГЭ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по русскому языку </w:t>
      </w:r>
      <w:r w:rsidR="009C5B87">
        <w:rPr>
          <w:rFonts w:ascii="Times New Roman" w:hAnsi="Times New Roman" w:cs="Times New Roman"/>
          <w:sz w:val="24"/>
          <w:szCs w:val="24"/>
        </w:rPr>
        <w:t>3,81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 - что </w:t>
      </w:r>
      <w:r w:rsidR="001C6460">
        <w:rPr>
          <w:rFonts w:ascii="Times New Roman" w:hAnsi="Times New Roman" w:cs="Times New Roman"/>
          <w:sz w:val="24"/>
          <w:szCs w:val="24"/>
        </w:rPr>
        <w:t>выше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средней оценк</w:t>
      </w:r>
      <w:r w:rsidR="001C6460">
        <w:rPr>
          <w:rFonts w:ascii="Times New Roman" w:hAnsi="Times New Roman" w:cs="Times New Roman"/>
          <w:sz w:val="24"/>
          <w:szCs w:val="24"/>
        </w:rPr>
        <w:t>и</w:t>
      </w:r>
      <w:r w:rsidRPr="009F329F">
        <w:rPr>
          <w:rFonts w:ascii="Times New Roman" w:hAnsi="Times New Roman" w:cs="Times New Roman"/>
          <w:sz w:val="24"/>
          <w:szCs w:val="24"/>
        </w:rPr>
        <w:t xml:space="preserve"> за 201</w:t>
      </w:r>
      <w:r w:rsidR="001C64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 и на  0,1</w:t>
      </w:r>
      <w:r w:rsidR="001C64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C6460">
        <w:rPr>
          <w:rFonts w:ascii="Times New Roman" w:hAnsi="Times New Roman" w:cs="Times New Roman"/>
          <w:sz w:val="24"/>
          <w:szCs w:val="24"/>
        </w:rPr>
        <w:t>,</w:t>
      </w:r>
      <w:r w:rsidRPr="009F329F">
        <w:rPr>
          <w:rFonts w:ascii="Times New Roman" w:hAnsi="Times New Roman" w:cs="Times New Roman"/>
          <w:sz w:val="24"/>
          <w:szCs w:val="24"/>
        </w:rPr>
        <w:t xml:space="preserve"> по </w:t>
      </w:r>
      <w:r w:rsidRPr="009F329F" w:rsidR="001C6460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1C6460">
        <w:rPr>
          <w:rFonts w:ascii="Times New Roman" w:hAnsi="Times New Roman" w:cs="Times New Roman"/>
          <w:sz w:val="24"/>
          <w:szCs w:val="24"/>
        </w:rPr>
        <w:t>3,62</w:t>
      </w:r>
      <w:r w:rsidRPr="009F329F">
        <w:rPr>
          <w:rFonts w:ascii="Times New Roman" w:hAnsi="Times New Roman" w:cs="Times New Roman"/>
          <w:sz w:val="24"/>
          <w:szCs w:val="24"/>
        </w:rPr>
        <w:t xml:space="preserve"> балла </w:t>
      </w:r>
      <w:r w:rsidR="001C646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9F329F">
        <w:rPr>
          <w:rFonts w:ascii="Times New Roman" w:hAnsi="Times New Roman" w:cs="Times New Roman"/>
          <w:sz w:val="24"/>
          <w:szCs w:val="24"/>
        </w:rPr>
        <w:t xml:space="preserve">выше чем </w:t>
      </w:r>
      <w:r w:rsidR="001C6460">
        <w:rPr>
          <w:rFonts w:ascii="Times New Roman" w:hAnsi="Times New Roman" w:cs="Times New Roman"/>
          <w:sz w:val="24"/>
          <w:szCs w:val="24"/>
        </w:rPr>
        <w:t>в</w:t>
      </w:r>
      <w:r w:rsidRPr="009F329F">
        <w:rPr>
          <w:rFonts w:ascii="Times New Roman" w:hAnsi="Times New Roman" w:cs="Times New Roman"/>
          <w:sz w:val="24"/>
          <w:szCs w:val="24"/>
        </w:rPr>
        <w:t xml:space="preserve"> 201</w:t>
      </w:r>
      <w:r w:rsidR="001C64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</w:t>
      </w:r>
      <w:r w:rsidR="001C6460">
        <w:rPr>
          <w:rFonts w:ascii="Times New Roman" w:hAnsi="Times New Roman" w:cs="Times New Roman"/>
          <w:sz w:val="24"/>
          <w:szCs w:val="24"/>
        </w:rPr>
        <w:t>у (</w:t>
      </w:r>
      <w:proofErr w:type="spellStart"/>
      <w:proofErr w:type="gramStart"/>
      <w:r w:rsidR="001C6460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proofErr w:type="gramEnd"/>
      <w:r w:rsidR="001C6460">
        <w:rPr>
          <w:rFonts w:ascii="Times New Roman" w:hAnsi="Times New Roman" w:cs="Times New Roman"/>
          <w:sz w:val="24"/>
          <w:szCs w:val="24"/>
        </w:rPr>
        <w:t>: 7).</w:t>
      </w:r>
    </w:p>
    <w:p xmlns:wp14="http://schemas.microsoft.com/office/word/2010/wordml" w:rsidRPr="009F329F" w:rsidR="00076A50" w:rsidP="00194028" w:rsidRDefault="00076A50" w14:paraId="34B3F2EB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329F" w:rsidR="0086391D" w:rsidP="00194028" w:rsidRDefault="00974A82" w14:paraId="1A1D2198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Результаты ГИА-9 по учебным предметам по выбору</w:t>
      </w:r>
    </w:p>
    <w:p xmlns:wp14="http://schemas.microsoft.com/office/word/2010/wordml" w:rsidRPr="009F329F" w:rsidR="00974A82" w:rsidP="009C5B87" w:rsidRDefault="008914D0" w14:paraId="20E8E6B2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ab/>
      </w:r>
      <w:r w:rsidRPr="009F329F" w:rsidR="00974A82">
        <w:rPr>
          <w:rFonts w:ascii="Times New Roman" w:hAnsi="Times New Roman" w:cs="Times New Roman"/>
          <w:sz w:val="24"/>
          <w:szCs w:val="24"/>
        </w:rPr>
        <w:t>В соответствии с Порядком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Pr="009F329F" w:rsidR="00974A82">
        <w:rPr>
          <w:rFonts w:ascii="Times New Roman" w:hAnsi="Times New Roman" w:cs="Times New Roman"/>
          <w:sz w:val="24"/>
          <w:szCs w:val="24"/>
        </w:rPr>
        <w:t xml:space="preserve"> году для получения аттестата об основном общем образовании необходимо было успешно сдать экзамены и по двум учебным предметам по выбору выпускника 9-го класса. </w:t>
      </w:r>
    </w:p>
    <w:p xmlns:wp14="http://schemas.microsoft.com/office/word/2010/wordml" w:rsidRPr="009F329F" w:rsidR="00974A82" w:rsidP="009C5B87" w:rsidRDefault="00974A82" w14:paraId="2B2A35FE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Выбор учебных предметов в разрезе образовательных организаций представлен в таблице 9 приложения. </w:t>
      </w:r>
    </w:p>
    <w:p xmlns:wp14="http://schemas.microsoft.com/office/word/2010/wordml" w:rsidRPr="009F329F" w:rsidR="00974A82" w:rsidP="00194028" w:rsidRDefault="00974A82" w14:paraId="7719AE85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Самыми популярными в 201</w:t>
      </w:r>
      <w:r w:rsidR="00194028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стали следующие учебные предметы: обществознание, география, </w:t>
      </w:r>
      <w:r w:rsidRPr="009F329F" w:rsidR="00EF1603">
        <w:rPr>
          <w:rFonts w:ascii="Times New Roman" w:hAnsi="Times New Roman" w:cs="Times New Roman"/>
          <w:sz w:val="24"/>
          <w:szCs w:val="24"/>
        </w:rPr>
        <w:t xml:space="preserve">биология, </w:t>
      </w:r>
      <w:r w:rsidRPr="009F329F">
        <w:rPr>
          <w:rFonts w:ascii="Times New Roman" w:hAnsi="Times New Roman" w:cs="Times New Roman"/>
          <w:sz w:val="24"/>
          <w:szCs w:val="24"/>
        </w:rPr>
        <w:t>информатика (диаграмма 3).</w:t>
      </w:r>
    </w:p>
    <w:p xmlns:wp14="http://schemas.microsoft.com/office/word/2010/wordml" w:rsidRPr="009F329F" w:rsidR="009A5E0F" w:rsidP="00194028" w:rsidRDefault="009A5E0F" w14:paraId="7D34F5C7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F329F" w:rsidR="009A5E0F" w:rsidP="00194028" w:rsidRDefault="009A5E0F" w14:paraId="7486DDDD" wp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Диаграмма 3. Доля участников ОГЭ в 201</w:t>
      </w:r>
      <w:r w:rsidR="009C5B87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 выбравших учебные предметы по выбору</w:t>
      </w:r>
    </w:p>
    <w:p xmlns:wp14="http://schemas.microsoft.com/office/word/2010/wordml" w:rsidRPr="009F329F" w:rsidR="008914D0" w:rsidP="00194028" w:rsidRDefault="00EF1603" w14:paraId="0B4020A7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xmlns:wp14="http://schemas.microsoft.com/office/word/2010/wordprocessingDrawing" distT="0" distB="0" distL="0" distR="0" wp14:anchorId="3E5E85A7" wp14:editId="4B3A2CB6">
            <wp:extent cx="6196519" cy="2393005"/>
            <wp:effectExtent l="0" t="0" r="13970" b="2667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xmlns:wp14="http://schemas.microsoft.com/office/word/2010/wordml" w:rsidRPr="009F329F" w:rsidR="008914D0" w:rsidP="00396260" w:rsidRDefault="008914D0" w14:paraId="1D7B270A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F329F" w:rsidR="009A5E0F" w:rsidP="00396260" w:rsidRDefault="009A5E0F" w14:paraId="676A1011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>Сравнительный анализ за три года (201</w:t>
      </w:r>
      <w:r w:rsidR="00194028">
        <w:rPr>
          <w:rFonts w:ascii="Times New Roman" w:hAnsi="Times New Roman" w:cs="Times New Roman"/>
          <w:sz w:val="24"/>
          <w:szCs w:val="24"/>
        </w:rPr>
        <w:t>6</w:t>
      </w:r>
      <w:r w:rsidRPr="009F329F">
        <w:rPr>
          <w:rFonts w:ascii="Times New Roman" w:hAnsi="Times New Roman" w:cs="Times New Roman"/>
          <w:sz w:val="24"/>
          <w:szCs w:val="24"/>
        </w:rPr>
        <w:t>-201</w:t>
      </w:r>
      <w:r w:rsidR="00194028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гг.) по количеству и доле участников ОГЭ (предметы по выбору) представлен в таблице 10.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и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годах предметы по выбору сдавали все участники ГИА-9, выбор учебных предметов </w:t>
      </w:r>
      <w:r w:rsidR="00396260">
        <w:rPr>
          <w:rFonts w:ascii="Times New Roman" w:hAnsi="Times New Roman" w:cs="Times New Roman"/>
          <w:sz w:val="24"/>
          <w:szCs w:val="24"/>
        </w:rPr>
        <w:t>в эти годы практически одинаков.</w:t>
      </w:r>
    </w:p>
    <w:p xmlns:wp14="http://schemas.microsoft.com/office/word/2010/wordml" w:rsidRPr="009F329F" w:rsidR="009A5E0F" w:rsidP="00396260" w:rsidRDefault="009A5E0F" w14:paraId="1230476D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1B3543">
        <w:rPr>
          <w:rFonts w:ascii="Times New Roman" w:hAnsi="Times New Roman" w:cs="Times New Roman"/>
          <w:sz w:val="24"/>
          <w:szCs w:val="24"/>
        </w:rPr>
        <w:t xml:space="preserve">средней оценки </w:t>
      </w:r>
      <w:r w:rsidRPr="009F329F">
        <w:rPr>
          <w:rFonts w:ascii="Times New Roman" w:hAnsi="Times New Roman" w:cs="Times New Roman"/>
          <w:sz w:val="24"/>
          <w:szCs w:val="24"/>
        </w:rPr>
        <w:t>по учебным предметам по выбору в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 показал, что по </w:t>
      </w:r>
      <w:r w:rsidR="00396260">
        <w:rPr>
          <w:rFonts w:ascii="Times New Roman" w:hAnsi="Times New Roman" w:cs="Times New Roman"/>
          <w:sz w:val="24"/>
          <w:szCs w:val="24"/>
        </w:rPr>
        <w:t>трем</w:t>
      </w:r>
      <w:r w:rsidRPr="009F329F">
        <w:rPr>
          <w:rFonts w:ascii="Times New Roman" w:hAnsi="Times New Roman" w:cs="Times New Roman"/>
          <w:sz w:val="24"/>
          <w:szCs w:val="24"/>
        </w:rPr>
        <w:t xml:space="preserve"> учебным предметам по выбору средн</w:t>
      </w:r>
      <w:r w:rsidR="001B3543">
        <w:rPr>
          <w:rFonts w:ascii="Times New Roman" w:hAnsi="Times New Roman" w:cs="Times New Roman"/>
          <w:sz w:val="24"/>
          <w:szCs w:val="24"/>
        </w:rPr>
        <w:t>яя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1B3543">
        <w:rPr>
          <w:rFonts w:ascii="Times New Roman" w:hAnsi="Times New Roman" w:cs="Times New Roman"/>
          <w:sz w:val="24"/>
          <w:szCs w:val="24"/>
        </w:rPr>
        <w:t>оценка</w:t>
      </w:r>
      <w:r w:rsidRPr="009F329F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ниже</w:t>
      </w:r>
      <w:r w:rsidRPr="009F329F">
        <w:rPr>
          <w:rFonts w:ascii="Times New Roman" w:hAnsi="Times New Roman" w:cs="Times New Roman"/>
          <w:sz w:val="24"/>
          <w:szCs w:val="24"/>
        </w:rPr>
        <w:t>, чем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F329F" w:rsidR="005A00D0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 xml:space="preserve">(таблица 11).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>Средняя оценка по учебным предметам «химия»</w:t>
      </w:r>
      <w:r w:rsidRPr="009F329F" w:rsidR="005A00D0">
        <w:rPr>
          <w:rFonts w:ascii="Times New Roman" w:hAnsi="Times New Roman" w:cs="Times New Roman"/>
          <w:sz w:val="24"/>
          <w:szCs w:val="24"/>
        </w:rPr>
        <w:t xml:space="preserve">, </w:t>
      </w:r>
      <w:r w:rsidRPr="009F329F">
        <w:rPr>
          <w:rFonts w:ascii="Times New Roman" w:hAnsi="Times New Roman" w:cs="Times New Roman"/>
          <w:sz w:val="24"/>
          <w:szCs w:val="24"/>
        </w:rPr>
        <w:t>«история»</w:t>
      </w:r>
      <w:r w:rsidRPr="009F329F" w:rsidR="005A00D0">
        <w:rPr>
          <w:rFonts w:ascii="Times New Roman" w:hAnsi="Times New Roman" w:cs="Times New Roman"/>
          <w:sz w:val="24"/>
          <w:szCs w:val="24"/>
        </w:rPr>
        <w:t>, «география»</w:t>
      </w:r>
      <w:r w:rsidR="00396260">
        <w:rPr>
          <w:rFonts w:ascii="Times New Roman" w:hAnsi="Times New Roman" w:cs="Times New Roman"/>
          <w:sz w:val="24"/>
          <w:szCs w:val="24"/>
        </w:rPr>
        <w:t>,</w:t>
      </w:r>
      <w:r w:rsidRPr="00396260" w:rsidR="00396260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«информатика</w:t>
      </w:r>
      <w:r w:rsidRPr="009F329F" w:rsidR="00396260">
        <w:rPr>
          <w:rFonts w:ascii="Times New Roman" w:hAnsi="Times New Roman" w:cs="Times New Roman"/>
          <w:sz w:val="24"/>
          <w:szCs w:val="24"/>
        </w:rPr>
        <w:t>»</w:t>
      </w:r>
      <w:r w:rsidR="00396260">
        <w:rPr>
          <w:rFonts w:ascii="Times New Roman" w:hAnsi="Times New Roman" w:cs="Times New Roman"/>
          <w:sz w:val="24"/>
          <w:szCs w:val="24"/>
        </w:rPr>
        <w:t>,</w:t>
      </w:r>
      <w:r w:rsidRPr="00396260" w:rsidR="00396260">
        <w:rPr>
          <w:rFonts w:ascii="Times New Roman" w:hAnsi="Times New Roman" w:cs="Times New Roman"/>
          <w:sz w:val="24"/>
          <w:szCs w:val="24"/>
        </w:rPr>
        <w:t xml:space="preserve"> </w:t>
      </w:r>
      <w:r w:rsidR="00396260">
        <w:rPr>
          <w:rFonts w:ascii="Times New Roman" w:hAnsi="Times New Roman" w:cs="Times New Roman"/>
          <w:sz w:val="24"/>
          <w:szCs w:val="24"/>
        </w:rPr>
        <w:t>«физика</w:t>
      </w:r>
      <w:r w:rsidRPr="009F329F" w:rsidR="00396260">
        <w:rPr>
          <w:rFonts w:ascii="Times New Roman" w:hAnsi="Times New Roman" w:cs="Times New Roman"/>
          <w:sz w:val="24"/>
          <w:szCs w:val="24"/>
        </w:rPr>
        <w:t xml:space="preserve">»  </w:t>
      </w:r>
      <w:r w:rsidRPr="009F329F" w:rsidR="005A00D0">
        <w:rPr>
          <w:rFonts w:ascii="Times New Roman" w:hAnsi="Times New Roman" w:cs="Times New Roman"/>
          <w:sz w:val="24"/>
          <w:szCs w:val="24"/>
        </w:rPr>
        <w:t xml:space="preserve"> и </w:t>
      </w:r>
      <w:r w:rsidRPr="009F329F" w:rsidR="005A00D0">
        <w:rPr>
          <w:rFonts w:ascii="Times New Roman" w:hAnsi="Times New Roman" w:cs="Times New Roman"/>
          <w:sz w:val="24"/>
          <w:szCs w:val="24"/>
        </w:rPr>
        <w:lastRenderedPageBreak/>
        <w:t>«обществознание»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выше, чем в 201</w:t>
      </w:r>
      <w:r w:rsidR="00396260">
        <w:rPr>
          <w:rFonts w:ascii="Times New Roman" w:hAnsi="Times New Roman" w:cs="Times New Roman"/>
          <w:sz w:val="24"/>
          <w:szCs w:val="24"/>
        </w:rPr>
        <w:t>7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</w:t>
      </w:r>
      <w:r w:rsidR="00396260">
        <w:rPr>
          <w:rFonts w:ascii="Times New Roman" w:hAnsi="Times New Roman" w:cs="Times New Roman"/>
          <w:sz w:val="24"/>
          <w:szCs w:val="24"/>
        </w:rPr>
        <w:t xml:space="preserve"> </w:t>
      </w:r>
      <w:r w:rsidRPr="009F329F">
        <w:rPr>
          <w:rFonts w:ascii="Times New Roman" w:hAnsi="Times New Roman" w:cs="Times New Roman"/>
          <w:sz w:val="24"/>
          <w:szCs w:val="24"/>
        </w:rPr>
        <w:t xml:space="preserve">по </w:t>
      </w:r>
      <w:r w:rsidRPr="009F329F" w:rsidR="003C1DDF">
        <w:rPr>
          <w:rFonts w:ascii="Times New Roman" w:hAnsi="Times New Roman" w:cs="Times New Roman"/>
          <w:sz w:val="24"/>
          <w:szCs w:val="24"/>
        </w:rPr>
        <w:t>«английскому языку» «литературе»</w:t>
      </w:r>
      <w:r w:rsidRPr="00396260" w:rsidR="00396260">
        <w:rPr>
          <w:rFonts w:ascii="Times New Roman" w:hAnsi="Times New Roman" w:cs="Times New Roman"/>
          <w:sz w:val="24"/>
          <w:szCs w:val="24"/>
        </w:rPr>
        <w:t xml:space="preserve"> </w:t>
      </w:r>
      <w:r w:rsidRPr="009F329F" w:rsidR="00396260">
        <w:rPr>
          <w:rFonts w:ascii="Times New Roman" w:hAnsi="Times New Roman" w:cs="Times New Roman"/>
          <w:sz w:val="24"/>
          <w:szCs w:val="24"/>
        </w:rPr>
        <w:t xml:space="preserve">и </w:t>
      </w:r>
      <w:r w:rsidR="00396260">
        <w:rPr>
          <w:rFonts w:ascii="Times New Roman" w:hAnsi="Times New Roman" w:cs="Times New Roman"/>
          <w:sz w:val="24"/>
          <w:szCs w:val="24"/>
        </w:rPr>
        <w:t>«биологии</w:t>
      </w:r>
      <w:r w:rsidRPr="009F329F" w:rsidR="00396260">
        <w:rPr>
          <w:rFonts w:ascii="Times New Roman" w:hAnsi="Times New Roman" w:cs="Times New Roman"/>
          <w:sz w:val="24"/>
          <w:szCs w:val="24"/>
        </w:rPr>
        <w:t xml:space="preserve">», </w:t>
      </w:r>
      <w:r w:rsidRPr="009F329F">
        <w:rPr>
          <w:rFonts w:ascii="Times New Roman" w:hAnsi="Times New Roman" w:cs="Times New Roman"/>
          <w:sz w:val="24"/>
          <w:szCs w:val="24"/>
        </w:rPr>
        <w:t xml:space="preserve"> средняя оценка ниже в 201</w:t>
      </w:r>
      <w:r w:rsidR="00396260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году,</w:t>
      </w:r>
      <w:r w:rsidR="00396260">
        <w:rPr>
          <w:rFonts w:ascii="Times New Roman" w:hAnsi="Times New Roman" w:cs="Times New Roman"/>
          <w:sz w:val="24"/>
          <w:szCs w:val="24"/>
        </w:rPr>
        <w:t xml:space="preserve"> по сравнению с 2017 годом.</w:t>
      </w:r>
      <w:proofErr w:type="gramEnd"/>
    </w:p>
    <w:p xmlns:wp14="http://schemas.microsoft.com/office/word/2010/wordml" w:rsidR="006D412F" w:rsidP="006D412F" w:rsidRDefault="00574ABE" w14:paraId="16BAB944" wp14:textId="77777777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329F">
        <w:rPr>
          <w:rFonts w:ascii="Times New Roman" w:hAnsi="Times New Roman" w:cs="Times New Roman"/>
          <w:sz w:val="24"/>
          <w:szCs w:val="24"/>
        </w:rPr>
        <w:t>В основной период 201</w:t>
      </w:r>
      <w:r w:rsidR="00466114">
        <w:rPr>
          <w:rFonts w:ascii="Times New Roman" w:hAnsi="Times New Roman" w:cs="Times New Roman"/>
          <w:sz w:val="24"/>
          <w:szCs w:val="24"/>
        </w:rPr>
        <w:t>8</w:t>
      </w:r>
      <w:r w:rsidRPr="009F329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 w:rsidRPr="006D412F"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еудовлетворительный результаты по обязательны</w:t>
      </w:r>
      <w:r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м</w:t>
      </w:r>
      <w:r w:rsidRPr="006D412F"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предмет</w:t>
      </w:r>
      <w:r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ам </w:t>
      </w:r>
      <w:r w:rsidRPr="006D412F"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прохо</w:t>
      </w:r>
      <w:r w:rsid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ждении ГИА-9 получили:</w:t>
      </w:r>
    </w:p>
    <w:p xmlns:wp14="http://schemas.microsoft.com/office/word/2010/wordml" w:rsidRPr="006D412F" w:rsidR="006D412F" w:rsidP="006D412F" w:rsidRDefault="006D412F" w14:paraId="53A39DF7" wp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>- по математике – 19 человек.</w:t>
      </w:r>
    </w:p>
    <w:p xmlns:wp14="http://schemas.microsoft.com/office/word/2010/wordml" w:rsidRPr="006D412F" w:rsidR="006D412F" w:rsidP="006D412F" w:rsidRDefault="006D412F" w14:paraId="51E14E67" wp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6D412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Решением ГЭК все выпускники, получившие на ГИА неудовлетворительный результат по одному или двум  из обязательных учебных предметов, были допущены к повторной сдаче ГИА в форме ОГЭ в  «резервный день» (28, 29 июня 2017 года). </w:t>
      </w:r>
    </w:p>
    <w:p xmlns:wp14="http://schemas.microsoft.com/office/word/2010/wordml" w:rsidRPr="00F119B0" w:rsidR="00F119B0" w:rsidP="00F119B0" w:rsidRDefault="00F119B0" w14:paraId="6F053AAA" wp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F119B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Неудовлетворительные результаты по трем и более  обязательным предметам при прохождении ГИА-9 в основной период получили: </w:t>
      </w:r>
      <w:r w:rsidR="004B422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выпускника. </w:t>
      </w:r>
      <w:r w:rsidRPr="00F119B0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Решением ГЭК все эти выпускники допущены к сдаче ГИА-9 в дополнительный период (сентябрьские сроки). </w:t>
      </w:r>
    </w:p>
    <w:p xmlns:wp14="http://schemas.microsoft.com/office/word/2010/wordml" w:rsidRPr="005B77B1" w:rsidR="00B70121" w:rsidP="005B77B1" w:rsidRDefault="00574ABE" w14:paraId="0AD33695" wp14:textId="77777777">
      <w:pPr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9F329F">
        <w:rPr>
          <w:rFonts w:ascii="Times New Roman" w:hAnsi="Times New Roman" w:cs="Times New Roman"/>
          <w:sz w:val="24"/>
          <w:szCs w:val="24"/>
        </w:rPr>
        <w:t xml:space="preserve">Статистика результатов ОГЭ </w:t>
      </w:r>
      <w:proofErr w:type="gramStart"/>
      <w:r w:rsidRPr="009F329F">
        <w:rPr>
          <w:rFonts w:ascii="Times New Roman" w:hAnsi="Times New Roman" w:cs="Times New Roman"/>
          <w:sz w:val="24"/>
          <w:szCs w:val="24"/>
        </w:rPr>
        <w:t xml:space="preserve">по учебным предметам в разрезе образовательных </w:t>
      </w:r>
      <w:r w:rsidRPr="009F329F" w:rsidR="00B70121">
        <w:rPr>
          <w:rFonts w:ascii="Times New Roman" w:hAnsi="Times New Roman" w:cs="Times New Roman"/>
          <w:sz w:val="24"/>
          <w:szCs w:val="24"/>
        </w:rPr>
        <w:t>организаций</w:t>
      </w:r>
      <w:r w:rsidRPr="009F329F">
        <w:rPr>
          <w:rFonts w:ascii="Times New Roman" w:hAnsi="Times New Roman" w:cs="Times New Roman"/>
          <w:sz w:val="24"/>
          <w:szCs w:val="24"/>
        </w:rPr>
        <w:t xml:space="preserve"> в сравнении с результатами по </w:t>
      </w:r>
      <w:r w:rsidR="006D412F">
        <w:rPr>
          <w:rFonts w:ascii="Times New Roman" w:hAnsi="Times New Roman" w:cs="Times New Roman"/>
          <w:sz w:val="24"/>
          <w:szCs w:val="24"/>
        </w:rPr>
        <w:t>Красносельскому муниципальному району</w:t>
      </w:r>
      <w:proofErr w:type="gramEnd"/>
      <w:r w:rsidRPr="009F329F">
        <w:rPr>
          <w:rFonts w:ascii="Times New Roman" w:hAnsi="Times New Roman" w:cs="Times New Roman"/>
          <w:sz w:val="24"/>
          <w:szCs w:val="24"/>
        </w:rPr>
        <w:t xml:space="preserve"> представлена в таблице 8.</w:t>
      </w:r>
    </w:p>
    <w:p xmlns:wp14="http://schemas.microsoft.com/office/word/2010/wordml" w:rsidRPr="009F329F" w:rsidR="008914D0" w:rsidP="005B77B1" w:rsidRDefault="00C52493" w14:paraId="1D210EFF" wp14:textId="77777777">
      <w:pPr>
        <w:pStyle w:val="a4"/>
        <w:spacing w:after="0" w:line="240" w:lineRule="auto"/>
        <w:ind w:left="51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29F" w:rsidR="008914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329F" w:rsidR="00B70121">
        <w:rPr>
          <w:rFonts w:ascii="Times New Roman" w:hAnsi="Times New Roman" w:cs="Times New Roman"/>
          <w:b/>
          <w:sz w:val="24"/>
          <w:szCs w:val="24"/>
        </w:rPr>
        <w:t>Апелляции по результатам ГИА-9</w:t>
      </w:r>
    </w:p>
    <w:p xmlns:wp14="http://schemas.microsoft.com/office/word/2010/wordml" w:rsidRPr="005B77B1" w:rsidR="005B77B1" w:rsidP="005B77B1" w:rsidRDefault="005B77B1" w14:paraId="0B2168E4" wp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>Апелляций от участников государственной итоговой аттестации о нарушении порядка проведения ГИА-9 в 201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на территории Красносельского муниципального района Костромской  области не поступало. Нарушений установленного порядка проведения ГИА-9, соблюдения режима информационной безопасности при проведении ГИА-9 уполномоченными представителями ГЭК, общественными наблюдателями выявлено не было. Отчеты об их деятельности направлялись в день проведения экзамена в ГЭК руководителем ППЭ проведения ГИА-9 в 201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году на территории Красносельского  муниципального района Костромской  области.</w:t>
      </w:r>
    </w:p>
    <w:p xmlns:wp14="http://schemas.microsoft.com/office/word/2010/wordml" w:rsidRPr="005B77B1" w:rsidR="005B77B1" w:rsidP="005B77B1" w:rsidRDefault="005B77B1" w14:paraId="08AA76B1" wp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несогласии с выставленными баллами за экзамен в форме ОГЭ по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обществознанию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одна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апелляци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5B77B1">
        <w:rPr>
          <w:rFonts w:ascii="Times New Roman" w:hAnsi="Times New Roman" w:eastAsia="Times New Roman" w:cs="Times New Roman"/>
          <w:sz w:val="24"/>
          <w:szCs w:val="24"/>
          <w:lang w:eastAsia="ru-RU"/>
        </w:rPr>
        <w:t>.  Результат участника ОГЭ оставлен без изменения, апелляция была отклонена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 xmlns:wp14="http://schemas.microsoft.com/office/word/2010/wordml" w:rsidRPr="009F329F" w:rsidR="00983E00" w:rsidP="009A3FCB" w:rsidRDefault="00983E00" w14:paraId="4F904CB7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8914D0" w:rsidP="009A3FCB" w:rsidRDefault="00983E00" w14:paraId="3392EEFF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29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xmlns:wp14="http://schemas.microsoft.com/office/word/2010/wordml" w:rsidR="009A3FCB" w:rsidP="009A3FCB" w:rsidRDefault="009A3FCB" w14:paraId="70BB5DDA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проведения </w:t>
      </w:r>
      <w:r w:rsidRPr="003E614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3E61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6141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3E6141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>в 2018 году, позволяет выделить положительные моменты, в том числе:</w:t>
      </w:r>
    </w:p>
    <w:p xmlns:wp14="http://schemas.microsoft.com/office/word/2010/wordml" w:rsidR="009A3FCB" w:rsidP="009A3FCB" w:rsidRDefault="009A3FCB" w14:paraId="32A1ABD1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56">
        <w:rPr>
          <w:rFonts w:ascii="Times New Roman" w:hAnsi="Times New Roman" w:cs="Times New Roman"/>
          <w:sz w:val="24"/>
          <w:szCs w:val="24"/>
        </w:rPr>
        <w:t>созданы условия в соответствии с требованиями Порядка,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>, Приказом</w:t>
      </w:r>
      <w:r w:rsidRPr="00C41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Апелляции о нарушении Порядка отсутствуют. </w:t>
      </w:r>
      <w:r w:rsidRPr="00C41E56">
        <w:rPr>
          <w:rFonts w:ascii="Times New Roman" w:hAnsi="Times New Roman" w:cs="Times New Roman"/>
          <w:sz w:val="24"/>
          <w:szCs w:val="24"/>
        </w:rPr>
        <w:t>Замечания со ст</w:t>
      </w:r>
      <w:r>
        <w:rPr>
          <w:rFonts w:ascii="Times New Roman" w:hAnsi="Times New Roman" w:cs="Times New Roman"/>
          <w:sz w:val="24"/>
          <w:szCs w:val="24"/>
        </w:rPr>
        <w:t xml:space="preserve">ороны </w:t>
      </w:r>
      <w:r w:rsidRPr="00516E2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6E2F">
        <w:rPr>
          <w:rFonts w:ascii="Times New Roman" w:hAnsi="Times New Roman" w:cs="Times New Roman"/>
          <w:sz w:val="24"/>
          <w:szCs w:val="24"/>
        </w:rPr>
        <w:t xml:space="preserve"> по государственному контролю и надзору</w:t>
      </w:r>
      <w:r>
        <w:rPr>
          <w:rFonts w:ascii="Times New Roman" w:hAnsi="Times New Roman" w:cs="Times New Roman"/>
          <w:sz w:val="24"/>
          <w:szCs w:val="24"/>
        </w:rPr>
        <w:t xml:space="preserve"> в сфере образования К</w:t>
      </w:r>
      <w:r w:rsidRPr="00516E2F">
        <w:rPr>
          <w:rFonts w:ascii="Times New Roman" w:hAnsi="Times New Roman" w:cs="Times New Roman"/>
          <w:sz w:val="24"/>
          <w:szCs w:val="24"/>
        </w:rPr>
        <w:t>остромской области отсутствуют;</w:t>
      </w:r>
    </w:p>
    <w:p xmlns:wp14="http://schemas.microsoft.com/office/word/2010/wordml" w:rsidR="009A3FCB" w:rsidP="009A3FCB" w:rsidRDefault="009A3FCB" w14:paraId="25173F1D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CB">
        <w:rPr>
          <w:rFonts w:ascii="Times New Roman" w:hAnsi="Times New Roman" w:cs="Times New Roman"/>
          <w:sz w:val="24"/>
          <w:szCs w:val="24"/>
        </w:rPr>
        <w:t xml:space="preserve"> ППЭ района </w:t>
      </w:r>
      <w:proofErr w:type="gramStart"/>
      <w:r w:rsidRPr="009A3FCB">
        <w:rPr>
          <w:rFonts w:ascii="Times New Roman" w:hAnsi="Times New Roman" w:cs="Times New Roman"/>
          <w:sz w:val="24"/>
          <w:szCs w:val="24"/>
        </w:rPr>
        <w:t>подготовлено технически оснащено</w:t>
      </w:r>
      <w:proofErr w:type="gramEnd"/>
      <w:r w:rsidRPr="009A3FCB">
        <w:rPr>
          <w:rFonts w:ascii="Times New Roman" w:hAnsi="Times New Roman" w:cs="Times New Roman"/>
          <w:sz w:val="24"/>
          <w:szCs w:val="24"/>
        </w:rPr>
        <w:t xml:space="preserve"> для проведения ГИА-9. </w:t>
      </w:r>
    </w:p>
    <w:p xmlns:wp14="http://schemas.microsoft.com/office/word/2010/wordml" w:rsidRPr="009A3FCB" w:rsidR="009A3FCB" w:rsidP="009A3FCB" w:rsidRDefault="009A3FCB" w14:paraId="61607327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CB">
        <w:rPr>
          <w:rFonts w:ascii="Times New Roman" w:hAnsi="Times New Roman" w:cs="Times New Roman"/>
          <w:sz w:val="24"/>
          <w:szCs w:val="24"/>
        </w:rPr>
        <w:t xml:space="preserve">к ГИА </w:t>
      </w:r>
      <w:proofErr w:type="gramStart"/>
      <w:r w:rsidRPr="009A3FCB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A3FCB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97,8</w:t>
      </w:r>
      <w:r w:rsidRPr="009A3FCB">
        <w:rPr>
          <w:rFonts w:ascii="Times New Roman" w:hAnsi="Times New Roman" w:cs="Times New Roman"/>
          <w:sz w:val="24"/>
          <w:szCs w:val="24"/>
        </w:rPr>
        <w:t xml:space="preserve"> % выпускников текущего года;</w:t>
      </w:r>
    </w:p>
    <w:p xmlns:wp14="http://schemas.microsoft.com/office/word/2010/wordml" w:rsidRPr="00933797" w:rsidR="009A3FCB" w:rsidP="009A3FCB" w:rsidRDefault="009A3FCB" w14:paraId="66BC96D7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97">
        <w:rPr>
          <w:rFonts w:ascii="Times New Roman" w:hAnsi="Times New Roman" w:cs="Times New Roman"/>
          <w:sz w:val="24"/>
          <w:szCs w:val="24"/>
        </w:rPr>
        <w:t>100% выпускников преодолели минимальный порог по русскому язык</w:t>
      </w:r>
      <w:r w:rsidRPr="00697D8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5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истории, </w:t>
      </w:r>
      <w:r w:rsidRPr="004F704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0911C7">
        <w:rPr>
          <w:rFonts w:ascii="Times New Roman" w:hAnsi="Times New Roman" w:cs="Times New Roman"/>
          <w:sz w:val="24"/>
          <w:szCs w:val="24"/>
        </w:rPr>
        <w:t>, физике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="009A3FCB" w:rsidP="009A3FCB" w:rsidRDefault="009A3FCB" w14:paraId="72636C33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215AB">
        <w:rPr>
          <w:rFonts w:ascii="Times New Roman" w:hAnsi="Times New Roman" w:cs="Times New Roman"/>
          <w:sz w:val="24"/>
          <w:szCs w:val="24"/>
        </w:rPr>
        <w:t xml:space="preserve">редний </w:t>
      </w:r>
      <w:r w:rsidR="000911C7">
        <w:rPr>
          <w:rFonts w:ascii="Times New Roman" w:hAnsi="Times New Roman" w:cs="Times New Roman"/>
          <w:sz w:val="24"/>
          <w:szCs w:val="24"/>
        </w:rPr>
        <w:t xml:space="preserve">оценочный </w:t>
      </w:r>
      <w:r w:rsidRPr="004215AB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5AB">
        <w:rPr>
          <w:rFonts w:ascii="Times New Roman" w:hAnsi="Times New Roman" w:cs="Times New Roman"/>
          <w:sz w:val="24"/>
          <w:szCs w:val="24"/>
        </w:rPr>
        <w:t xml:space="preserve">выше </w:t>
      </w:r>
      <w:r>
        <w:rPr>
          <w:rFonts w:ascii="Times New Roman" w:hAnsi="Times New Roman" w:cs="Times New Roman"/>
          <w:sz w:val="24"/>
          <w:szCs w:val="24"/>
        </w:rPr>
        <w:t>показателей 201</w:t>
      </w:r>
      <w:r w:rsidR="000911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15A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обществознанию, географии, информатике, физике, химии, истории</w:t>
      </w:r>
      <w:r w:rsidRPr="00DC535C">
        <w:rPr>
          <w:rFonts w:ascii="Times New Roman" w:hAnsi="Times New Roman" w:cs="Times New Roman"/>
          <w:sz w:val="24"/>
          <w:szCs w:val="24"/>
        </w:rPr>
        <w:t>;</w:t>
      </w:r>
      <w:r w:rsidRPr="0093379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9A3FCB" w:rsidP="009A3FCB" w:rsidRDefault="009A3FCB" w14:paraId="383572C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970">
        <w:rPr>
          <w:rFonts w:ascii="Times New Roman" w:hAnsi="Times New Roman" w:cs="Times New Roman"/>
          <w:sz w:val="24"/>
          <w:szCs w:val="24"/>
        </w:rPr>
        <w:t>Вместе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31554" w:rsidR="009A3FCB" w:rsidP="009A3FCB" w:rsidRDefault="009A3FCB" w14:paraId="26977B33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54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0911C7">
        <w:rPr>
          <w:rFonts w:ascii="Times New Roman" w:hAnsi="Times New Roman" w:cs="Times New Roman"/>
          <w:sz w:val="24"/>
          <w:szCs w:val="24"/>
        </w:rPr>
        <w:t xml:space="preserve">оценочный </w:t>
      </w:r>
      <w:r w:rsidRPr="00C31554">
        <w:rPr>
          <w:rFonts w:ascii="Times New Roman" w:hAnsi="Times New Roman" w:cs="Times New Roman"/>
          <w:sz w:val="24"/>
          <w:szCs w:val="24"/>
        </w:rPr>
        <w:t xml:space="preserve"> балл по предметам</w:t>
      </w:r>
      <w:r w:rsidR="000911C7">
        <w:rPr>
          <w:rFonts w:ascii="Times New Roman" w:hAnsi="Times New Roman" w:cs="Times New Roman"/>
          <w:sz w:val="24"/>
          <w:szCs w:val="24"/>
        </w:rPr>
        <w:t xml:space="preserve"> как биология, информатика, история, литература, математика, химия </w:t>
      </w:r>
      <w:r w:rsidRPr="00C31554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выше</w:t>
      </w:r>
      <w:r w:rsidRPr="00C31554">
        <w:rPr>
          <w:rFonts w:ascii="Times New Roman" w:hAnsi="Times New Roman" w:cs="Times New Roman"/>
          <w:sz w:val="24"/>
          <w:szCs w:val="24"/>
        </w:rPr>
        <w:t xml:space="preserve"> результатов по </w:t>
      </w:r>
      <w:r>
        <w:rPr>
          <w:rFonts w:ascii="Times New Roman" w:hAnsi="Times New Roman" w:cs="Times New Roman"/>
          <w:sz w:val="24"/>
          <w:szCs w:val="24"/>
        </w:rPr>
        <w:t>Костромской области</w:t>
      </w:r>
      <w:r w:rsidRPr="00C31554">
        <w:rPr>
          <w:rFonts w:ascii="Times New Roman" w:hAnsi="Times New Roman" w:cs="Times New Roman"/>
          <w:sz w:val="24"/>
          <w:szCs w:val="24"/>
        </w:rPr>
        <w:t xml:space="preserve">. </w:t>
      </w:r>
    </w:p>
    <w:p xmlns:wp14="http://schemas.microsoft.com/office/word/2010/wordml" w:rsidRPr="00C669DE" w:rsidR="009A3FCB" w:rsidP="009A3FCB" w:rsidRDefault="009A3FCB" w14:paraId="5571615E" wp14:textId="7777777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DE">
        <w:rPr>
          <w:rFonts w:ascii="Times New Roman" w:hAnsi="Times New Roman" w:cs="Times New Roman"/>
          <w:sz w:val="24"/>
          <w:szCs w:val="24"/>
        </w:rPr>
        <w:t xml:space="preserve">слабое информирование родителей (законных представителей) о результатах </w:t>
      </w:r>
      <w:r w:rsidR="000911C7">
        <w:rPr>
          <w:rFonts w:ascii="Times New Roman" w:hAnsi="Times New Roman" w:cs="Times New Roman"/>
          <w:sz w:val="24"/>
          <w:szCs w:val="24"/>
        </w:rPr>
        <w:t>О</w:t>
      </w:r>
      <w:r w:rsidRPr="00C669DE">
        <w:rPr>
          <w:rFonts w:ascii="Times New Roman" w:hAnsi="Times New Roman" w:cs="Times New Roman"/>
          <w:sz w:val="24"/>
          <w:szCs w:val="24"/>
        </w:rPr>
        <w:t>ГЭ.</w:t>
      </w:r>
    </w:p>
    <w:p xmlns:wp14="http://schemas.microsoft.com/office/word/2010/wordml" w:rsidRPr="00A426F0" w:rsidR="009A3FCB" w:rsidP="009A3FCB" w:rsidRDefault="009A3FCB" w14:paraId="01E1468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Таким образом, задача совершенствования подготовки учащихся к ГИА продолжает быть актуальной.</w:t>
      </w:r>
    </w:p>
    <w:p xmlns:wp14="http://schemas.microsoft.com/office/word/2010/wordml" w:rsidRPr="00664DEA" w:rsidR="009A3FCB" w:rsidP="009A3FCB" w:rsidRDefault="009A3FCB" w14:paraId="76D5B32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На основании сделанных выводов отдел образования администрации Красносельского муниципального района решил:</w:t>
      </w:r>
    </w:p>
    <w:p xmlns:wp14="http://schemas.microsoft.com/office/word/2010/wordml" w:rsidRPr="00664DEA" w:rsidR="009A3FCB" w:rsidP="009A3FCB" w:rsidRDefault="009A3FCB" w14:paraId="5178D040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1. Признать работу общеобразовательных учреждений района по организации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911C7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классах удовлетворительной.</w:t>
      </w:r>
    </w:p>
    <w:p xmlns:wp14="http://schemas.microsoft.com/office/word/2010/wordml" w:rsidRPr="00664DEA" w:rsidR="009A3FCB" w:rsidP="009A3FCB" w:rsidRDefault="009A3FCB" w14:paraId="70F87BF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2. Указать на недостаточную работу </w:t>
      </w:r>
      <w:r w:rsidR="000911C7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664DEA">
        <w:rPr>
          <w:rFonts w:ascii="Times New Roman" w:hAnsi="Times New Roman" w:cs="Times New Roman"/>
          <w:sz w:val="24"/>
          <w:szCs w:val="24"/>
        </w:rPr>
        <w:t xml:space="preserve"> </w:t>
      </w:r>
      <w:r w:rsidR="000911C7">
        <w:rPr>
          <w:rFonts w:ascii="Times New Roman" w:hAnsi="Times New Roman" w:cs="Times New Roman"/>
          <w:sz w:val="24"/>
          <w:szCs w:val="24"/>
        </w:rPr>
        <w:t>школ по предметам: математика обществознание, географии</w:t>
      </w:r>
      <w:r w:rsidRPr="00664DE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664DEA" w:rsidR="009A3FCB" w:rsidP="009A3FCB" w:rsidRDefault="009A3FCB" w14:paraId="630FD50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3. Считать повышение качества </w:t>
      </w:r>
      <w:proofErr w:type="gramStart"/>
      <w:r w:rsidRPr="00664DE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по всем образовательным предметам первоо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664DEA">
        <w:rPr>
          <w:rFonts w:ascii="Times New Roman" w:hAnsi="Times New Roman" w:cs="Times New Roman"/>
          <w:sz w:val="24"/>
          <w:szCs w:val="24"/>
        </w:rPr>
        <w:t>редной задачей школ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учебном году на всех ступенях обучения. </w:t>
      </w:r>
    </w:p>
    <w:p xmlns:wp14="http://schemas.microsoft.com/office/word/2010/wordml" w:rsidR="009A3FCB" w:rsidP="009A3FCB" w:rsidRDefault="009A3FCB" w14:paraId="653956E1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вышеизложенного, при подготовке к государственной итоговой</w:t>
      </w:r>
      <w:r w:rsidRPr="00B81F57">
        <w:rPr>
          <w:rFonts w:ascii="Times New Roman" w:hAnsi="Times New Roman"/>
          <w:sz w:val="24"/>
          <w:szCs w:val="24"/>
        </w:rPr>
        <w:t xml:space="preserve"> аттес</w:t>
      </w:r>
      <w:r>
        <w:rPr>
          <w:rFonts w:ascii="Times New Roman" w:hAnsi="Times New Roman"/>
          <w:sz w:val="24"/>
          <w:szCs w:val="24"/>
        </w:rPr>
        <w:t>тации в 2018-2019</w:t>
      </w:r>
      <w:r w:rsidRPr="00B81F57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B81F57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усмотреть следующие мероприятия: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xmlns:wp14="http://schemas.microsoft.com/office/word/2010/wordml" w:rsidRPr="00664DEA" w:rsidR="009A3FCB" w:rsidP="009A3FCB" w:rsidRDefault="009A3FCB" w14:paraId="519DD553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lastRenderedPageBreak/>
        <w:t>● РУКОВОДИТЕЛЯМ ОБЩЕОБРАЗОВАТЕЛЬНЫХ УЧРЕЖДЕНИЙ:</w:t>
      </w:r>
    </w:p>
    <w:p xmlns:wp14="http://schemas.microsoft.com/office/word/2010/wordml" w:rsidRPr="00664DEA" w:rsidR="009A3FCB" w:rsidP="009A3FCB" w:rsidRDefault="009A3FCB" w14:paraId="1E4D1AB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подробный анализ результатов ГИА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года; </w:t>
      </w:r>
    </w:p>
    <w:p xmlns:wp14="http://schemas.microsoft.com/office/word/2010/wordml" w:rsidRPr="00664DEA" w:rsidR="009A3FCB" w:rsidP="009A3FCB" w:rsidRDefault="009A3FCB" w14:paraId="78ABFEF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рассмотреть и утвердить план мероприятий по подготовке и проведению государственной итоговой аттестации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 с учетом выводов и рекомендаций  анализа отдела образования и Регионального центра обработки информации Костромской области  (РЦОИ) результатов ГИА –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664DEA" w:rsidR="009A3FCB" w:rsidP="009A3FCB" w:rsidRDefault="009A3FCB" w14:paraId="4B17A7A2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внести в содержание </w:t>
      </w:r>
      <w:proofErr w:type="spellStart"/>
      <w:r w:rsidRPr="00664DE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64DEA">
        <w:rPr>
          <w:rFonts w:ascii="Times New Roman" w:hAnsi="Times New Roman" w:cs="Times New Roman"/>
          <w:sz w:val="24"/>
          <w:szCs w:val="24"/>
        </w:rPr>
        <w:t xml:space="preserve"> контроля вопро</w:t>
      </w:r>
      <w:r>
        <w:rPr>
          <w:rFonts w:ascii="Times New Roman" w:hAnsi="Times New Roman" w:cs="Times New Roman"/>
          <w:sz w:val="24"/>
          <w:szCs w:val="24"/>
        </w:rPr>
        <w:t>сы подготовки к ГИА, объективно</w:t>
      </w:r>
      <w:r w:rsidRPr="00664DEA">
        <w:rPr>
          <w:rFonts w:ascii="Times New Roman" w:hAnsi="Times New Roman" w:cs="Times New Roman"/>
          <w:sz w:val="24"/>
          <w:szCs w:val="24"/>
        </w:rPr>
        <w:t>сти выставления промежуточных и итоговых отметок;</w:t>
      </w:r>
    </w:p>
    <w:p xmlns:wp14="http://schemas.microsoft.com/office/word/2010/wordml" w:rsidRPr="00664DEA" w:rsidR="009A3FCB" w:rsidP="009A3FCB" w:rsidRDefault="009A3FCB" w14:paraId="63CDFA6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аттестации;</w:t>
      </w:r>
    </w:p>
    <w:p xmlns:wp14="http://schemas.microsoft.com/office/word/2010/wordml" w:rsidRPr="00664DEA" w:rsidR="009A3FCB" w:rsidP="009A3FCB" w:rsidRDefault="009A3FCB" w14:paraId="057187E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систематически рассматривать вопросы повышения качества подготовки выпускников </w:t>
      </w:r>
      <w:r w:rsidR="000911C7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классов к государственной итоговой аттестации в разн</w:t>
      </w:r>
      <w:r>
        <w:rPr>
          <w:rFonts w:ascii="Times New Roman" w:hAnsi="Times New Roman" w:cs="Times New Roman"/>
          <w:sz w:val="24"/>
          <w:szCs w:val="24"/>
        </w:rPr>
        <w:t>ых формах на совещаниях, заседа</w:t>
      </w:r>
      <w:r w:rsidRPr="00664DEA">
        <w:rPr>
          <w:rFonts w:ascii="Times New Roman" w:hAnsi="Times New Roman" w:cs="Times New Roman"/>
          <w:sz w:val="24"/>
          <w:szCs w:val="24"/>
        </w:rPr>
        <w:t>ниях, советах;</w:t>
      </w:r>
    </w:p>
    <w:p xmlns:wp14="http://schemas.microsoft.com/office/word/2010/wordml" w:rsidRPr="00664DEA" w:rsidR="009A3FCB" w:rsidP="009A3FCB" w:rsidRDefault="009A3FCB" w14:paraId="45379CF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продолжить работу по созданию оптимальных условий для проведения ГИА;</w:t>
      </w:r>
    </w:p>
    <w:p xmlns:wp14="http://schemas.microsoft.com/office/word/2010/wordml" w:rsidRPr="00664DEA" w:rsidR="009A3FCB" w:rsidP="009A3FCB" w:rsidRDefault="009A3FCB" w14:paraId="7EA96BB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продолжить систематическую планомерную работу участников образовательного процесса с бланками и материалами  ГИА – </w:t>
      </w:r>
      <w:r w:rsidR="00DE4D4C">
        <w:rPr>
          <w:rFonts w:ascii="Times New Roman" w:hAnsi="Times New Roman" w:cs="Times New Roman"/>
          <w:sz w:val="24"/>
          <w:szCs w:val="24"/>
        </w:rPr>
        <w:t>9 в форме О</w:t>
      </w:r>
      <w:r w:rsidRPr="00664DEA">
        <w:rPr>
          <w:rFonts w:ascii="Times New Roman" w:hAnsi="Times New Roman" w:cs="Times New Roman"/>
          <w:sz w:val="24"/>
          <w:szCs w:val="24"/>
        </w:rPr>
        <w:t>ГЭ, ГВЭ -</w:t>
      </w:r>
      <w:r w:rsidR="00DE4D4C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664DEA" w:rsidR="009A3FCB" w:rsidP="009A3FCB" w:rsidRDefault="009A3FCB" w14:paraId="45F047C4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DEA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между семьёй и школой </w:t>
      </w:r>
      <w:r>
        <w:rPr>
          <w:rFonts w:ascii="Times New Roman" w:hAnsi="Times New Roman" w:cs="Times New Roman"/>
          <w:sz w:val="24"/>
          <w:szCs w:val="24"/>
        </w:rPr>
        <w:t xml:space="preserve">с целью отслеживания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664DEA"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 w:rsidRPr="00664DEA">
        <w:rPr>
          <w:rFonts w:ascii="Times New Roman" w:hAnsi="Times New Roman" w:cs="Times New Roman"/>
          <w:sz w:val="24"/>
          <w:szCs w:val="24"/>
        </w:rPr>
        <w:t xml:space="preserve"> предметов для сдачи ГИА,  организации совместных действий для решения успешности обучения и подготовки в ГИА;</w:t>
      </w:r>
    </w:p>
    <w:p xmlns:wp14="http://schemas.microsoft.com/office/word/2010/wordml" w:rsidRPr="00B81F57" w:rsidR="009A3FCB" w:rsidP="009A3FCB" w:rsidRDefault="009A3FCB" w14:paraId="174EF66E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>
        <w:rPr>
          <w:rFonts w:ascii="Times New Roman" w:hAnsi="Times New Roman"/>
          <w:sz w:val="24"/>
          <w:szCs w:val="24"/>
        </w:rPr>
        <w:t>силить</w:t>
      </w:r>
      <w:r w:rsidR="00DE4D4C">
        <w:rPr>
          <w:rFonts w:ascii="Times New Roman" w:hAnsi="Times New Roman"/>
          <w:sz w:val="24"/>
          <w:szCs w:val="24"/>
        </w:rPr>
        <w:t xml:space="preserve"> подготовку к О</w:t>
      </w:r>
      <w:r>
        <w:rPr>
          <w:rFonts w:ascii="Times New Roman" w:hAnsi="Times New Roman"/>
          <w:sz w:val="24"/>
          <w:szCs w:val="24"/>
        </w:rPr>
        <w:t>ГЭ по математике;</w:t>
      </w:r>
    </w:p>
    <w:p xmlns:wp14="http://schemas.microsoft.com/office/word/2010/wordml" w:rsidR="009A3FCB" w:rsidP="009A3FCB" w:rsidRDefault="009A3FCB" w14:paraId="2B07002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57">
        <w:rPr>
          <w:rFonts w:ascii="Times New Roman" w:hAnsi="Times New Roman"/>
          <w:sz w:val="24"/>
          <w:szCs w:val="24"/>
        </w:rPr>
        <w:t>- определить группы слаб</w:t>
      </w:r>
      <w:r>
        <w:rPr>
          <w:rFonts w:ascii="Times New Roman" w:hAnsi="Times New Roman"/>
          <w:sz w:val="24"/>
          <w:szCs w:val="24"/>
        </w:rPr>
        <w:t xml:space="preserve">оуспевающих обучающихся </w:t>
      </w:r>
      <w:r w:rsidR="00DE4D4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1F57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</w:t>
      </w:r>
      <w:r w:rsidRPr="00B8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прогнозируемых как неуспешных при прохождении ГИА в 2018– 2019 учебном году, </w:t>
      </w:r>
      <w:r w:rsidRPr="00B81F57">
        <w:rPr>
          <w:rFonts w:ascii="Times New Roman" w:hAnsi="Times New Roman"/>
          <w:sz w:val="24"/>
          <w:szCs w:val="24"/>
        </w:rPr>
        <w:t>усилить взаимодействие с их родителями (законными представителями);</w:t>
      </w:r>
      <w:r w:rsidRPr="00D8669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9A3FCB" w:rsidP="009A3FCB" w:rsidRDefault="009A3FCB" w14:paraId="59666AE0" wp14:textId="77777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 xml:space="preserve">- руководителям ОУ рекомендовать учителям-предметникам, работающим в </w:t>
      </w:r>
      <w:r w:rsidR="00DE4D4C">
        <w:rPr>
          <w:rFonts w:ascii="Times New Roman" w:hAnsi="Times New Roman" w:cs="Times New Roman"/>
          <w:sz w:val="24"/>
          <w:szCs w:val="24"/>
        </w:rPr>
        <w:t>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классах, включить в индивидуальный план работы  деятельность с</w:t>
      </w:r>
      <w:r>
        <w:rPr>
          <w:rFonts w:ascii="Times New Roman" w:hAnsi="Times New Roman" w:cs="Times New Roman"/>
          <w:sz w:val="24"/>
          <w:szCs w:val="24"/>
        </w:rPr>
        <w:t xml:space="preserve"> учащимися «группы риска», пред</w:t>
      </w:r>
      <w:r w:rsidRPr="00664DEA">
        <w:rPr>
          <w:rFonts w:ascii="Times New Roman" w:hAnsi="Times New Roman" w:cs="Times New Roman"/>
          <w:sz w:val="24"/>
          <w:szCs w:val="24"/>
        </w:rPr>
        <w:t>ставить план до 1 октября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4DEA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D86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xmlns:wp14="http://schemas.microsoft.com/office/word/2010/wordml" w:rsidR="009A3FCB" w:rsidP="009A3FCB" w:rsidRDefault="009A3FCB" w14:paraId="368184E8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</w:t>
      </w:r>
      <w:r w:rsidR="00DE4D4C">
        <w:rPr>
          <w:rFonts w:ascii="Times New Roman" w:hAnsi="Times New Roman"/>
          <w:sz w:val="24"/>
          <w:szCs w:val="24"/>
        </w:rPr>
        <w:t>лить информирование участников О</w:t>
      </w:r>
      <w:r>
        <w:rPr>
          <w:rFonts w:ascii="Times New Roman" w:hAnsi="Times New Roman"/>
          <w:sz w:val="24"/>
          <w:szCs w:val="24"/>
        </w:rPr>
        <w:t>ГЭ, их родителей (законных представ</w:t>
      </w:r>
      <w:r w:rsidR="00DE4D4C">
        <w:rPr>
          <w:rFonts w:ascii="Times New Roman" w:hAnsi="Times New Roman"/>
          <w:sz w:val="24"/>
          <w:szCs w:val="24"/>
        </w:rPr>
        <w:t>ителей) по вопросам проведения О</w:t>
      </w:r>
      <w:r>
        <w:rPr>
          <w:rFonts w:ascii="Times New Roman" w:hAnsi="Times New Roman"/>
          <w:sz w:val="24"/>
          <w:szCs w:val="24"/>
        </w:rPr>
        <w:t xml:space="preserve">ГЭ,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подачи апелляци</w:t>
      </w:r>
      <w:r w:rsidR="00DE4D4C">
        <w:rPr>
          <w:rFonts w:ascii="Times New Roman" w:hAnsi="Times New Roman"/>
          <w:sz w:val="24"/>
          <w:szCs w:val="24"/>
        </w:rPr>
        <w:t>и, ознакомления с результатами О</w:t>
      </w:r>
      <w:r>
        <w:rPr>
          <w:rFonts w:ascii="Times New Roman" w:hAnsi="Times New Roman"/>
          <w:sz w:val="24"/>
          <w:szCs w:val="24"/>
        </w:rPr>
        <w:t>ГЭ;</w:t>
      </w:r>
    </w:p>
    <w:p xmlns:wp14="http://schemas.microsoft.com/office/word/2010/wordml" w:rsidRPr="00B81F57" w:rsidR="009A3FCB" w:rsidP="009A3FCB" w:rsidRDefault="009A3FCB" w14:paraId="4017DD90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по своевременному выявле</w:t>
      </w:r>
      <w:r w:rsidR="00DE4D4C">
        <w:rPr>
          <w:rFonts w:ascii="Times New Roman" w:hAnsi="Times New Roman"/>
          <w:sz w:val="24"/>
          <w:szCs w:val="24"/>
        </w:rPr>
        <w:t>нию участников ГВЭ, участников О</w:t>
      </w:r>
      <w:r>
        <w:rPr>
          <w:rFonts w:ascii="Times New Roman" w:hAnsi="Times New Roman"/>
          <w:sz w:val="24"/>
          <w:szCs w:val="24"/>
        </w:rPr>
        <w:t>ГЭ с ОВЗ с оформлением соответствующих заключений в психолого-медико-педагогической комиссии;</w:t>
      </w:r>
    </w:p>
    <w:p xmlns:wp14="http://schemas.microsoft.com/office/word/2010/wordml" w:rsidR="009A3FCB" w:rsidP="009A3FCB" w:rsidRDefault="009A3FCB" w14:paraId="5DECA966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активное информирование участников </w:t>
      </w:r>
      <w:r w:rsidR="00DE4D4C">
        <w:rPr>
          <w:rFonts w:ascii="Times New Roman" w:hAnsi="Times New Roman" w:cs="Times New Roman"/>
          <w:sz w:val="24"/>
          <w:szCs w:val="24"/>
        </w:rPr>
        <w:t>ГИА -9</w:t>
      </w:r>
      <w:r>
        <w:rPr>
          <w:rFonts w:ascii="Times New Roman" w:hAnsi="Times New Roman" w:cs="Times New Roman"/>
          <w:sz w:val="24"/>
          <w:szCs w:val="24"/>
        </w:rPr>
        <w:t>, их родителей (законных представителей) о необходимости соблюдения Порядка, последствиях его нарушения; о структуре контро</w:t>
      </w:r>
      <w:r w:rsidR="00DE4D4C">
        <w:rPr>
          <w:rFonts w:ascii="Times New Roman" w:hAnsi="Times New Roman" w:cs="Times New Roman"/>
          <w:sz w:val="24"/>
          <w:szCs w:val="24"/>
        </w:rPr>
        <w:t>льных измерительных материалов ОГЭ и ГВЭ</w:t>
      </w:r>
      <w:r>
        <w:rPr>
          <w:rFonts w:ascii="Times New Roman" w:hAnsi="Times New Roman" w:cs="Times New Roman"/>
          <w:sz w:val="24"/>
          <w:szCs w:val="24"/>
        </w:rPr>
        <w:t xml:space="preserve"> по обязательным предметам;</w:t>
      </w:r>
    </w:p>
    <w:p xmlns:wp14="http://schemas.microsoft.com/office/word/2010/wordml" w:rsidR="009A3FCB" w:rsidP="009A3FCB" w:rsidRDefault="009A3FCB" w14:paraId="0F4FE09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участие обучающихся </w:t>
      </w:r>
      <w:r w:rsidR="00DE4D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4D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-х классов в ВПР, диагностике учебных достижений по образовательным предметам;</w:t>
      </w:r>
    </w:p>
    <w:p xmlns:wp14="http://schemas.microsoft.com/office/word/2010/wordml" w:rsidRPr="00440412" w:rsidR="009A3FCB" w:rsidP="009A3FCB" w:rsidRDefault="009A3FCB" w14:paraId="705797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</w:t>
      </w:r>
      <w:r w:rsidRPr="005E77E7">
        <w:rPr>
          <w:rFonts w:ascii="Times New Roman" w:hAnsi="Times New Roman" w:cs="Times New Roman"/>
          <w:sz w:val="24"/>
          <w:szCs w:val="24"/>
        </w:rPr>
        <w:t xml:space="preserve">ормировать списки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пунктах проведения государственной итоговой аттестации с учетом графиков отпусков и занятости работников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5E77E7">
        <w:rPr>
          <w:rFonts w:ascii="Times New Roman" w:hAnsi="Times New Roman" w:cs="Times New Roman"/>
          <w:sz w:val="24"/>
          <w:szCs w:val="24"/>
        </w:rPr>
        <w:t xml:space="preserve"> в лагерях с </w:t>
      </w:r>
      <w:r w:rsidRPr="00440412">
        <w:rPr>
          <w:rFonts w:ascii="Times New Roman" w:hAnsi="Times New Roman" w:cs="Times New Roman"/>
          <w:sz w:val="24"/>
          <w:szCs w:val="24"/>
        </w:rPr>
        <w:t>дневным пребыванием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664DEA" w:rsidR="009A3FCB" w:rsidP="009A3FCB" w:rsidRDefault="009A3FCB" w14:paraId="7FBCF5D9" wp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● РУКОВОДИТЕЛЯМ МЕТОДИЧЕСКИХ ОБЪЕДИНЕНИЙ:</w:t>
      </w:r>
    </w:p>
    <w:p xmlns:wp14="http://schemas.microsoft.com/office/word/2010/wordml" w:rsidRPr="00664DEA" w:rsidR="009A3FCB" w:rsidP="009A3FCB" w:rsidRDefault="009A3FCB" w14:paraId="483D5579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провести качественный анализ по результатам итоговой аттестации, выявить слабые и сильные стороны преподавания учебных предметов, причины полученных результатов;</w:t>
      </w:r>
    </w:p>
    <w:p xmlns:wp14="http://schemas.microsoft.com/office/word/2010/wordml" w:rsidRPr="00664DEA" w:rsidR="009A3FCB" w:rsidP="009A3FCB" w:rsidRDefault="009A3FCB" w14:paraId="01EF909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совершенствовать методическую работу, направленную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качества подготов</w:t>
      </w:r>
      <w:r w:rsidRPr="00664DEA">
        <w:rPr>
          <w:rFonts w:ascii="Times New Roman" w:hAnsi="Times New Roman" w:cs="Times New Roman"/>
          <w:sz w:val="24"/>
          <w:szCs w:val="24"/>
        </w:rPr>
        <w:t>ки выпускников</w:t>
      </w:r>
      <w:r w:rsidR="00DE4D4C">
        <w:rPr>
          <w:rFonts w:ascii="Times New Roman" w:hAnsi="Times New Roman" w:cs="Times New Roman"/>
          <w:sz w:val="24"/>
          <w:szCs w:val="24"/>
        </w:rPr>
        <w:t xml:space="preserve"> 9</w:t>
      </w:r>
      <w:r w:rsidRPr="00664DEA">
        <w:rPr>
          <w:rFonts w:ascii="Times New Roman" w:hAnsi="Times New Roman" w:cs="Times New Roman"/>
          <w:sz w:val="24"/>
          <w:szCs w:val="24"/>
        </w:rPr>
        <w:t xml:space="preserve"> классов к ГИА;</w:t>
      </w:r>
    </w:p>
    <w:p xmlns:wp14="http://schemas.microsoft.com/office/word/2010/wordml" w:rsidR="009A3FCB" w:rsidP="009A3FCB" w:rsidRDefault="009A3FCB" w14:paraId="778578B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EA">
        <w:rPr>
          <w:rFonts w:ascii="Times New Roman" w:hAnsi="Times New Roman" w:cs="Times New Roman"/>
          <w:sz w:val="24"/>
          <w:szCs w:val="24"/>
        </w:rPr>
        <w:t>-  своевременно отслеживать появ</w:t>
      </w:r>
      <w:r>
        <w:rPr>
          <w:rFonts w:ascii="Times New Roman" w:hAnsi="Times New Roman" w:cs="Times New Roman"/>
          <w:sz w:val="24"/>
          <w:szCs w:val="24"/>
        </w:rPr>
        <w:t xml:space="preserve">ления новых типов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КИМ;</w:t>
      </w:r>
    </w:p>
    <w:p xmlns:wp14="http://schemas.microsoft.com/office/word/2010/wordml" w:rsidRPr="00664DEA" w:rsidR="009A3FCB" w:rsidP="009A3FCB" w:rsidRDefault="009A3FCB" w14:paraId="6CD4C587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постоянно действующих семинаров учителей предметников в срок до 15.09.2018.</w:t>
      </w:r>
    </w:p>
    <w:p xmlns:wp14="http://schemas.microsoft.com/office/word/2010/wordml" w:rsidRPr="00664DEA" w:rsidR="009A3FCB" w:rsidP="009A3FCB" w:rsidRDefault="009A3FCB" w14:paraId="06971CD3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A3FCB" w:rsidP="00DE4D4C" w:rsidRDefault="009A3FCB" w14:paraId="2A1F701D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E4D4C" w:rsidP="00DE4D4C" w:rsidRDefault="00DE4D4C" w14:paraId="03EFCA41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E4D4C" w:rsidP="00DE4D4C" w:rsidRDefault="00DE4D4C" w14:paraId="5F96A722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DE4D4C" w:rsidP="00DE4D4C" w:rsidRDefault="00DE4D4C" w14:paraId="5B95CD12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B422F" w:rsidP="00DE4D4C" w:rsidRDefault="004B422F" w14:paraId="5220BBB2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B422F" w:rsidP="00DE4D4C" w:rsidRDefault="004B422F" w14:paraId="13CB595B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B422F" w:rsidP="00DE4D4C" w:rsidRDefault="004B422F" w14:paraId="6D9C8D39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B422F" w:rsidP="00DE4D4C" w:rsidRDefault="004B422F" w14:paraId="675E05EE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4B422F" w:rsidP="00DE4D4C" w:rsidRDefault="004B422F" w14:paraId="2FC17F8B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9F329F" w:rsidR="004B422F" w:rsidP="00DE4D4C" w:rsidRDefault="004B422F" w14:paraId="0A4F7224" wp14:textId="77777777">
      <w:pPr>
        <w:spacing w:after="0" w:line="240" w:lineRule="auto"/>
        <w:ind w:left="15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440412" w:rsidR="008914D0" w:rsidP="00DE4D4C" w:rsidRDefault="008914D0" w14:paraId="5AE48A43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9"/>
      </w:tblGrid>
      <w:tr xmlns:wp14="http://schemas.microsoft.com/office/word/2010/wordml" w:rsidR="00086C30" w:rsidTr="00086C30" w14:paraId="52BAA1C5" wp14:textId="77777777">
        <w:tc>
          <w:tcPr>
            <w:tcW w:w="4819" w:type="dxa"/>
          </w:tcPr>
          <w:p w:rsidR="00086C30" w:rsidP="00086C30" w:rsidRDefault="00086C30" w14:paraId="71171EF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Pr="00A974FA" w:rsidR="00086C30" w:rsidP="00086C30" w:rsidRDefault="00086C30" w14:paraId="7F3F132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к информационно-аналитической справке по итогам государственной итоговой аттестации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4F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Красносельского муниципального района Костромской области в 2018 году</w:t>
            </w:r>
          </w:p>
          <w:p w:rsidR="00086C30" w:rsidP="008914D0" w:rsidRDefault="00086C30" w14:paraId="50F40DEB" wp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146096" w:rsidP="00086C30" w:rsidRDefault="00146096" w14:paraId="359FED22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Количество участников ГИА-9 в 201</w:t>
      </w:r>
      <w:r w:rsidR="00086C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5"/>
        <w:tblW w:w="10030" w:type="dxa"/>
        <w:tblInd w:w="-176" w:type="dxa"/>
        <w:tblLook w:val="04A0" w:firstRow="1" w:lastRow="0" w:firstColumn="1" w:lastColumn="0" w:noHBand="0" w:noVBand="1"/>
      </w:tblPr>
      <w:tblGrid>
        <w:gridCol w:w="5440"/>
        <w:gridCol w:w="1046"/>
        <w:gridCol w:w="1059"/>
        <w:gridCol w:w="1059"/>
        <w:gridCol w:w="1426"/>
      </w:tblGrid>
      <w:tr xmlns:wp14="http://schemas.microsoft.com/office/word/2010/wordml" w:rsidRPr="004D41E1" w:rsidR="00086C30" w:rsidTr="00745999" w14:paraId="76EFC9A5" wp14:textId="77777777">
        <w:trPr>
          <w:trHeight w:val="20"/>
        </w:trPr>
        <w:tc>
          <w:tcPr>
            <w:tcW w:w="544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hideMark/>
          </w:tcPr>
          <w:p w:rsidRPr="00B838D9" w:rsidR="00086C30" w:rsidP="00146096" w:rsidRDefault="00086C30" w14:paraId="4525430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16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086C30" w:rsidP="00086C30" w:rsidRDefault="00086C30" w14:paraId="47BE6B7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9 классов, допущенных к ГИА в 2018 году (чел)</w:t>
            </w:r>
          </w:p>
        </w:tc>
        <w:tc>
          <w:tcPr>
            <w:tcW w:w="142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086C30" w:rsidP="00086C30" w:rsidRDefault="00086C30" w14:paraId="1C9A9ED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 9 классов, не допущенных к ГИА в 2018 году (чел)</w:t>
            </w:r>
          </w:p>
        </w:tc>
      </w:tr>
      <w:tr xmlns:wp14="http://schemas.microsoft.com/office/word/2010/wordml" w:rsidRPr="004D41E1" w:rsidR="00086C30" w:rsidTr="00745999" w14:paraId="0BC2B5D6" wp14:textId="77777777">
        <w:trPr>
          <w:trHeight w:val="20"/>
        </w:trPr>
        <w:tc>
          <w:tcPr>
            <w:tcW w:w="544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hideMark/>
          </w:tcPr>
          <w:p w:rsidRPr="00B838D9" w:rsidR="00086C30" w:rsidP="00146096" w:rsidRDefault="00086C30" w14:paraId="77A5229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146096" w:rsidR="00086C30" w:rsidP="00146096" w:rsidRDefault="00086C30" w14:paraId="281B15BF" wp14:textId="77777777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086C30" w:rsidP="00146096" w:rsidRDefault="00086C30" w14:paraId="264F862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2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="00086C30" w:rsidP="00146096" w:rsidRDefault="00086C30" w14:paraId="007DCDA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D41E1" w:rsidR="00086C30" w:rsidTr="00086C30" w14:paraId="07C5BA46" wp14:textId="77777777">
        <w:trPr>
          <w:trHeight w:val="20"/>
        </w:trPr>
        <w:tc>
          <w:tcPr>
            <w:tcW w:w="5440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086C30" w:rsidP="00146096" w:rsidRDefault="00086C30" w14:paraId="450EA2D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086C30" w:rsidP="00146096" w:rsidRDefault="00086C30" w14:paraId="3DD355C9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86C30" w:rsidP="00146096" w:rsidRDefault="00086C30" w14:paraId="6BAC75D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ОГЭ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86C30" w:rsidP="00146096" w:rsidRDefault="00086C30" w14:paraId="390FA22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ГВЭ</w:t>
            </w:r>
          </w:p>
        </w:tc>
        <w:tc>
          <w:tcPr>
            <w:tcW w:w="1426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86C30" w:rsidP="00146096" w:rsidRDefault="00086C30" w14:paraId="1A81F0B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D41E1" w:rsidR="00B51F34" w:rsidTr="00086C30" w14:paraId="13FD8040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1981A0E9" wp14:textId="77777777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B51F34" w:rsidRDefault="00B51F34" w14:paraId="27AF44A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43A19E7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1F34" w:rsidP="00146096" w:rsidRDefault="00B51F34" w14:paraId="68D9363B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1F34" w:rsidP="00146096" w:rsidRDefault="00B51F34" w14:paraId="57AB747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xmlns:wp14="http://schemas.microsoft.com/office/word/2010/wordml" w:rsidR="00B51F34" w:rsidTr="00086C30" w14:paraId="5C52C3B8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2A0551E4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89009E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44B0A20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19F14E3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1F34" w:rsidP="00146096" w:rsidRDefault="00B51F34" w14:paraId="05F7728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5B8CE7F9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144DDA8D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52CBC2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0385369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1946A7A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3D22F59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529F4C73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7954ECC0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7A62217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49832D1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297C039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1F34" w:rsidP="00146096" w:rsidRDefault="00B51F34" w14:paraId="56C6262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09607A94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5C82B171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B51F34" w:rsidRDefault="00B51F34" w14:paraId="0903FD9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3848D7E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2A2176D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7A06C68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155833EA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0D39FBCF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B51F34" w:rsidRDefault="00B51F34" w14:paraId="41C0AA5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1C20304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78E884C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1574AF3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429F12FA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6F0B375D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Григорковская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7842F59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2CC21B9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CF44D5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165DCE8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0D7EADCC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361BC427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Гридинская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B51F34" w:rsidRDefault="00B51F34" w14:paraId="394C502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4633503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65D241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B51F34" w:rsidP="00146096" w:rsidRDefault="00B51F34" w14:paraId="7BD0726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0701023D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57AF2292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«Дреневская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6DDB914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44240AA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2E32D52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C50080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="00B51F34" w:rsidTr="00086C30" w14:paraId="2BAE23F2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5254CCD5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3C1ED14B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54A90BE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47F3017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132FFD6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2DF76CD5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16311C9C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gramStart"/>
            <w:r>
              <w:rPr>
                <w:rFonts w:ascii="Times New Roman" w:hAnsi="Times New Roman"/>
              </w:rPr>
              <w:t>Подольская</w:t>
            </w:r>
            <w:proofErr w:type="gram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5D9A48C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1AA1B77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6F6BB52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53AF864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="00B51F34" w:rsidTr="00086C30" w14:paraId="21D161F6" wp14:textId="77777777">
        <w:trPr>
          <w:trHeight w:val="20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B51F34" w:rsidP="00146096" w:rsidRDefault="00B51F34" w14:paraId="3BB3B8F9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Сопыревская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050B3AD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745999" w:rsidRDefault="00B51F34" w14:paraId="3A6AE62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6B965A4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B51F34" w:rsidP="00146096" w:rsidRDefault="00B51F34" w14:paraId="5D56E41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xmlns:wp14="http://schemas.microsoft.com/office/word/2010/wordml" w:rsidRPr="00146096" w:rsidR="00B51F34" w:rsidTr="00086C30" w14:paraId="3150A0F0" wp14:textId="77777777">
        <w:trPr>
          <w:trHeight w:val="216"/>
        </w:trPr>
        <w:tc>
          <w:tcPr>
            <w:tcW w:w="5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146096" w:rsidR="00B51F34" w:rsidP="00146096" w:rsidRDefault="00B51F34" w14:paraId="1BA34A43" wp14:textId="77777777">
            <w:pPr>
              <w:pStyle w:val="a3"/>
              <w:rPr>
                <w:rFonts w:ascii="Times New Roman" w:hAnsi="Times New Roman"/>
                <w:b/>
              </w:rPr>
            </w:pPr>
            <w:r w:rsidRPr="00146096">
              <w:rPr>
                <w:rFonts w:ascii="Times New Roman" w:hAnsi="Times New Roman"/>
                <w:b/>
              </w:rPr>
              <w:t>Всего по муниципалитету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46096" w:rsidR="00B51F34" w:rsidP="00146096" w:rsidRDefault="00B51F34" w14:paraId="2616264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46096" w:rsidR="00B51F34" w:rsidP="00146096" w:rsidRDefault="00B51F34" w14:paraId="60F564E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0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46096" w:rsidR="00B51F34" w:rsidP="00146096" w:rsidRDefault="00B51F34" w14:paraId="7B568215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46096" w:rsidR="00B51F34" w:rsidP="00146096" w:rsidRDefault="00B51F34" w14:paraId="3BC2995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xmlns:wp14="http://schemas.microsoft.com/office/word/2010/wordml" w:rsidR="00146096" w:rsidP="008914D0" w:rsidRDefault="00146096" w14:paraId="717AAFBA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D41E1" w:rsidR="008914D0" w:rsidP="00166E6B" w:rsidRDefault="008914D0" w14:paraId="74D2B238" wp14:textId="7777777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460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1E1">
        <w:rPr>
          <w:rFonts w:ascii="Times New Roman" w:hAnsi="Times New Roman" w:cs="Times New Roman"/>
          <w:sz w:val="24"/>
          <w:szCs w:val="24"/>
        </w:rPr>
        <w:t xml:space="preserve">Доля выпускников, </w:t>
      </w:r>
      <w:r w:rsidR="00146096">
        <w:rPr>
          <w:rFonts w:ascii="Times New Roman" w:hAnsi="Times New Roman" w:cs="Times New Roman"/>
          <w:sz w:val="24"/>
          <w:szCs w:val="24"/>
        </w:rPr>
        <w:t>успешно сдавших ГИА-9 по русскому языку и 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A677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A677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xmlns:wp14="http://schemas.microsoft.com/office/word/2010/wordml" w:rsidRPr="004D41E1" w:rsidR="008914D0" w:rsidTr="00C322C2" w14:paraId="7FFC6FC9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838D9" w:rsidR="008914D0" w:rsidP="00166E6B" w:rsidRDefault="008914D0" w14:paraId="46EC856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8914D0" w14:paraId="56CB278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166E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8914D0" w14:paraId="675776C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65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8914D0" w14:paraId="46C0E60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66E6B">
              <w:rPr>
                <w:rFonts w:ascii="Times New Roman" w:hAnsi="Times New Roman" w:cs="Times New Roman"/>
              </w:rPr>
              <w:t>8</w:t>
            </w:r>
          </w:p>
        </w:tc>
      </w:tr>
      <w:tr xmlns:wp14="http://schemas.microsoft.com/office/word/2010/wordml" w:rsidRPr="004D41E1" w:rsidR="008914D0" w:rsidTr="00C322C2" w14:paraId="7CAF2031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838D9" w:rsidR="008914D0" w:rsidP="00166E6B" w:rsidRDefault="008914D0" w14:paraId="53227B7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DA3BF7" w14:paraId="62571C9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  <w:r w:rsidRPr="00B838D9" w:rsidR="008914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584D41" w14:paraId="3FA656A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166E6B" w14:paraId="35FF7EF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</w:tr>
      <w:tr xmlns:wp14="http://schemas.microsoft.com/office/word/2010/wordml" w:rsidR="008914D0" w:rsidTr="00C322C2" w14:paraId="1F0B6796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B838D9" w:rsidR="008914D0" w:rsidP="00166E6B" w:rsidRDefault="008914D0" w14:paraId="713C227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166E6B" w14:paraId="3B400D8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Pr="00B838D9" w:rsidR="008914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166E6B" w14:paraId="16B5B6E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84D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838D9" w:rsidR="008914D0" w:rsidP="00166E6B" w:rsidRDefault="00166E6B" w14:paraId="61B2680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88,90</w:t>
            </w:r>
            <w:r w:rsidR="008914D0">
              <w:rPr>
                <w:rFonts w:ascii="Times New Roman" w:hAnsi="Times New Roman" w:cs="Times New Roman"/>
              </w:rPr>
              <w:t>%</w:t>
            </w:r>
          </w:p>
        </w:tc>
      </w:tr>
    </w:tbl>
    <w:p xmlns:wp14="http://schemas.microsoft.com/office/word/2010/wordml" w:rsidR="008914D0" w:rsidP="00166E6B" w:rsidRDefault="008914D0" w14:paraId="56EE48EE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914D0" w:rsidP="008914D0" w:rsidRDefault="008914D0" w14:paraId="2908EB2C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8914D0" w:rsidP="008914D0" w:rsidRDefault="008914D0" w14:paraId="3ADABDD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AB">
        <w:rPr>
          <w:rFonts w:ascii="Times New Roman" w:hAnsi="Times New Roman"/>
          <w:sz w:val="24"/>
          <w:szCs w:val="24"/>
        </w:rPr>
        <w:t xml:space="preserve">Таблица </w:t>
      </w:r>
      <w:r w:rsidR="005919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231907">
        <w:rPr>
          <w:rFonts w:ascii="Times New Roman" w:hAnsi="Times New Roman" w:cs="Times New Roman"/>
          <w:sz w:val="24"/>
          <w:szCs w:val="24"/>
        </w:rPr>
        <w:t>Качество знаний в 201</w:t>
      </w:r>
      <w:r w:rsidR="00A65966">
        <w:rPr>
          <w:rFonts w:ascii="Times New Roman" w:hAnsi="Times New Roman" w:cs="Times New Roman"/>
          <w:sz w:val="24"/>
          <w:szCs w:val="24"/>
        </w:rPr>
        <w:t>6</w:t>
      </w:r>
      <w:r w:rsidR="00231907">
        <w:rPr>
          <w:rFonts w:ascii="Times New Roman" w:hAnsi="Times New Roman" w:cs="Times New Roman"/>
          <w:sz w:val="24"/>
          <w:szCs w:val="24"/>
        </w:rPr>
        <w:t>-201</w:t>
      </w:r>
      <w:r w:rsidR="00A65966">
        <w:rPr>
          <w:rFonts w:ascii="Times New Roman" w:hAnsi="Times New Roman" w:cs="Times New Roman"/>
          <w:sz w:val="24"/>
          <w:szCs w:val="24"/>
        </w:rPr>
        <w:t>8</w:t>
      </w:r>
      <w:r w:rsidR="00231907">
        <w:rPr>
          <w:rFonts w:ascii="Times New Roman" w:hAnsi="Times New Roman" w:cs="Times New Roman"/>
          <w:sz w:val="24"/>
          <w:szCs w:val="24"/>
        </w:rPr>
        <w:t xml:space="preserve"> годах по обязательным предметам</w:t>
      </w:r>
      <w:r w:rsidRPr="004215A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</w:tblGrid>
      <w:tr xmlns:wp14="http://schemas.microsoft.com/office/word/2010/wordml" w:rsidRPr="00B838D9" w:rsidR="00231907" w:rsidTr="006D04C4" w14:paraId="5E71A2A0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231907" w:rsidP="0065222A" w:rsidRDefault="00231907" w14:paraId="21E44C6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D04C4" w:rsidRDefault="00231907" w14:paraId="1B02224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6D0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A65966" w:rsidRDefault="00231907" w14:paraId="1EAC3FFF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65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A65966" w:rsidRDefault="00231907" w14:paraId="4BB158A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65966">
              <w:rPr>
                <w:rFonts w:ascii="Times New Roman" w:hAnsi="Times New Roman" w:cs="Times New Roman"/>
              </w:rPr>
              <w:t>8</w:t>
            </w:r>
          </w:p>
        </w:tc>
      </w:tr>
      <w:tr xmlns:wp14="http://schemas.microsoft.com/office/word/2010/wordml" w:rsidRPr="00B838D9" w:rsidR="00231907" w:rsidTr="006D04C4" w14:paraId="174E460F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231907" w:rsidP="0065222A" w:rsidRDefault="00231907" w14:paraId="016DA95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5222A" w:rsidRDefault="006D04C4" w14:paraId="1F396F5D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66,27</w:t>
            </w:r>
            <w:r w:rsidRPr="00B838D9"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5222A" w:rsidRDefault="006D04C4" w14:paraId="47DD4CE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52,38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5222A" w:rsidRDefault="006D04C4" w14:paraId="52E1BF8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60,47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</w:tr>
      <w:tr xmlns:wp14="http://schemas.microsoft.com/office/word/2010/wordml" w:rsidRPr="00B838D9" w:rsidR="00231907" w:rsidTr="00CA0713" w14:paraId="1865AA38" wp14:textId="77777777">
        <w:trPr>
          <w:trHeight w:val="20"/>
        </w:trPr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231907" w:rsidP="0065222A" w:rsidRDefault="00231907" w14:paraId="69F7BD8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231907" w:rsidRDefault="00CA0713" w14:paraId="3D939548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  <w:r w:rsidRPr="00B838D9"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5222A" w:rsidRDefault="00CA0713" w14:paraId="3BFDC96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231907" w:rsidP="0065222A" w:rsidRDefault="00CA0713" w14:paraId="57FBBB2B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  <w:r w:rsidR="00231907">
              <w:rPr>
                <w:rFonts w:ascii="Times New Roman" w:hAnsi="Times New Roman" w:cs="Times New Roman"/>
              </w:rPr>
              <w:t>%</w:t>
            </w:r>
          </w:p>
        </w:tc>
      </w:tr>
    </w:tbl>
    <w:p xmlns:wp14="http://schemas.microsoft.com/office/word/2010/wordml" w:rsidR="00231907" w:rsidP="008914D0" w:rsidRDefault="00231907" w14:paraId="121FD38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914D0" w:rsidP="008914D0" w:rsidRDefault="008914D0" w14:paraId="1FE2DD96" wp14:textId="77777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D41E1" w:rsidR="007222C3" w:rsidP="007222C3" w:rsidRDefault="007222C3" w14:paraId="3D79C7A1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7. Средняя оценка по обязательным предметам с </w:t>
      </w:r>
      <w:r w:rsidR="0043277D">
        <w:rPr>
          <w:rFonts w:ascii="Times New Roman" w:hAnsi="Times New Roman" w:cs="Times New Roman"/>
          <w:sz w:val="24"/>
          <w:szCs w:val="24"/>
        </w:rPr>
        <w:t xml:space="preserve">2016-2018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1842"/>
        <w:gridCol w:w="1985"/>
        <w:gridCol w:w="1701"/>
      </w:tblGrid>
      <w:tr xmlns:wp14="http://schemas.microsoft.com/office/word/2010/wordml" w:rsidRPr="004D41E1" w:rsidR="007222C3" w:rsidTr="0043277D" w14:paraId="66CCBD07" wp14:textId="77777777">
        <w:trPr>
          <w:trHeight w:val="20"/>
        </w:trPr>
        <w:tc>
          <w:tcPr>
            <w:tcW w:w="43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7222C3" w:rsidP="0065222A" w:rsidRDefault="007222C3" w14:paraId="33FE1D8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552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7222C3" w14:paraId="4FCA6005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оценка по району</w:t>
            </w:r>
          </w:p>
        </w:tc>
      </w:tr>
      <w:tr xmlns:wp14="http://schemas.microsoft.com/office/word/2010/wordml" w:rsidRPr="004D41E1" w:rsidR="007222C3" w:rsidTr="0043277D" w14:paraId="59F4A991" wp14:textId="77777777">
        <w:trPr>
          <w:trHeight w:val="20"/>
        </w:trPr>
        <w:tc>
          <w:tcPr>
            <w:tcW w:w="4395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7222C3" w14:paraId="27357532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43277D" w:rsidRDefault="007222C3" w14:paraId="2DF6091B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43277D" w:rsidRDefault="007222C3" w14:paraId="6977B11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43277D" w:rsidRDefault="007222C3" w14:paraId="7A2F705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3277D">
              <w:rPr>
                <w:rFonts w:ascii="Times New Roman" w:hAnsi="Times New Roman" w:cs="Times New Roman"/>
              </w:rPr>
              <w:t>8</w:t>
            </w:r>
          </w:p>
        </w:tc>
      </w:tr>
      <w:tr xmlns:wp14="http://schemas.microsoft.com/office/word/2010/wordml" w:rsidRPr="004D41E1" w:rsidR="007222C3" w:rsidTr="0043277D" w14:paraId="156C6F06" wp14:textId="77777777">
        <w:trPr>
          <w:trHeight w:val="20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7222C3" w:rsidP="0065222A" w:rsidRDefault="007222C3" w14:paraId="14F75A6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43277D" w14:paraId="4CFC2325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43277D" w14:paraId="59DBC8D4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43277D" w:rsidRDefault="0043277D" w14:paraId="7253E06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</w:tr>
      <w:tr xmlns:wp14="http://schemas.microsoft.com/office/word/2010/wordml" w:rsidR="007222C3" w:rsidTr="0043277D" w14:paraId="44E72924" wp14:textId="77777777">
        <w:trPr>
          <w:trHeight w:val="20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hideMark/>
          </w:tcPr>
          <w:p w:rsidRPr="00B838D9" w:rsidR="007222C3" w:rsidP="0065222A" w:rsidRDefault="007222C3" w14:paraId="0297F09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B838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43277D" w:rsidRDefault="0043277D" w14:paraId="164292D6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43277D" w14:paraId="19BE35E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B838D9" w:rsidR="007222C3" w:rsidP="0065222A" w:rsidRDefault="0043277D" w14:paraId="4F9B963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</w:tr>
    </w:tbl>
    <w:p xmlns:wp14="http://schemas.microsoft.com/office/word/2010/wordml" w:rsidR="007222C3" w:rsidP="007222C3" w:rsidRDefault="007222C3" w14:paraId="07F023C8" wp14:textId="7777777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914D0" w:rsidP="008914D0" w:rsidRDefault="008914D0" w14:paraId="4BDB5498" wp14:textId="77777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914D0" w:rsidP="008914D0" w:rsidRDefault="008914D0" w14:paraId="2916C19D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4D0" w:rsidSect="00DE4D4C">
          <w:pgSz w:w="11906" w:h="16838" w:orient="portrait"/>
          <w:pgMar w:top="567" w:right="567" w:bottom="426" w:left="993" w:header="709" w:footer="709" w:gutter="0"/>
          <w:cols w:space="720"/>
        </w:sectPr>
      </w:pPr>
      <w:bookmarkStart w:name="_GoBack" w:id="0"/>
      <w:bookmarkEnd w:id="0"/>
    </w:p>
    <w:p xmlns:wp14="http://schemas.microsoft.com/office/word/2010/wordml" w:rsidR="0065222A" w:rsidP="008914D0" w:rsidRDefault="0065222A" w14:paraId="74869460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222A" w:rsidSect="00F91D06">
          <w:pgSz w:w="16838" w:h="11906" w:orient="landscape"/>
          <w:pgMar w:top="567" w:right="567" w:bottom="568" w:left="567" w:header="709" w:footer="709" w:gutter="0"/>
          <w:cols w:space="720"/>
        </w:sectPr>
      </w:pPr>
    </w:p>
    <w:p xmlns:wp14="http://schemas.microsoft.com/office/word/2010/wordml" w:rsidRPr="00133A90" w:rsidR="008914D0" w:rsidP="00C322C2" w:rsidRDefault="008914D0" w14:paraId="58DF24B9" wp14:textId="77777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5222A">
        <w:rPr>
          <w:rFonts w:ascii="Times New Roman" w:hAnsi="Times New Roman" w:cs="Times New Roman"/>
          <w:sz w:val="24"/>
          <w:szCs w:val="24"/>
        </w:rPr>
        <w:t>9</w:t>
      </w:r>
      <w:r w:rsidRPr="00133A90">
        <w:rPr>
          <w:rFonts w:ascii="Times New Roman" w:hAnsi="Times New Roman" w:cs="Times New Roman"/>
          <w:sz w:val="24"/>
          <w:szCs w:val="24"/>
        </w:rPr>
        <w:t xml:space="preserve">. </w:t>
      </w:r>
      <w:r w:rsidR="0065222A">
        <w:rPr>
          <w:rFonts w:ascii="Times New Roman" w:hAnsi="Times New Roman" w:cs="Times New Roman"/>
          <w:sz w:val="24"/>
          <w:szCs w:val="24"/>
        </w:rPr>
        <w:t>Выбор учебных предметов в разрезе образовательных орга</w:t>
      </w:r>
      <w:r w:rsidR="005407FB">
        <w:rPr>
          <w:rFonts w:ascii="Times New Roman" w:hAnsi="Times New Roman" w:cs="Times New Roman"/>
          <w:sz w:val="24"/>
          <w:szCs w:val="24"/>
        </w:rPr>
        <w:t>н</w:t>
      </w:r>
      <w:r w:rsidR="0065222A">
        <w:rPr>
          <w:rFonts w:ascii="Times New Roman" w:hAnsi="Times New Roman" w:cs="Times New Roman"/>
          <w:sz w:val="24"/>
          <w:szCs w:val="24"/>
        </w:rPr>
        <w:t>изаций</w:t>
      </w:r>
    </w:p>
    <w:tbl>
      <w:tblPr>
        <w:tblStyle w:val="a5"/>
        <w:tblW w:w="9185" w:type="dxa"/>
        <w:tblInd w:w="534" w:type="dxa"/>
        <w:tblLook w:val="04A0" w:firstRow="1" w:lastRow="0" w:firstColumn="1" w:lastColumn="0" w:noHBand="0" w:noVBand="1"/>
      </w:tblPr>
      <w:tblGrid>
        <w:gridCol w:w="2219"/>
        <w:gridCol w:w="866"/>
        <w:gridCol w:w="851"/>
        <w:gridCol w:w="851"/>
        <w:gridCol w:w="708"/>
        <w:gridCol w:w="850"/>
        <w:gridCol w:w="710"/>
        <w:gridCol w:w="710"/>
        <w:gridCol w:w="710"/>
        <w:gridCol w:w="710"/>
      </w:tblGrid>
      <w:tr xmlns:wp14="http://schemas.microsoft.com/office/word/2010/wordml" w:rsidRPr="005E2B13" w:rsidR="00FB5B70" w:rsidTr="00DE4D4C" w14:paraId="02E1981A" wp14:textId="77777777">
        <w:trPr>
          <w:cantSplit/>
          <w:trHeight w:val="1560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5E2B13" w:rsidR="00FB5B70" w:rsidP="0065222A" w:rsidRDefault="00FB5B70" w14:paraId="157ACE9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2B13">
              <w:rPr>
                <w:rFonts w:ascii="Times New Roman" w:hAnsi="Times New Roman" w:cs="Times New Roman"/>
                <w:b/>
              </w:rPr>
              <w:t>МОУ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300FD7CA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4EBBF2BA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3765116E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4F65DDB7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509E148F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Pr="005E2B13" w:rsidR="00FB5B70" w:rsidP="006E306F" w:rsidRDefault="00FB5B70" w14:paraId="49009183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="00FB5B70" w:rsidP="006E306F" w:rsidRDefault="00FB5B70" w14:paraId="44D97EDB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="00FB5B70" w:rsidP="006E306F" w:rsidRDefault="00FB5B70" w14:paraId="4CFE2D3B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</w:tcPr>
          <w:p w:rsidR="00FB5B70" w:rsidP="006E306F" w:rsidRDefault="00FB5B70" w14:paraId="7B30EAC2" wp14:textId="77777777">
            <w:pPr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xmlns:wp14="http://schemas.microsoft.com/office/word/2010/wordml" w:rsidRPr="005E2B13" w:rsidR="00FB5B70" w:rsidTr="00FB5B70" w14:paraId="28107662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E2B13" w:rsidR="00FB5B70" w:rsidP="008F2EAC" w:rsidRDefault="00FB5B70" w14:paraId="313B53CD" wp14:textId="77777777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60063D61" wp14:textId="77777777">
            <w:pPr>
              <w:tabs>
                <w:tab w:val="left" w:pos="595"/>
                <w:tab w:val="center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EA9D8C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2B8E143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1D3DECF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4C2641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187F57B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212456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511F3AB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4738AF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3F10D7BF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E2B13" w:rsidR="00FB5B70" w:rsidP="008F2EAC" w:rsidRDefault="00FB5B70" w14:paraId="2B02959C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«Антоновская СШ»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3CBA124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38328F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54B6C89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7399976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58A8CB7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950705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6ABBD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06BBA33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64FCBC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703A5BC0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E2B13" w:rsidR="00FB5B70" w:rsidP="008F2EAC" w:rsidRDefault="00FB5B70" w14:paraId="584704C5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Иконниковская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6F74D8F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2E643A3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0295336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C8C6B0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7CD048C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382A36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5A9DB5E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C71F13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219946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0D834BEF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E2B13" w:rsidR="00FB5B70" w:rsidP="008F2EAC" w:rsidRDefault="00FB5B70" w14:paraId="573C39A9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Сидоровская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68AED84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B4AAD7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5139319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0DA123B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B3C437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C4CEA3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71CBABF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089567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8C1F85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21C6074B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038B2711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«Шолоховская СШ»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734B4EC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6EA8084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632BF14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3A66D2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633465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11CE27A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69FF538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1BC0336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18A26C1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xmlns:wp14="http://schemas.microsoft.com/office/word/2010/wordml" w:rsidRPr="005E2B13" w:rsidR="00FB5B70" w:rsidTr="00FB5B70" w14:paraId="75FA6F5C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19B36EAC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Красносельская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5007C90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0C8FE7C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0AA4FC6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6474E53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64E14F5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1004F1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51B6E75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7C0C65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0470A0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5E2B13" w:rsidR="00FB5B70" w:rsidTr="00FB5B70" w14:paraId="44B39F0F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7B6F6239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Григорковская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205F0A" w:rsidRDefault="00FB5B70" w14:paraId="308D56C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24DED8E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97E50C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B04FA4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205F0A" w:rsidRDefault="00FB5B70" w14:paraId="568C698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1A93948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1D63D2B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AA258D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FFBD3E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392912F9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614C0667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Гридинская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D7208F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0DCCCA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6AF688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4C529E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34BD2DE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1C0157D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FD71FB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691E7B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26770C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7B6632B1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5E701BED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«Дреневская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39A728A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2A108F4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6B8E35E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CBEED8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CF4B1B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E36661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38645DC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135E58C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2EBF9A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773A64CD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0D21E0A9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Захаровская</w:t>
            </w:r>
            <w:proofErr w:type="spell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8B4C29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16517A1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0C6C2CD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09E88E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08C98E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79F8E7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63A60A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7818863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4F69B9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5E2B13" w:rsidR="00FB5B70" w:rsidTr="00FB5B70" w14:paraId="1312AA2F" wp14:textId="77777777">
        <w:trPr>
          <w:trHeight w:val="61"/>
        </w:trPr>
        <w:tc>
          <w:tcPr>
            <w:tcW w:w="2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FB5B70" w:rsidP="008F2EAC" w:rsidRDefault="00FB5B70" w14:paraId="0239C7D7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gramStart"/>
            <w:r>
              <w:rPr>
                <w:rFonts w:ascii="Times New Roman" w:hAnsi="Times New Roman"/>
              </w:rPr>
              <w:t>Подольская</w:t>
            </w:r>
            <w:proofErr w:type="gramEnd"/>
            <w:r>
              <w:rPr>
                <w:rFonts w:ascii="Times New Roman" w:hAnsi="Times New Roman"/>
              </w:rPr>
              <w:t xml:space="preserve"> ОШ»</w:t>
            </w:r>
          </w:p>
        </w:tc>
        <w:tc>
          <w:tcPr>
            <w:tcW w:w="8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205F0A" w14:paraId="76DB90E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5F07D11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DE53C3" w14:paraId="6DEB948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5290AB1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C1779F" w14:paraId="4FB28CD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1508A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43D6B1D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17DBC15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FB5B70" w:rsidP="0065222A" w:rsidRDefault="00FB5B70" w14:paraId="6F8BD81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4215AB" w:rsidR="008914D0" w:rsidP="008914D0" w:rsidRDefault="008914D0" w14:paraId="2613E9C1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E2B13" w:rsidR="008914D0" w:rsidP="00194028" w:rsidRDefault="008914D0" w14:paraId="022344F4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B1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306F">
        <w:rPr>
          <w:rFonts w:ascii="Times New Roman" w:hAnsi="Times New Roman" w:cs="Times New Roman"/>
          <w:sz w:val="24"/>
          <w:szCs w:val="24"/>
        </w:rPr>
        <w:t>10</w:t>
      </w:r>
      <w:r w:rsidRPr="005E2B13">
        <w:rPr>
          <w:rFonts w:ascii="Times New Roman" w:hAnsi="Times New Roman" w:cs="Times New Roman"/>
          <w:sz w:val="24"/>
          <w:szCs w:val="24"/>
        </w:rPr>
        <w:t xml:space="preserve">. </w:t>
      </w:r>
      <w:r w:rsidR="006E306F">
        <w:rPr>
          <w:rFonts w:ascii="Times New Roman" w:hAnsi="Times New Roman"/>
          <w:sz w:val="24"/>
          <w:szCs w:val="24"/>
        </w:rPr>
        <w:t>Количество и доля участников ОГЭ (предметы по выбору) 201</w:t>
      </w:r>
      <w:r w:rsidR="00194028">
        <w:rPr>
          <w:rFonts w:ascii="Times New Roman" w:hAnsi="Times New Roman"/>
          <w:sz w:val="24"/>
          <w:szCs w:val="24"/>
        </w:rPr>
        <w:t>6</w:t>
      </w:r>
      <w:r w:rsidR="00DE4D4C">
        <w:rPr>
          <w:rFonts w:ascii="Times New Roman" w:hAnsi="Times New Roman"/>
          <w:sz w:val="24"/>
          <w:szCs w:val="24"/>
        </w:rPr>
        <w:t>-</w:t>
      </w:r>
      <w:r w:rsidR="006E306F">
        <w:rPr>
          <w:rFonts w:ascii="Times New Roman" w:hAnsi="Times New Roman"/>
          <w:sz w:val="24"/>
          <w:szCs w:val="24"/>
        </w:rPr>
        <w:t xml:space="preserve"> 201</w:t>
      </w:r>
      <w:r w:rsidR="00194028">
        <w:rPr>
          <w:rFonts w:ascii="Times New Roman" w:hAnsi="Times New Roman"/>
          <w:sz w:val="24"/>
          <w:szCs w:val="24"/>
        </w:rPr>
        <w:t>8</w:t>
      </w:r>
      <w:r w:rsidR="006E306F">
        <w:rPr>
          <w:rFonts w:ascii="Times New Roman" w:hAnsi="Times New Roman"/>
          <w:sz w:val="24"/>
          <w:szCs w:val="24"/>
        </w:rPr>
        <w:t>годы</w:t>
      </w:r>
    </w:p>
    <w:tbl>
      <w:tblPr>
        <w:tblStyle w:val="a5"/>
        <w:tblW w:w="875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67"/>
        <w:gridCol w:w="810"/>
        <w:gridCol w:w="851"/>
        <w:gridCol w:w="850"/>
        <w:gridCol w:w="993"/>
        <w:gridCol w:w="990"/>
        <w:gridCol w:w="990"/>
      </w:tblGrid>
      <w:tr xmlns:wp14="http://schemas.microsoft.com/office/word/2010/wordml" w:rsidRPr="005E2B13" w:rsidR="006E306F" w:rsidTr="00C322C2" w14:paraId="5C0EE918" wp14:textId="77777777">
        <w:trPr>
          <w:trHeight w:val="61"/>
        </w:trPr>
        <w:tc>
          <w:tcPr>
            <w:tcW w:w="32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hideMark/>
          </w:tcPr>
          <w:p w:rsidRPr="005E2B13" w:rsidR="006E306F" w:rsidP="00194028" w:rsidRDefault="006E306F" w14:paraId="23964EC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1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6DC84D87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 (чел)</w:t>
            </w:r>
          </w:p>
        </w:tc>
        <w:tc>
          <w:tcPr>
            <w:tcW w:w="297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40969A1E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Доля участников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xmlns:wp14="http://schemas.microsoft.com/office/word/2010/wordml" w:rsidRPr="005E2B13" w:rsidR="006E306F" w:rsidTr="00C322C2" w14:paraId="1C92E83F" wp14:textId="77777777">
        <w:trPr>
          <w:trHeight w:val="61"/>
        </w:trPr>
        <w:tc>
          <w:tcPr>
            <w:tcW w:w="3267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1037B8A3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276778DC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2CCCA50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6E306F" w14:paraId="3D4A4850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19402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AC5EF0" w:rsidRDefault="006E306F" w14:paraId="6C1747C1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AC5EF0" w:rsidRDefault="006E306F" w14:paraId="2A64BDB5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AC5EF0" w:rsidRDefault="006E306F" w14:paraId="13130A3A" wp14:textId="7777777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AC5EF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xmlns:wp14="http://schemas.microsoft.com/office/word/2010/wordml" w:rsidRPr="005E2B13" w:rsidR="006E306F" w:rsidTr="00C322C2" w14:paraId="06F1001B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6E306F" w:rsidR="006E306F" w:rsidP="00194028" w:rsidRDefault="006E306F" w14:paraId="02973091" wp14:textId="77777777">
            <w:pPr>
              <w:pStyle w:val="a3"/>
              <w:rPr>
                <w:rFonts w:ascii="Times New Roman" w:hAnsi="Times New Roman"/>
                <w:bCs/>
              </w:rPr>
            </w:pPr>
            <w:r w:rsidRPr="006E306F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52205903" wp14:textId="77777777">
            <w:pPr>
              <w:tabs>
                <w:tab w:val="left" w:pos="595"/>
                <w:tab w:val="center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894D1E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9D83C2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2A59E9" w:rsidRDefault="002A59E9" w14:paraId="2756C8D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6E673BB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AB7E37" w:rsidRDefault="00AB7E37" w14:paraId="0249F03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xmlns:wp14="http://schemas.microsoft.com/office/word/2010/wordml" w:rsidRPr="005E2B13" w:rsidR="006E306F" w:rsidTr="00C322C2" w14:paraId="7D7275DE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767FF80A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67F82D0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743D831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3CBA40D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2A59E9" w14:paraId="34F058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2A59E9" w14:paraId="0A17F84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AB7E37" w14:paraId="4AAC1AB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xmlns:wp14="http://schemas.microsoft.com/office/word/2010/wordml" w:rsidRPr="005E2B13" w:rsidR="006E306F" w:rsidTr="00C322C2" w14:paraId="635E7FDF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70CB9A07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3D5C510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6886189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A8CDC7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704366D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2358866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AB7E37" w14:paraId="10A6269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xmlns:wp14="http://schemas.microsoft.com/office/word/2010/wordml" w:rsidRPr="005E2B13" w:rsidR="006E306F" w:rsidTr="00C322C2" w14:paraId="65915167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705B3DA5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B34824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339EFE5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E75B50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2A59E9" w14:paraId="42CBD6F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2A59E9" w14:paraId="0E783BB3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0D2629" w14:paraId="5A1B57B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xmlns:wp14="http://schemas.microsoft.com/office/word/2010/wordml" w:rsidRPr="005E2B13" w:rsidR="006E306F" w:rsidTr="00C322C2" w14:paraId="4A64D426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63747978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54368C0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61A51A7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23D9E55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3E2C3C3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26F0543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0D2629" w14:paraId="5B032B0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xmlns:wp14="http://schemas.microsoft.com/office/word/2010/wordml" w:rsidRPr="005E2B13" w:rsidR="006E306F" w:rsidTr="00C322C2" w14:paraId="66DD30C2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78D2CFE0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28AF3A1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214CC84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1ABCEBE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1B50265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5081A8A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0D2629" w14:paraId="1F45A6C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xmlns:wp14="http://schemas.microsoft.com/office/word/2010/wordml" w:rsidRPr="005E2B13" w:rsidR="006E306F" w:rsidTr="00C322C2" w14:paraId="6442E7A8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23D08F39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6723FB0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15C6873E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029B61C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077CA37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214A008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0D2629" w14:paraId="075AC86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xmlns:wp14="http://schemas.microsoft.com/office/word/2010/wordml" w:rsidRPr="005E2B13" w:rsidR="006E306F" w:rsidTr="00C322C2" w14:paraId="50BE0FB4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430A3AC6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3B653F21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471AED" w14:paraId="14EAB88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28F3F33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4B6A0C95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AB7E37" w:rsidRDefault="00AB7E37" w14:paraId="79DC9F6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0D2629" w14:paraId="0F289D9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xmlns:wp14="http://schemas.microsoft.com/office/word/2010/wordml" w:rsidRPr="005E2B13" w:rsidR="006E306F" w:rsidTr="00C322C2" w14:paraId="745F9A1E" wp14:textId="77777777">
        <w:trPr>
          <w:trHeight w:val="61"/>
        </w:trPr>
        <w:tc>
          <w:tcPr>
            <w:tcW w:w="3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5E2B13" w:rsidR="006E306F" w:rsidP="00194028" w:rsidRDefault="006E306F" w14:paraId="20558B16" wp14:textId="77777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72E4F76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4CE4F91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E2B13" w:rsidR="006E306F" w:rsidP="00194028" w:rsidRDefault="00194028" w14:paraId="2E491DBD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2A59E9" w14:paraId="277A2379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AB7E37" w14:paraId="30B92BC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E306F" w:rsidP="00194028" w:rsidRDefault="000D2629" w14:paraId="4B3D8AB8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</w:tbl>
    <w:p xmlns:wp14="http://schemas.microsoft.com/office/word/2010/wordml" w:rsidRPr="004F704A" w:rsidR="008914D0" w:rsidP="00BC52A0" w:rsidRDefault="008914D0" w14:paraId="687C6DE0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133A90" w:rsidR="00595950" w:rsidP="00FA23FF" w:rsidRDefault="00595950" w14:paraId="0086FCC0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B3543">
        <w:rPr>
          <w:rFonts w:ascii="Times New Roman" w:hAnsi="Times New Roman" w:cs="Times New Roman"/>
          <w:sz w:val="24"/>
          <w:szCs w:val="24"/>
        </w:rPr>
        <w:t>1</w:t>
      </w:r>
      <w:r w:rsidRPr="00133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Средняя оценка по предметам по выбору 201</w:t>
      </w:r>
      <w:r w:rsidR="005052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5052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5"/>
        <w:tblW w:w="652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2410"/>
      </w:tblGrid>
      <w:tr xmlns:wp14="http://schemas.microsoft.com/office/word/2010/wordml" w:rsidRPr="00933797" w:rsidR="00595950" w:rsidTr="00C322C2" w14:paraId="76F38056" wp14:textId="77777777">
        <w:trPr>
          <w:trHeight w:val="20"/>
        </w:trPr>
        <w:tc>
          <w:tcPr>
            <w:tcW w:w="19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hideMark/>
          </w:tcPr>
          <w:p w:rsidRPr="003F496E" w:rsidR="00595950" w:rsidP="00FA23FF" w:rsidRDefault="00595950" w14:paraId="2B5D3B71" wp14:textId="77777777">
            <w:pPr>
              <w:rPr>
                <w:rFonts w:ascii="Times New Roman" w:hAnsi="Times New Roman" w:cs="Times New Roman"/>
              </w:rPr>
            </w:pPr>
            <w:r w:rsidRPr="003F49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F496E" w:rsidR="00595950" w:rsidP="00FA23FF" w:rsidRDefault="00595950" w14:paraId="5566A2C4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по муниципалитету</w:t>
            </w:r>
          </w:p>
        </w:tc>
      </w:tr>
      <w:tr xmlns:wp14="http://schemas.microsoft.com/office/word/2010/wordml" w:rsidRPr="00933797" w:rsidR="00595950" w:rsidTr="00C322C2" w14:paraId="0210A247" wp14:textId="77777777">
        <w:trPr>
          <w:trHeight w:val="20"/>
        </w:trPr>
        <w:tc>
          <w:tcPr>
            <w:tcW w:w="1984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F496E" w:rsidR="00595950" w:rsidP="00FA23FF" w:rsidRDefault="00595950" w14:paraId="5B2F93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95950" w:rsidP="00FA23FF" w:rsidRDefault="00595950" w14:paraId="3AB0953B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052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595950" w:rsidP="00FA23FF" w:rsidRDefault="00595950" w14:paraId="5FEC834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052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xmlns:wp14="http://schemas.microsoft.com/office/word/2010/wordml" w:rsidRPr="00933797" w:rsidR="00FB65DD" w:rsidTr="00C322C2" w14:paraId="597FC925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70704809" wp14:textId="77777777">
            <w:pPr>
              <w:pStyle w:val="a3"/>
              <w:rPr>
                <w:rFonts w:ascii="Times New Roman" w:hAnsi="Times New Roman"/>
                <w:bCs/>
              </w:rPr>
            </w:pPr>
            <w:r w:rsidRPr="0050528D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0D13357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1B3543" w:rsidRDefault="0050528D" w14:paraId="02C72645" wp14:textId="77777777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3,5</w:t>
            </w:r>
            <w:r w:rsidR="001B3543">
              <w:rPr>
                <w:rFonts w:ascii="Times New Roman" w:hAnsi="Times New Roman" w:cs="Times New Roman"/>
              </w:rPr>
              <w:t>2</w:t>
            </w:r>
          </w:p>
        </w:tc>
      </w:tr>
      <w:tr xmlns:wp14="http://schemas.microsoft.com/office/word/2010/wordml" w:rsidRPr="00933797" w:rsidR="00FB65DD" w:rsidTr="00C322C2" w14:paraId="5BF8A1BD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4150F686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5088E1E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1B3543" w:rsidRDefault="0050528D" w14:paraId="33ADB071" wp14:textId="77777777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3,6</w:t>
            </w:r>
            <w:r w:rsidR="001B3543"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:rsidRPr="00933797" w:rsidR="00FB65DD" w:rsidTr="00C322C2" w14:paraId="5CECE94B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23B876BD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3535D0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1B3543" w:rsidRDefault="0050528D" w14:paraId="724F6DE1" wp14:textId="77777777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3,9</w:t>
            </w:r>
            <w:r w:rsidR="001B3543">
              <w:rPr>
                <w:rFonts w:ascii="Times New Roman" w:hAnsi="Times New Roman" w:cs="Times New Roman"/>
              </w:rPr>
              <w:t>5</w:t>
            </w:r>
          </w:p>
        </w:tc>
      </w:tr>
      <w:tr xmlns:wp14="http://schemas.microsoft.com/office/word/2010/wordml" w:rsidRPr="00933797" w:rsidR="00FB65DD" w:rsidTr="00C322C2" w14:paraId="19AD074F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2B246AC7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Физика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0D5D9E5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50528D" w14:paraId="4F34BBFB" wp14:textId="77777777">
            <w:pPr>
              <w:rPr>
                <w:rFonts w:ascii="Times New Roman" w:hAnsi="Times New Roman" w:cs="Times New Roman"/>
              </w:rPr>
            </w:pPr>
            <w:r w:rsidRPr="0050528D">
              <w:rPr>
                <w:rFonts w:ascii="Times New Roman" w:hAnsi="Times New Roman" w:cs="Times New Roman"/>
              </w:rPr>
              <w:t>3,75</w:t>
            </w:r>
          </w:p>
        </w:tc>
      </w:tr>
      <w:tr xmlns:wp14="http://schemas.microsoft.com/office/word/2010/wordml" w:rsidRPr="00933797" w:rsidR="00FB65DD" w:rsidTr="00C322C2" w14:paraId="75D60D4F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227C0B04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2AFA8FA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1B3543" w:rsidRDefault="0050528D" w14:paraId="7A1CF71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1B3543">
              <w:rPr>
                <w:rFonts w:ascii="Times New Roman" w:hAnsi="Times New Roman" w:cs="Times New Roman"/>
              </w:rPr>
              <w:t>4</w:t>
            </w:r>
          </w:p>
        </w:tc>
      </w:tr>
      <w:tr xmlns:wp14="http://schemas.microsoft.com/office/word/2010/wordml" w:rsidRPr="00933797" w:rsidR="00FB65DD" w:rsidTr="00C322C2" w14:paraId="7356D11F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0DD5A199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4965213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1B3543" w14:paraId="1315BA0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xmlns:wp14="http://schemas.microsoft.com/office/word/2010/wordml" w:rsidRPr="00933797" w:rsidR="00FB65DD" w:rsidTr="00C322C2" w14:paraId="3BA2F489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37A3EB33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Химия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51F710C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1B3543" w:rsidRDefault="0050528D" w14:paraId="3972C30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1B3543">
              <w:rPr>
                <w:rFonts w:ascii="Times New Roman" w:hAnsi="Times New Roman" w:cs="Times New Roman"/>
              </w:rPr>
              <w:t>23</w:t>
            </w:r>
          </w:p>
        </w:tc>
      </w:tr>
      <w:tr xmlns:wp14="http://schemas.microsoft.com/office/word/2010/wordml" w:rsidRPr="00933797" w:rsidR="00FB65DD" w:rsidTr="00C322C2" w14:paraId="6EC7BC70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53C913D0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0FF8FC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50528D" w14:paraId="558B42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xmlns:wp14="http://schemas.microsoft.com/office/word/2010/wordml" w:rsidRPr="00933797" w:rsidR="00FB65DD" w:rsidTr="00C322C2" w14:paraId="4E72EFA2" wp14:textId="77777777">
        <w:trPr>
          <w:trHeight w:val="20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50528D" w:rsidR="00FB65DD" w:rsidP="00FA23FF" w:rsidRDefault="00FB65DD" w14:paraId="14A01592" wp14:textId="77777777">
            <w:pPr>
              <w:pStyle w:val="a3"/>
              <w:rPr>
                <w:rFonts w:ascii="Times New Roman" w:hAnsi="Times New Roman"/>
              </w:rPr>
            </w:pPr>
            <w:r w:rsidRPr="0050528D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FA23FF" w14:paraId="30284D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0528D" w:rsidR="00FB65DD" w:rsidP="00FA23FF" w:rsidRDefault="0050528D" w14:paraId="7E5F1FE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</w:tbl>
    <w:p xmlns:wp14="http://schemas.microsoft.com/office/word/2010/wordml" w:rsidR="00DE4D4C" w:rsidP="001B3543" w:rsidRDefault="00DE4D4C" w14:paraId="58E6DD4E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4D4C" w:rsidSect="00F91D06">
      <w:pgSz w:w="11906" w:h="16838" w:orient="portrait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BE"/>
    <w:multiLevelType w:val="hybridMultilevel"/>
    <w:tmpl w:val="74DED9F0"/>
    <w:lvl w:ilvl="0" w:tplc="D10A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B2CE9"/>
    <w:multiLevelType w:val="hybridMultilevel"/>
    <w:tmpl w:val="2A7E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CAAA74C6">
      <w:start w:val="1"/>
      <w:numFmt w:val="decimal"/>
      <w:lvlText w:val="2.1.%2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240DE0"/>
    <w:multiLevelType w:val="hybridMultilevel"/>
    <w:tmpl w:val="C626134A"/>
    <w:lvl w:ilvl="0" w:tplc="C1B8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82490"/>
    <w:multiLevelType w:val="hybridMultilevel"/>
    <w:tmpl w:val="0B56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6195"/>
    <w:multiLevelType w:val="hybridMultilevel"/>
    <w:tmpl w:val="D19E560A"/>
    <w:lvl w:ilvl="0" w:tplc="D814F6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5A5D86"/>
    <w:multiLevelType w:val="hybridMultilevel"/>
    <w:tmpl w:val="4B64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36462"/>
    <w:multiLevelType w:val="hybridMultilevel"/>
    <w:tmpl w:val="B3DEE100"/>
    <w:lvl w:ilvl="0" w:tplc="D814F6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AF0F51"/>
    <w:multiLevelType w:val="hybridMultilevel"/>
    <w:tmpl w:val="67B2ACF0"/>
    <w:lvl w:ilvl="0" w:tplc="D814F6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CA37D30"/>
    <w:multiLevelType w:val="hybridMultilevel"/>
    <w:tmpl w:val="E586E1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82772"/>
    <w:multiLevelType w:val="hybridMultilevel"/>
    <w:tmpl w:val="D9E6D45E"/>
    <w:lvl w:ilvl="0" w:tplc="339A076A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51886"/>
    <w:multiLevelType w:val="multilevel"/>
    <w:tmpl w:val="EFBC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14590F"/>
    <w:multiLevelType w:val="hybridMultilevel"/>
    <w:tmpl w:val="B7B06F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7A6388C"/>
    <w:multiLevelType w:val="hybridMultilevel"/>
    <w:tmpl w:val="EA6CE128"/>
    <w:lvl w:ilvl="0" w:tplc="96D862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E7EC0"/>
    <w:multiLevelType w:val="hybridMultilevel"/>
    <w:tmpl w:val="EFBC9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3175C8"/>
    <w:multiLevelType w:val="hybridMultilevel"/>
    <w:tmpl w:val="ABA2DBB8"/>
    <w:lvl w:ilvl="0" w:tplc="D814F61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1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F6"/>
    <w:rsid w:val="00001654"/>
    <w:rsid w:val="00001AA8"/>
    <w:rsid w:val="00006034"/>
    <w:rsid w:val="00010351"/>
    <w:rsid w:val="000115D1"/>
    <w:rsid w:val="000149D7"/>
    <w:rsid w:val="00017D82"/>
    <w:rsid w:val="00037F60"/>
    <w:rsid w:val="00051D32"/>
    <w:rsid w:val="00060050"/>
    <w:rsid w:val="000650C3"/>
    <w:rsid w:val="000711DD"/>
    <w:rsid w:val="00071496"/>
    <w:rsid w:val="00076A50"/>
    <w:rsid w:val="00086C30"/>
    <w:rsid w:val="000911C7"/>
    <w:rsid w:val="000A2B4B"/>
    <w:rsid w:val="000A5F54"/>
    <w:rsid w:val="000B27F8"/>
    <w:rsid w:val="000C02D1"/>
    <w:rsid w:val="000C3FF1"/>
    <w:rsid w:val="000D2629"/>
    <w:rsid w:val="00113D03"/>
    <w:rsid w:val="00113F33"/>
    <w:rsid w:val="0013104C"/>
    <w:rsid w:val="0014309B"/>
    <w:rsid w:val="001437F5"/>
    <w:rsid w:val="00146096"/>
    <w:rsid w:val="0015336B"/>
    <w:rsid w:val="001666E5"/>
    <w:rsid w:val="00166E6B"/>
    <w:rsid w:val="00170DBE"/>
    <w:rsid w:val="00175232"/>
    <w:rsid w:val="0017649E"/>
    <w:rsid w:val="00180B93"/>
    <w:rsid w:val="00186D46"/>
    <w:rsid w:val="00194028"/>
    <w:rsid w:val="00194966"/>
    <w:rsid w:val="00195910"/>
    <w:rsid w:val="001B0658"/>
    <w:rsid w:val="001B3543"/>
    <w:rsid w:val="001B47E5"/>
    <w:rsid w:val="001B5895"/>
    <w:rsid w:val="001B6B29"/>
    <w:rsid w:val="001C486A"/>
    <w:rsid w:val="001C5307"/>
    <w:rsid w:val="001C6460"/>
    <w:rsid w:val="001E461F"/>
    <w:rsid w:val="001F7B2C"/>
    <w:rsid w:val="00205F0A"/>
    <w:rsid w:val="002060E7"/>
    <w:rsid w:val="00212232"/>
    <w:rsid w:val="00230581"/>
    <w:rsid w:val="00230E3F"/>
    <w:rsid w:val="00231907"/>
    <w:rsid w:val="00236AE1"/>
    <w:rsid w:val="00241DC4"/>
    <w:rsid w:val="00242434"/>
    <w:rsid w:val="002461C9"/>
    <w:rsid w:val="00247E29"/>
    <w:rsid w:val="00253610"/>
    <w:rsid w:val="00265977"/>
    <w:rsid w:val="00271A7C"/>
    <w:rsid w:val="00276F96"/>
    <w:rsid w:val="00286AFC"/>
    <w:rsid w:val="00290901"/>
    <w:rsid w:val="002A4B41"/>
    <w:rsid w:val="002A59E9"/>
    <w:rsid w:val="002A6376"/>
    <w:rsid w:val="002B38C5"/>
    <w:rsid w:val="002B43C3"/>
    <w:rsid w:val="002B45F1"/>
    <w:rsid w:val="002B6064"/>
    <w:rsid w:val="002C353D"/>
    <w:rsid w:val="002C5544"/>
    <w:rsid w:val="002E568E"/>
    <w:rsid w:val="002E67A8"/>
    <w:rsid w:val="002E6998"/>
    <w:rsid w:val="002F0DB2"/>
    <w:rsid w:val="002F3C86"/>
    <w:rsid w:val="003042A2"/>
    <w:rsid w:val="00325D49"/>
    <w:rsid w:val="00333985"/>
    <w:rsid w:val="00341276"/>
    <w:rsid w:val="00341668"/>
    <w:rsid w:val="00342162"/>
    <w:rsid w:val="00346E85"/>
    <w:rsid w:val="003512BF"/>
    <w:rsid w:val="00356C81"/>
    <w:rsid w:val="00363A85"/>
    <w:rsid w:val="00377F3C"/>
    <w:rsid w:val="0038037E"/>
    <w:rsid w:val="00380852"/>
    <w:rsid w:val="00387C1A"/>
    <w:rsid w:val="003900DC"/>
    <w:rsid w:val="00396260"/>
    <w:rsid w:val="00396D95"/>
    <w:rsid w:val="003A2D52"/>
    <w:rsid w:val="003C1DDF"/>
    <w:rsid w:val="003C54C2"/>
    <w:rsid w:val="003D116F"/>
    <w:rsid w:val="003D4550"/>
    <w:rsid w:val="003E1C33"/>
    <w:rsid w:val="003F76F9"/>
    <w:rsid w:val="0040514C"/>
    <w:rsid w:val="00415A9B"/>
    <w:rsid w:val="0042731D"/>
    <w:rsid w:val="0043277D"/>
    <w:rsid w:val="004424C0"/>
    <w:rsid w:val="00443173"/>
    <w:rsid w:val="004433E0"/>
    <w:rsid w:val="00443BA1"/>
    <w:rsid w:val="00445879"/>
    <w:rsid w:val="00445E0E"/>
    <w:rsid w:val="0045327C"/>
    <w:rsid w:val="0045370C"/>
    <w:rsid w:val="00456929"/>
    <w:rsid w:val="00461A47"/>
    <w:rsid w:val="00466114"/>
    <w:rsid w:val="00471AED"/>
    <w:rsid w:val="00475B55"/>
    <w:rsid w:val="00476672"/>
    <w:rsid w:val="00490D76"/>
    <w:rsid w:val="004919AD"/>
    <w:rsid w:val="00496619"/>
    <w:rsid w:val="00496A4F"/>
    <w:rsid w:val="004973D3"/>
    <w:rsid w:val="004B422F"/>
    <w:rsid w:val="004D4D55"/>
    <w:rsid w:val="004F0DD7"/>
    <w:rsid w:val="004F441B"/>
    <w:rsid w:val="00503968"/>
    <w:rsid w:val="0050528D"/>
    <w:rsid w:val="00516E2F"/>
    <w:rsid w:val="00521F38"/>
    <w:rsid w:val="00523449"/>
    <w:rsid w:val="00530242"/>
    <w:rsid w:val="005351A3"/>
    <w:rsid w:val="005407FB"/>
    <w:rsid w:val="0055164B"/>
    <w:rsid w:val="00574ABE"/>
    <w:rsid w:val="00584D41"/>
    <w:rsid w:val="00585297"/>
    <w:rsid w:val="00591919"/>
    <w:rsid w:val="00595950"/>
    <w:rsid w:val="00597F58"/>
    <w:rsid w:val="005A00D0"/>
    <w:rsid w:val="005A278C"/>
    <w:rsid w:val="005A2CC9"/>
    <w:rsid w:val="005A4C3B"/>
    <w:rsid w:val="005A77DD"/>
    <w:rsid w:val="005B77B1"/>
    <w:rsid w:val="005C20AE"/>
    <w:rsid w:val="005C387C"/>
    <w:rsid w:val="005C5D23"/>
    <w:rsid w:val="005E2B13"/>
    <w:rsid w:val="005E510D"/>
    <w:rsid w:val="005E7450"/>
    <w:rsid w:val="005F6465"/>
    <w:rsid w:val="005F7972"/>
    <w:rsid w:val="00604906"/>
    <w:rsid w:val="0061001E"/>
    <w:rsid w:val="0061204D"/>
    <w:rsid w:val="006143A0"/>
    <w:rsid w:val="006152E1"/>
    <w:rsid w:val="0062469E"/>
    <w:rsid w:val="0063270B"/>
    <w:rsid w:val="0064239C"/>
    <w:rsid w:val="00644528"/>
    <w:rsid w:val="00645853"/>
    <w:rsid w:val="00647BA9"/>
    <w:rsid w:val="0065222A"/>
    <w:rsid w:val="00654B2C"/>
    <w:rsid w:val="00656D29"/>
    <w:rsid w:val="00664DEA"/>
    <w:rsid w:val="00665256"/>
    <w:rsid w:val="006753FC"/>
    <w:rsid w:val="00677ABB"/>
    <w:rsid w:val="00694470"/>
    <w:rsid w:val="006C1332"/>
    <w:rsid w:val="006C29AE"/>
    <w:rsid w:val="006C4654"/>
    <w:rsid w:val="006D04C4"/>
    <w:rsid w:val="006D412F"/>
    <w:rsid w:val="006E20BB"/>
    <w:rsid w:val="006E306F"/>
    <w:rsid w:val="006E743B"/>
    <w:rsid w:val="006F1355"/>
    <w:rsid w:val="006F680F"/>
    <w:rsid w:val="00710081"/>
    <w:rsid w:val="00714E3C"/>
    <w:rsid w:val="0071561A"/>
    <w:rsid w:val="007222C3"/>
    <w:rsid w:val="00732416"/>
    <w:rsid w:val="00745999"/>
    <w:rsid w:val="00752B64"/>
    <w:rsid w:val="00757695"/>
    <w:rsid w:val="00770A02"/>
    <w:rsid w:val="007752B7"/>
    <w:rsid w:val="00781BD4"/>
    <w:rsid w:val="00784353"/>
    <w:rsid w:val="007B343B"/>
    <w:rsid w:val="007C067E"/>
    <w:rsid w:val="007D60E8"/>
    <w:rsid w:val="007F06C5"/>
    <w:rsid w:val="007F3B46"/>
    <w:rsid w:val="007F3BD1"/>
    <w:rsid w:val="00802CD7"/>
    <w:rsid w:val="00811BA9"/>
    <w:rsid w:val="00811FD2"/>
    <w:rsid w:val="008136FD"/>
    <w:rsid w:val="00816596"/>
    <w:rsid w:val="0082331B"/>
    <w:rsid w:val="0086100E"/>
    <w:rsid w:val="0086391D"/>
    <w:rsid w:val="00864676"/>
    <w:rsid w:val="0086480F"/>
    <w:rsid w:val="00866CF1"/>
    <w:rsid w:val="00871891"/>
    <w:rsid w:val="00872EF6"/>
    <w:rsid w:val="008855D9"/>
    <w:rsid w:val="008914D0"/>
    <w:rsid w:val="008A0F39"/>
    <w:rsid w:val="008B2BF2"/>
    <w:rsid w:val="008B6BC1"/>
    <w:rsid w:val="008D2821"/>
    <w:rsid w:val="008F2EAC"/>
    <w:rsid w:val="008F3EEF"/>
    <w:rsid w:val="008F6A1D"/>
    <w:rsid w:val="00913BD0"/>
    <w:rsid w:val="009206B3"/>
    <w:rsid w:val="00941A15"/>
    <w:rsid w:val="00946AFF"/>
    <w:rsid w:val="00952700"/>
    <w:rsid w:val="00957026"/>
    <w:rsid w:val="00964D27"/>
    <w:rsid w:val="00971E82"/>
    <w:rsid w:val="00974A82"/>
    <w:rsid w:val="00975041"/>
    <w:rsid w:val="00983E00"/>
    <w:rsid w:val="009A1EA4"/>
    <w:rsid w:val="009A22DB"/>
    <w:rsid w:val="009A3FCB"/>
    <w:rsid w:val="009A5E0F"/>
    <w:rsid w:val="009A6910"/>
    <w:rsid w:val="009B4535"/>
    <w:rsid w:val="009C5B87"/>
    <w:rsid w:val="009C6530"/>
    <w:rsid w:val="009C79B8"/>
    <w:rsid w:val="009D06BE"/>
    <w:rsid w:val="009D077E"/>
    <w:rsid w:val="009E4CB5"/>
    <w:rsid w:val="009E505F"/>
    <w:rsid w:val="009E5408"/>
    <w:rsid w:val="009E585B"/>
    <w:rsid w:val="009E69EC"/>
    <w:rsid w:val="009F29F9"/>
    <w:rsid w:val="009F329F"/>
    <w:rsid w:val="00A033A3"/>
    <w:rsid w:val="00A10A00"/>
    <w:rsid w:val="00A245DE"/>
    <w:rsid w:val="00A32BA6"/>
    <w:rsid w:val="00A40B22"/>
    <w:rsid w:val="00A43F87"/>
    <w:rsid w:val="00A51B1A"/>
    <w:rsid w:val="00A6511D"/>
    <w:rsid w:val="00A65966"/>
    <w:rsid w:val="00A6744E"/>
    <w:rsid w:val="00A67780"/>
    <w:rsid w:val="00A728BD"/>
    <w:rsid w:val="00A8683D"/>
    <w:rsid w:val="00A916C5"/>
    <w:rsid w:val="00A94F9D"/>
    <w:rsid w:val="00AB5379"/>
    <w:rsid w:val="00AB7E37"/>
    <w:rsid w:val="00AC0262"/>
    <w:rsid w:val="00AC5121"/>
    <w:rsid w:val="00AC5EF0"/>
    <w:rsid w:val="00AD6976"/>
    <w:rsid w:val="00AE4D56"/>
    <w:rsid w:val="00AE745E"/>
    <w:rsid w:val="00AF28A7"/>
    <w:rsid w:val="00B0039B"/>
    <w:rsid w:val="00B04EA6"/>
    <w:rsid w:val="00B1645B"/>
    <w:rsid w:val="00B210B7"/>
    <w:rsid w:val="00B459FA"/>
    <w:rsid w:val="00B473B9"/>
    <w:rsid w:val="00B51F34"/>
    <w:rsid w:val="00B52435"/>
    <w:rsid w:val="00B60E64"/>
    <w:rsid w:val="00B70121"/>
    <w:rsid w:val="00B86270"/>
    <w:rsid w:val="00BA068F"/>
    <w:rsid w:val="00BB544E"/>
    <w:rsid w:val="00BB612A"/>
    <w:rsid w:val="00BC0ECD"/>
    <w:rsid w:val="00BC52A0"/>
    <w:rsid w:val="00BD045A"/>
    <w:rsid w:val="00BD7B14"/>
    <w:rsid w:val="00BE24A2"/>
    <w:rsid w:val="00BE43EC"/>
    <w:rsid w:val="00BF3C19"/>
    <w:rsid w:val="00C1779F"/>
    <w:rsid w:val="00C26B33"/>
    <w:rsid w:val="00C31554"/>
    <w:rsid w:val="00C322C2"/>
    <w:rsid w:val="00C32991"/>
    <w:rsid w:val="00C36D0E"/>
    <w:rsid w:val="00C46E9B"/>
    <w:rsid w:val="00C50DA0"/>
    <w:rsid w:val="00C51B75"/>
    <w:rsid w:val="00C52493"/>
    <w:rsid w:val="00C6576B"/>
    <w:rsid w:val="00C8055D"/>
    <w:rsid w:val="00C909C2"/>
    <w:rsid w:val="00C977BC"/>
    <w:rsid w:val="00CA0713"/>
    <w:rsid w:val="00CA2E61"/>
    <w:rsid w:val="00CE77C4"/>
    <w:rsid w:val="00CF1242"/>
    <w:rsid w:val="00CF503E"/>
    <w:rsid w:val="00D00F8C"/>
    <w:rsid w:val="00D03B15"/>
    <w:rsid w:val="00D12284"/>
    <w:rsid w:val="00D16DCA"/>
    <w:rsid w:val="00D46A13"/>
    <w:rsid w:val="00D60370"/>
    <w:rsid w:val="00D6452B"/>
    <w:rsid w:val="00D655D8"/>
    <w:rsid w:val="00D86697"/>
    <w:rsid w:val="00D86C1F"/>
    <w:rsid w:val="00D90995"/>
    <w:rsid w:val="00D97751"/>
    <w:rsid w:val="00DA03A4"/>
    <w:rsid w:val="00DA233D"/>
    <w:rsid w:val="00DA3BF7"/>
    <w:rsid w:val="00DB4565"/>
    <w:rsid w:val="00DB4FBA"/>
    <w:rsid w:val="00DC264B"/>
    <w:rsid w:val="00DD03B5"/>
    <w:rsid w:val="00DD2E7B"/>
    <w:rsid w:val="00DD64C2"/>
    <w:rsid w:val="00DE3000"/>
    <w:rsid w:val="00DE4D4C"/>
    <w:rsid w:val="00DE53C3"/>
    <w:rsid w:val="00DE6812"/>
    <w:rsid w:val="00DE7748"/>
    <w:rsid w:val="00E03B76"/>
    <w:rsid w:val="00E1662A"/>
    <w:rsid w:val="00E1694F"/>
    <w:rsid w:val="00E3094A"/>
    <w:rsid w:val="00E3439D"/>
    <w:rsid w:val="00E36534"/>
    <w:rsid w:val="00E53C1C"/>
    <w:rsid w:val="00E57400"/>
    <w:rsid w:val="00E600AF"/>
    <w:rsid w:val="00E634CE"/>
    <w:rsid w:val="00E63C9A"/>
    <w:rsid w:val="00E714EE"/>
    <w:rsid w:val="00E71F77"/>
    <w:rsid w:val="00E72AF0"/>
    <w:rsid w:val="00E73337"/>
    <w:rsid w:val="00E817BE"/>
    <w:rsid w:val="00E84122"/>
    <w:rsid w:val="00E85F1F"/>
    <w:rsid w:val="00E93CD5"/>
    <w:rsid w:val="00EA0E22"/>
    <w:rsid w:val="00EA2A66"/>
    <w:rsid w:val="00EA3AF9"/>
    <w:rsid w:val="00EC7BE2"/>
    <w:rsid w:val="00ED1B65"/>
    <w:rsid w:val="00ED5871"/>
    <w:rsid w:val="00ED5949"/>
    <w:rsid w:val="00EE0028"/>
    <w:rsid w:val="00EE663F"/>
    <w:rsid w:val="00EF1603"/>
    <w:rsid w:val="00EF1CD9"/>
    <w:rsid w:val="00EF6B02"/>
    <w:rsid w:val="00F119B0"/>
    <w:rsid w:val="00F43C87"/>
    <w:rsid w:val="00F459D6"/>
    <w:rsid w:val="00F46FDB"/>
    <w:rsid w:val="00F5214F"/>
    <w:rsid w:val="00F61CFD"/>
    <w:rsid w:val="00F67671"/>
    <w:rsid w:val="00F71B29"/>
    <w:rsid w:val="00F731AF"/>
    <w:rsid w:val="00F73AFC"/>
    <w:rsid w:val="00F771F6"/>
    <w:rsid w:val="00F91D06"/>
    <w:rsid w:val="00F9527F"/>
    <w:rsid w:val="00FA0AD4"/>
    <w:rsid w:val="00FA23FF"/>
    <w:rsid w:val="00FA60CC"/>
    <w:rsid w:val="00FB5B70"/>
    <w:rsid w:val="00FB6332"/>
    <w:rsid w:val="00FB65DD"/>
    <w:rsid w:val="00FC427A"/>
    <w:rsid w:val="00FC6091"/>
    <w:rsid w:val="00FE4AC1"/>
    <w:rsid w:val="00FE7DBF"/>
    <w:rsid w:val="00FF5ED1"/>
    <w:rsid w:val="13CC9253"/>
    <w:rsid w:val="39219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9C05"/>
  <w15:docId w15:val="{86e743a9-bd0f-47cf-b720-e95a594d67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771F6"/>
  </w:style>
  <w:style w:type="paragraph" w:styleId="1">
    <w:name w:val="heading 1"/>
    <w:basedOn w:val="a"/>
    <w:next w:val="a"/>
    <w:link w:val="10"/>
    <w:uiPriority w:val="9"/>
    <w:qFormat/>
    <w:rsid w:val="00B1645B"/>
    <w:pPr>
      <w:keepNext/>
      <w:keepLines/>
      <w:spacing w:before="480" w:after="0"/>
      <w:outlineLvl w:val="0"/>
    </w:pPr>
    <w:rPr>
      <w:rFonts w:ascii="Cambria" w:hAnsi="Cambria" w:eastAsiaTheme="majorEastAs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45B"/>
    <w:pPr>
      <w:keepNext/>
      <w:keepLines/>
      <w:spacing w:before="200" w:after="0"/>
      <w:outlineLvl w:val="1"/>
    </w:pPr>
    <w:rPr>
      <w:rFonts w:ascii="Cambria" w:hAnsi="Cambria" w:eastAsiaTheme="majorEastAs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45B"/>
    <w:pPr>
      <w:keepNext/>
      <w:keepLines/>
      <w:spacing w:before="200" w:after="0"/>
      <w:outlineLvl w:val="2"/>
    </w:pPr>
    <w:rPr>
      <w:rFonts w:ascii="Cambria" w:hAnsi="Cambria" w:eastAsiaTheme="majorEastAs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5B"/>
    <w:pPr>
      <w:keepNext/>
      <w:keepLines/>
      <w:spacing w:before="200" w:after="0"/>
      <w:outlineLvl w:val="3"/>
    </w:pPr>
    <w:rPr>
      <w:rFonts w:ascii="Cambria" w:hAnsi="Cambria" w:eastAsiaTheme="majorEastAs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645B"/>
    <w:pPr>
      <w:keepNext/>
      <w:keepLines/>
      <w:spacing w:before="200" w:after="0"/>
      <w:outlineLvl w:val="4"/>
    </w:pPr>
    <w:rPr>
      <w:rFonts w:ascii="Cambria" w:hAnsi="Cambria" w:eastAsiaTheme="majorEastAs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645B"/>
    <w:pPr>
      <w:keepNext/>
      <w:keepLines/>
      <w:spacing w:before="200" w:after="0"/>
      <w:outlineLvl w:val="5"/>
    </w:pPr>
    <w:rPr>
      <w:rFonts w:ascii="Cambria" w:hAnsi="Cambria" w:eastAsiaTheme="majorEastAs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5B"/>
    <w:pPr>
      <w:keepNext/>
      <w:keepLines/>
      <w:spacing w:before="200" w:after="0"/>
      <w:outlineLvl w:val="6"/>
    </w:pPr>
    <w:rPr>
      <w:rFonts w:ascii="Cambria" w:hAnsi="Cambria" w:eastAsiaTheme="majorEastAs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5B"/>
    <w:pPr>
      <w:keepNext/>
      <w:keepLines/>
      <w:spacing w:before="200" w:after="0"/>
      <w:outlineLvl w:val="7"/>
    </w:pPr>
    <w:rPr>
      <w:rFonts w:ascii="Cambria" w:hAnsi="Cambria" w:eastAsiaTheme="majorEastAs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5B"/>
    <w:pPr>
      <w:keepNext/>
      <w:keepLines/>
      <w:spacing w:before="200" w:after="0"/>
      <w:outlineLvl w:val="8"/>
    </w:pPr>
    <w:rPr>
      <w:rFonts w:ascii="Cambria" w:hAnsi="Cambria" w:eastAsiaTheme="majorEastAsia" w:cstheme="majorBidi"/>
      <w:i/>
      <w:iCs/>
      <w:color w:val="404040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uiPriority w:val="59"/>
    <w:rsid w:val="00BB612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B1645B"/>
    <w:rPr>
      <w:rFonts w:ascii="Cambria" w:hAnsi="Cambria" w:eastAsiaTheme="majorEastAsia" w:cstheme="majorBidi"/>
      <w:b/>
      <w:bCs/>
      <w:color w:val="365F91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B1645B"/>
    <w:rPr>
      <w:rFonts w:ascii="Cambria" w:hAnsi="Cambria" w:eastAsiaTheme="majorEastAsia" w:cstheme="majorBidi"/>
      <w:b/>
      <w:bCs/>
      <w:color w:val="4F81BD"/>
      <w:sz w:val="26"/>
      <w:szCs w:val="2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B1645B"/>
    <w:rPr>
      <w:rFonts w:ascii="Cambria" w:hAnsi="Cambria" w:eastAsiaTheme="majorEastAsia" w:cstheme="majorBidi"/>
      <w:b/>
      <w:bCs/>
      <w:color w:val="4F81BD"/>
      <w:sz w:val="20"/>
      <w:szCs w:val="20"/>
      <w:lang w:eastAsia="ru-RU"/>
    </w:rPr>
  </w:style>
  <w:style w:type="character" w:styleId="40" w:customStyle="1">
    <w:name w:val="Заголовок 4 Знак"/>
    <w:basedOn w:val="a0"/>
    <w:link w:val="4"/>
    <w:uiPriority w:val="9"/>
    <w:semiHidden/>
    <w:rsid w:val="00B1645B"/>
    <w:rPr>
      <w:rFonts w:ascii="Cambria" w:hAnsi="Cambria" w:eastAsiaTheme="majorEastAsia" w:cstheme="majorBidi"/>
      <w:b/>
      <w:bCs/>
      <w:i/>
      <w:iCs/>
      <w:color w:val="4F81BD"/>
      <w:sz w:val="20"/>
      <w:szCs w:val="20"/>
      <w:lang w:eastAsia="ru-RU"/>
    </w:rPr>
  </w:style>
  <w:style w:type="character" w:styleId="50" w:customStyle="1">
    <w:name w:val="Заголовок 5 Знак"/>
    <w:basedOn w:val="a0"/>
    <w:link w:val="5"/>
    <w:uiPriority w:val="9"/>
    <w:rsid w:val="00B1645B"/>
    <w:rPr>
      <w:rFonts w:ascii="Cambria" w:hAnsi="Cambria" w:eastAsiaTheme="majorEastAsia" w:cstheme="majorBidi"/>
      <w:color w:val="243F60"/>
      <w:sz w:val="20"/>
      <w:szCs w:val="20"/>
      <w:lang w:eastAsia="ru-RU"/>
    </w:rPr>
  </w:style>
  <w:style w:type="character" w:styleId="60" w:customStyle="1">
    <w:name w:val="Заголовок 6 Знак"/>
    <w:basedOn w:val="a0"/>
    <w:link w:val="6"/>
    <w:uiPriority w:val="9"/>
    <w:rsid w:val="00B1645B"/>
    <w:rPr>
      <w:rFonts w:ascii="Cambria" w:hAnsi="Cambria" w:eastAsiaTheme="majorEastAsia" w:cstheme="majorBidi"/>
      <w:i/>
      <w:iCs/>
      <w:color w:val="243F60"/>
      <w:sz w:val="20"/>
      <w:szCs w:val="20"/>
      <w:lang w:eastAsia="ru-RU"/>
    </w:rPr>
  </w:style>
  <w:style w:type="character" w:styleId="70" w:customStyle="1">
    <w:name w:val="Заголовок 7 Знак"/>
    <w:basedOn w:val="a0"/>
    <w:link w:val="7"/>
    <w:uiPriority w:val="9"/>
    <w:semiHidden/>
    <w:rsid w:val="00B1645B"/>
    <w:rPr>
      <w:rFonts w:ascii="Cambria" w:hAnsi="Cambria" w:eastAsiaTheme="majorEastAsia" w:cstheme="majorBidi"/>
      <w:i/>
      <w:iCs/>
      <w:color w:val="404040"/>
      <w:sz w:val="20"/>
      <w:szCs w:val="20"/>
      <w:lang w:eastAsia="ru-RU"/>
    </w:rPr>
  </w:style>
  <w:style w:type="character" w:styleId="80" w:customStyle="1">
    <w:name w:val="Заголовок 8 Знак"/>
    <w:basedOn w:val="a0"/>
    <w:link w:val="8"/>
    <w:uiPriority w:val="9"/>
    <w:semiHidden/>
    <w:rsid w:val="00B1645B"/>
    <w:rPr>
      <w:rFonts w:ascii="Cambria" w:hAnsi="Cambria" w:eastAsiaTheme="majorEastAsia" w:cstheme="majorBidi"/>
      <w:color w:val="4F81BD"/>
      <w:sz w:val="20"/>
      <w:szCs w:val="20"/>
      <w:lang w:eastAsia="ru-RU"/>
    </w:rPr>
  </w:style>
  <w:style w:type="character" w:styleId="90" w:customStyle="1">
    <w:name w:val="Заголовок 9 Знак"/>
    <w:basedOn w:val="a0"/>
    <w:link w:val="9"/>
    <w:uiPriority w:val="9"/>
    <w:semiHidden/>
    <w:rsid w:val="00B1645B"/>
    <w:rPr>
      <w:rFonts w:ascii="Cambria" w:hAnsi="Cambria" w:eastAsiaTheme="majorEastAsia" w:cstheme="majorBidi"/>
      <w:i/>
      <w:iCs/>
      <w:color w:val="404040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B1645B"/>
    <w:pPr>
      <w:spacing w:line="240" w:lineRule="auto"/>
    </w:pPr>
    <w:rPr>
      <w:rFonts w:eastAsiaTheme="minorEastAsia"/>
      <w:b/>
      <w:bCs/>
      <w:color w:val="4F81BD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1645B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Theme="majorEastAsia" w:cstheme="majorBidi"/>
      <w:color w:val="17365D"/>
      <w:spacing w:val="5"/>
      <w:kern w:val="28"/>
      <w:sz w:val="52"/>
      <w:szCs w:val="52"/>
      <w:lang w:eastAsia="ru-RU"/>
    </w:rPr>
  </w:style>
  <w:style w:type="character" w:styleId="a8" w:customStyle="1">
    <w:name w:val="Название Знак"/>
    <w:basedOn w:val="a0"/>
    <w:link w:val="a7"/>
    <w:uiPriority w:val="10"/>
    <w:rsid w:val="00B1645B"/>
    <w:rPr>
      <w:rFonts w:ascii="Cambria" w:hAnsi="Cambria" w:eastAsiaTheme="majorEastAsia" w:cstheme="majorBidi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1645B"/>
    <w:pPr>
      <w:numPr>
        <w:ilvl w:val="1"/>
      </w:numPr>
    </w:pPr>
    <w:rPr>
      <w:rFonts w:ascii="Cambria" w:hAnsi="Cambria" w:eastAsiaTheme="majorEastAsia" w:cstheme="majorBidi"/>
      <w:i/>
      <w:iCs/>
      <w:color w:val="4F81BD"/>
      <w:spacing w:val="15"/>
      <w:sz w:val="24"/>
      <w:szCs w:val="24"/>
      <w:lang w:eastAsia="ru-RU"/>
    </w:rPr>
  </w:style>
  <w:style w:type="character" w:styleId="aa" w:customStyle="1">
    <w:name w:val="Подзаголовок Знак"/>
    <w:basedOn w:val="a0"/>
    <w:link w:val="a9"/>
    <w:uiPriority w:val="11"/>
    <w:rsid w:val="00B1645B"/>
    <w:rPr>
      <w:rFonts w:ascii="Cambria" w:hAnsi="Cambria" w:eastAsiaTheme="majorEastAsia" w:cstheme="majorBidi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645B"/>
    <w:rPr>
      <w:b/>
      <w:bCs/>
    </w:rPr>
  </w:style>
  <w:style w:type="character" w:styleId="ac">
    <w:name w:val="Emphasis"/>
    <w:basedOn w:val="a0"/>
    <w:uiPriority w:val="20"/>
    <w:qFormat/>
    <w:rsid w:val="00B1645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character" w:styleId="22" w:customStyle="1">
    <w:name w:val="Цитата 2 Знак"/>
    <w:basedOn w:val="a0"/>
    <w:link w:val="21"/>
    <w:uiPriority w:val="29"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B1645B"/>
    <w:pPr>
      <w:pBdr>
        <w:bottom w:val="single" w:color="4F81BD" w:sz="4" w:space="4"/>
      </w:pBdr>
      <w:spacing w:before="200" w:after="280"/>
      <w:ind w:left="936" w:right="936"/>
    </w:pPr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styleId="ae" w:customStyle="1">
    <w:name w:val="Выделенная цитата Знак"/>
    <w:basedOn w:val="a0"/>
    <w:link w:val="ad"/>
    <w:uiPriority w:val="30"/>
    <w:rsid w:val="00B1645B"/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B1645B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1645B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1645B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1645B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16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1645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1645B"/>
    <w:pPr>
      <w:spacing w:after="0" w:line="240" w:lineRule="auto"/>
    </w:pPr>
    <w:rPr>
      <w:rFonts w:ascii="Tahoma" w:hAnsi="Tahoma" w:cs="Tahoma" w:eastAsiaTheme="minorEastAsia"/>
      <w:sz w:val="16"/>
      <w:szCs w:val="16"/>
      <w:lang w:eastAsia="ru-RU"/>
    </w:rPr>
  </w:style>
  <w:style w:type="character" w:styleId="af6" w:customStyle="1">
    <w:name w:val="Текст выноски Знак"/>
    <w:basedOn w:val="a0"/>
    <w:link w:val="af5"/>
    <w:uiPriority w:val="99"/>
    <w:semiHidden/>
    <w:rsid w:val="00B1645B"/>
    <w:rPr>
      <w:rFonts w:ascii="Tahoma" w:hAnsi="Tahoma" w:cs="Tahoma" w:eastAsiaTheme="minorEastAsi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B1645B"/>
    <w:rPr>
      <w:color w:val="0000FF" w:themeColor="hyperlink"/>
      <w:u w:val="single"/>
    </w:rPr>
  </w:style>
  <w:style w:type="character" w:styleId="logotxt2" w:customStyle="1">
    <w:name w:val="logo_txt_2"/>
    <w:basedOn w:val="a0"/>
    <w:rsid w:val="00B1645B"/>
  </w:style>
  <w:style w:type="character" w:styleId="apple-converted-space" w:customStyle="1">
    <w:name w:val="apple-converted-space"/>
    <w:basedOn w:val="a0"/>
    <w:rsid w:val="00B1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6"/>
  </w:style>
  <w:style w:type="paragraph" w:styleId="1">
    <w:name w:val="heading 1"/>
    <w:basedOn w:val="a"/>
    <w:next w:val="a"/>
    <w:link w:val="10"/>
    <w:uiPriority w:val="9"/>
    <w:qFormat/>
    <w:rsid w:val="00B1645B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45B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45B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5B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1645B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645B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5B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5B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5B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771F6"/>
    <w:pPr>
      <w:ind w:left="720"/>
      <w:contextualSpacing/>
    </w:pPr>
  </w:style>
  <w:style w:type="table" w:styleId="a5">
    <w:name w:val="Table Grid"/>
    <w:basedOn w:val="a1"/>
    <w:uiPriority w:val="59"/>
    <w:rsid w:val="00BB6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45B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45B"/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45B"/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645B"/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45B"/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1645B"/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645B"/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645B"/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B1645B"/>
    <w:pPr>
      <w:spacing w:line="240" w:lineRule="auto"/>
    </w:pPr>
    <w:rPr>
      <w:rFonts w:eastAsiaTheme="minorEastAsia"/>
      <w:b/>
      <w:bCs/>
      <w:color w:val="4F81BD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164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1645B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1645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B1645B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1645B"/>
    <w:rPr>
      <w:b/>
      <w:bCs/>
    </w:rPr>
  </w:style>
  <w:style w:type="character" w:styleId="ac">
    <w:name w:val="Emphasis"/>
    <w:basedOn w:val="a0"/>
    <w:uiPriority w:val="20"/>
    <w:qFormat/>
    <w:rsid w:val="00B1645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1645B"/>
    <w:rPr>
      <w:rFonts w:eastAsiaTheme="minorEastAsia"/>
      <w:i/>
      <w:iCs/>
      <w:color w:val="000000"/>
      <w:sz w:val="20"/>
      <w:szCs w:val="20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B1645B"/>
    <w:pPr>
      <w:pBdr>
        <w:bottom w:val="single" w:sz="4" w:space="4" w:color="4F81BD"/>
      </w:pBdr>
      <w:spacing w:before="200" w:after="280"/>
      <w:ind w:left="936" w:right="936"/>
    </w:pPr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B1645B"/>
    <w:rPr>
      <w:rFonts w:eastAsiaTheme="minorEastAsia"/>
      <w:b/>
      <w:bCs/>
      <w:i/>
      <w:iCs/>
      <w:color w:val="4F81BD"/>
      <w:sz w:val="20"/>
      <w:szCs w:val="20"/>
      <w:lang w:eastAsia="ru-RU"/>
    </w:rPr>
  </w:style>
  <w:style w:type="character" w:styleId="af">
    <w:name w:val="Subtle Emphasis"/>
    <w:basedOn w:val="a0"/>
    <w:uiPriority w:val="19"/>
    <w:qFormat/>
    <w:rsid w:val="00B1645B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1645B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1645B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1645B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164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1645B"/>
    <w:pPr>
      <w:outlineLvl w:val="9"/>
    </w:pPr>
    <w:rPr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1645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45B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B1645B"/>
    <w:rPr>
      <w:color w:val="0000FF" w:themeColor="hyperlink"/>
      <w:u w:val="single"/>
    </w:rPr>
  </w:style>
  <w:style w:type="character" w:customStyle="1" w:styleId="logotxt2">
    <w:name w:val="logo_txt_2"/>
    <w:basedOn w:val="a0"/>
    <w:rsid w:val="00B1645B"/>
  </w:style>
  <w:style w:type="character" w:customStyle="1" w:styleId="apple-converted-space">
    <w:name w:val="apple-converted-space"/>
    <w:basedOn w:val="a0"/>
    <w:rsid w:val="00B1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55181235256983E-2"/>
          <c:y val="0.19666404693763564"/>
          <c:w val="0.78994171087263876"/>
          <c:h val="0.6774624217170593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4063436062858108E-2"/>
                  <c:y val="-1.883012998720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393152"/>
        <c:axId val="37394688"/>
        <c:axId val="37362304"/>
      </c:bar3DChart>
      <c:catAx>
        <c:axId val="3739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7394688"/>
        <c:crosses val="autoZero"/>
        <c:auto val="1"/>
        <c:lblAlgn val="ctr"/>
        <c:lblOffset val="100"/>
        <c:noMultiLvlLbl val="0"/>
      </c:catAx>
      <c:valAx>
        <c:axId val="373946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7393152"/>
        <c:crosses val="autoZero"/>
        <c:crossBetween val="between"/>
      </c:valAx>
      <c:serAx>
        <c:axId val="3736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739468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История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</c:v>
                </c:pt>
                <c:pt idx="1">
                  <c:v>53.6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86368"/>
        <c:axId val="107387904"/>
        <c:axId val="0"/>
      </c:bar3DChart>
      <c:catAx>
        <c:axId val="10738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87904"/>
        <c:crosses val="autoZero"/>
        <c:auto val="1"/>
        <c:lblAlgn val="ctr"/>
        <c:lblOffset val="100"/>
        <c:noMultiLvlLbl val="0"/>
      </c:catAx>
      <c:valAx>
        <c:axId val="107387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8636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Химия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51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26176"/>
        <c:axId val="107427712"/>
        <c:axId val="0"/>
      </c:bar3DChart>
      <c:catAx>
        <c:axId val="10742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27712"/>
        <c:crosses val="autoZero"/>
        <c:auto val="1"/>
        <c:lblAlgn val="ctr"/>
        <c:lblOffset val="100"/>
        <c:noMultiLvlLbl val="0"/>
      </c:catAx>
      <c:valAx>
        <c:axId val="107427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426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Биология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</c:v>
                </c:pt>
                <c:pt idx="1">
                  <c:v>66</c:v>
                </c:pt>
                <c:pt idx="2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448960"/>
        <c:axId val="107491712"/>
        <c:axId val="0"/>
      </c:bar3DChart>
      <c:catAx>
        <c:axId val="1074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91712"/>
        <c:crosses val="autoZero"/>
        <c:auto val="1"/>
        <c:lblAlgn val="ctr"/>
        <c:lblOffset val="100"/>
        <c:noMultiLvlLbl val="0"/>
      </c:catAx>
      <c:valAx>
        <c:axId val="107491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448960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Инфоратика и ИКТ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Инфоратика и ИКТ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61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12960"/>
        <c:axId val="107514496"/>
        <c:axId val="0"/>
      </c:bar3DChart>
      <c:catAx>
        <c:axId val="1075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14496"/>
        <c:crosses val="autoZero"/>
        <c:auto val="1"/>
        <c:lblAlgn val="ctr"/>
        <c:lblOffset val="100"/>
        <c:noMultiLvlLbl val="0"/>
      </c:catAx>
      <c:valAx>
        <c:axId val="107514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512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Английский язык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65.7</c:v>
                </c:pt>
                <c:pt idx="1">
                  <c:v>69.7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502976"/>
        <c:axId val="107549824"/>
        <c:axId val="0"/>
      </c:bar3DChart>
      <c:catAx>
        <c:axId val="10750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549824"/>
        <c:crosses val="autoZero"/>
        <c:auto val="1"/>
        <c:lblAlgn val="ctr"/>
        <c:lblOffset val="100"/>
        <c:noMultiLvlLbl val="0"/>
      </c:catAx>
      <c:valAx>
        <c:axId val="107549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502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40864683581213E-2"/>
          <c:y val="4.3650793650793648E-2"/>
          <c:w val="0.87097422717993589"/>
          <c:h val="0.67580239970003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68</c:v>
                </c:pt>
                <c:pt idx="2">
                  <c:v>89</c:v>
                </c:pt>
                <c:pt idx="3">
                  <c:v>78</c:v>
                </c:pt>
                <c:pt idx="4">
                  <c:v>72</c:v>
                </c:pt>
                <c:pt idx="5">
                  <c:v>78</c:v>
                </c:pt>
                <c:pt idx="6">
                  <c:v>71</c:v>
                </c:pt>
                <c:pt idx="7">
                  <c:v>41</c:v>
                </c:pt>
                <c:pt idx="8">
                  <c:v>79</c:v>
                </c:pt>
                <c:pt idx="9">
                  <c:v>0</c:v>
                </c:pt>
                <c:pt idx="1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93</c:v>
                </c:pt>
                <c:pt idx="1">
                  <c:v>86</c:v>
                </c:pt>
                <c:pt idx="2">
                  <c:v>88</c:v>
                </c:pt>
                <c:pt idx="3">
                  <c:v>78</c:v>
                </c:pt>
                <c:pt idx="4">
                  <c:v>69</c:v>
                </c:pt>
                <c:pt idx="5">
                  <c:v>62</c:v>
                </c:pt>
                <c:pt idx="6">
                  <c:v>52</c:v>
                </c:pt>
                <c:pt idx="7">
                  <c:v>38</c:v>
                </c:pt>
                <c:pt idx="8">
                  <c:v>74</c:v>
                </c:pt>
                <c:pt idx="9">
                  <c:v>61</c:v>
                </c:pt>
                <c:pt idx="10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История</c:v>
                </c:pt>
                <c:pt idx="2">
                  <c:v>Биология</c:v>
                </c:pt>
                <c:pt idx="3">
                  <c:v>Математика проф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Литература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</c:v>
                </c:pt>
                <c:pt idx="10">
                  <c:v>География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91</c:v>
                </c:pt>
                <c:pt idx="1">
                  <c:v>98</c:v>
                </c:pt>
                <c:pt idx="2">
                  <c:v>60</c:v>
                </c:pt>
                <c:pt idx="3">
                  <c:v>70</c:v>
                </c:pt>
                <c:pt idx="4">
                  <c:v>76</c:v>
                </c:pt>
                <c:pt idx="5">
                  <c:v>70</c:v>
                </c:pt>
                <c:pt idx="6">
                  <c:v>69</c:v>
                </c:pt>
                <c:pt idx="7">
                  <c:v>60</c:v>
                </c:pt>
                <c:pt idx="8">
                  <c:v>62</c:v>
                </c:pt>
                <c:pt idx="9">
                  <c:v>62</c:v>
                </c:pt>
                <c:pt idx="10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603072"/>
        <c:axId val="107616512"/>
      </c:barChart>
      <c:catAx>
        <c:axId val="10760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616512"/>
        <c:crosses val="autoZero"/>
        <c:auto val="1"/>
        <c:lblAlgn val="ctr"/>
        <c:lblOffset val="100"/>
        <c:noMultiLvlLbl val="0"/>
      </c:catAx>
      <c:valAx>
        <c:axId val="1076165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60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373961067366583"/>
          <c:y val="0.392363454568179"/>
          <c:w val="8.6260389326334203E-2"/>
          <c:h val="0.215272778402699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128205128205128E-2"/>
          <c:y val="0.16259936257967755"/>
          <c:w val="0.91322590613552479"/>
          <c:h val="0.734021059867516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0.97599999999999998</c:v>
                </c:pt>
                <c:pt idx="1">
                  <c:v>0.95199999999999996</c:v>
                </c:pt>
                <c:pt idx="2" formatCode="0.0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54528"/>
        <c:axId val="107660416"/>
      </c:barChart>
      <c:catAx>
        <c:axId val="10765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660416"/>
        <c:crosses val="autoZero"/>
        <c:auto val="1"/>
        <c:lblAlgn val="ctr"/>
        <c:lblOffset val="100"/>
        <c:noMultiLvlLbl val="0"/>
      </c:catAx>
      <c:valAx>
        <c:axId val="10766041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76545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642431919984765"/>
          <c:y val="4.52044778855412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98673082531353E-2"/>
          <c:y val="3.2152855893013373E-2"/>
          <c:w val="0.8202653834937299"/>
          <c:h val="0.86047539238318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0.92779999999999996</c:v>
                </c:pt>
                <c:pt idx="1">
                  <c:v>0.871</c:v>
                </c:pt>
                <c:pt idx="2" formatCode="0.00%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24768"/>
        <c:axId val="109026304"/>
      </c:barChart>
      <c:catAx>
        <c:axId val="10902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026304"/>
        <c:crosses val="autoZero"/>
        <c:auto val="1"/>
        <c:lblAlgn val="ctr"/>
        <c:lblOffset val="100"/>
        <c:noMultiLvlLbl val="0"/>
      </c:catAx>
      <c:valAx>
        <c:axId val="10902630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90247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0.66269999999999996</c:v>
                </c:pt>
                <c:pt idx="1">
                  <c:v>0.51700000000000002</c:v>
                </c:pt>
                <c:pt idx="2">
                  <c:v>0.60399999999999998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09041152"/>
        <c:axId val="108925312"/>
      </c:barChart>
      <c:catAx>
        <c:axId val="109041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8925312"/>
        <c:crosses val="autoZero"/>
        <c:auto val="1"/>
        <c:lblAlgn val="ctr"/>
        <c:lblOffset val="100"/>
        <c:noMultiLvlLbl val="0"/>
      </c:catAx>
      <c:valAx>
        <c:axId val="10892531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0904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0.53010000000000002</c:v>
                </c:pt>
                <c:pt idx="1">
                  <c:v>0.47620000000000001</c:v>
                </c:pt>
                <c:pt idx="2">
                  <c:v>0.52329999999999999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08950656"/>
        <c:axId val="108952192"/>
      </c:barChart>
      <c:catAx>
        <c:axId val="1089506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8952192"/>
        <c:crosses val="autoZero"/>
        <c:auto val="1"/>
        <c:lblAlgn val="ctr"/>
        <c:lblOffset val="100"/>
        <c:noMultiLvlLbl val="0"/>
      </c:catAx>
      <c:valAx>
        <c:axId val="10895219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10895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8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Обществознание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Химия</c:v>
                </c:pt>
                <c:pt idx="5">
                  <c:v>Литература</c:v>
                </c:pt>
                <c:pt idx="6">
                  <c:v>Информатика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56.4</c:v>
                </c:pt>
                <c:pt idx="1">
                  <c:v>15.3</c:v>
                </c:pt>
                <c:pt idx="2">
                  <c:v>16.7</c:v>
                </c:pt>
                <c:pt idx="3">
                  <c:v>15.3</c:v>
                </c:pt>
                <c:pt idx="4">
                  <c:v>11.5</c:v>
                </c:pt>
                <c:pt idx="5">
                  <c:v>2.6</c:v>
                </c:pt>
                <c:pt idx="6">
                  <c:v>5.0999999999999996</c:v>
                </c:pt>
                <c:pt idx="7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59584"/>
        <c:axId val="78661120"/>
        <c:axId val="0"/>
      </c:bar3DChart>
      <c:catAx>
        <c:axId val="7865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661120"/>
        <c:crosses val="autoZero"/>
        <c:auto val="1"/>
        <c:lblAlgn val="ctr"/>
        <c:lblOffset val="100"/>
        <c:noMultiLvlLbl val="0"/>
      </c:catAx>
      <c:valAx>
        <c:axId val="7866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5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обществознание</c:v>
                </c:pt>
                <c:pt idx="1">
                  <c:v>геграфия</c:v>
                </c:pt>
                <c:pt idx="2">
                  <c:v>биология</c:v>
                </c:pt>
                <c:pt idx="3">
                  <c:v>информатика</c:v>
                </c:pt>
                <c:pt idx="4">
                  <c:v>коми язык</c:v>
                </c:pt>
                <c:pt idx="5">
                  <c:v>физика</c:v>
                </c:pt>
                <c:pt idx="6">
                  <c:v>химия</c:v>
                </c:pt>
                <c:pt idx="7">
                  <c:v>литература</c:v>
                </c:pt>
                <c:pt idx="8">
                  <c:v>история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0.48199999999999998</c:v>
                </c:pt>
                <c:pt idx="1">
                  <c:v>0.39300000000000002</c:v>
                </c:pt>
                <c:pt idx="2">
                  <c:v>0.36499999999999999</c:v>
                </c:pt>
                <c:pt idx="3">
                  <c:v>0.246</c:v>
                </c:pt>
                <c:pt idx="4">
                  <c:v>0.14199999999999999</c:v>
                </c:pt>
                <c:pt idx="5">
                  <c:v>0.114</c:v>
                </c:pt>
                <c:pt idx="6">
                  <c:v>7.0999999999999994E-2</c:v>
                </c:pt>
                <c:pt idx="7">
                  <c:v>4.2999999999999997E-2</c:v>
                </c:pt>
                <c:pt idx="8">
                  <c:v>2.4E-2</c:v>
                </c:pt>
                <c:pt idx="9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092864"/>
        <c:axId val="109094400"/>
        <c:axId val="0"/>
      </c:bar3DChart>
      <c:catAx>
        <c:axId val="10909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094400"/>
        <c:crosses val="autoZero"/>
        <c:auto val="1"/>
        <c:lblAlgn val="ctr"/>
        <c:lblOffset val="100"/>
        <c:noMultiLvlLbl val="0"/>
      </c:catAx>
      <c:valAx>
        <c:axId val="10909440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10909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Русский язык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68.8</c:v>
                </c:pt>
                <c:pt idx="1">
                  <c:v>67.599999999999994</c:v>
                </c:pt>
                <c:pt idx="2">
                  <c:v>67.400000000000006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77888"/>
        <c:axId val="78679424"/>
        <c:axId val="0"/>
      </c:bar3DChart>
      <c:catAx>
        <c:axId val="786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679424"/>
        <c:crosses val="autoZero"/>
        <c:auto val="1"/>
        <c:lblAlgn val="ctr"/>
        <c:lblOffset val="100"/>
        <c:noMultiLvlLbl val="0"/>
      </c:catAx>
      <c:valAx>
        <c:axId val="78679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67788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Математика профиль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профиль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35.5</c:v>
                </c:pt>
                <c:pt idx="1">
                  <c:v>37.299999999999997</c:v>
                </c:pt>
                <c:pt idx="2">
                  <c:v>45.5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908032"/>
        <c:axId val="106455424"/>
        <c:axId val="0"/>
      </c:bar3DChart>
      <c:catAx>
        <c:axId val="789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55424"/>
        <c:crosses val="autoZero"/>
        <c:auto val="1"/>
        <c:lblAlgn val="ctr"/>
        <c:lblOffset val="100"/>
        <c:noMultiLvlLbl val="0"/>
      </c:catAx>
      <c:valAx>
        <c:axId val="106455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89080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Математика база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 база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4.4000000000000004</c:v>
                </c:pt>
                <c:pt idx="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480768"/>
        <c:axId val="106482304"/>
        <c:axId val="0"/>
      </c:bar3DChart>
      <c:catAx>
        <c:axId val="10648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82304"/>
        <c:crosses val="autoZero"/>
        <c:auto val="1"/>
        <c:lblAlgn val="ctr"/>
        <c:lblOffset val="100"/>
        <c:noMultiLvlLbl val="0"/>
      </c:catAx>
      <c:valAx>
        <c:axId val="106482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480768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Обществознание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54.2</c:v>
                </c:pt>
                <c:pt idx="1">
                  <c:v>57.9</c:v>
                </c:pt>
                <c:pt idx="2">
                  <c:v>60.9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471424"/>
        <c:axId val="106472960"/>
        <c:axId val="0"/>
      </c:bar3DChart>
      <c:catAx>
        <c:axId val="10647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72960"/>
        <c:crosses val="autoZero"/>
        <c:auto val="1"/>
        <c:lblAlgn val="ctr"/>
        <c:lblOffset val="100"/>
        <c:noMultiLvlLbl val="0"/>
      </c:catAx>
      <c:valAx>
        <c:axId val="106472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47142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Физика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50.8</c:v>
                </c:pt>
                <c:pt idx="1">
                  <c:v>46.9</c:v>
                </c:pt>
                <c:pt idx="2">
                  <c:v>53.7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272448"/>
        <c:axId val="107282432"/>
        <c:axId val="0"/>
      </c:bar3DChart>
      <c:catAx>
        <c:axId val="10727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282432"/>
        <c:crosses val="autoZero"/>
        <c:auto val="1"/>
        <c:lblAlgn val="ctr"/>
        <c:lblOffset val="100"/>
        <c:noMultiLvlLbl val="0"/>
      </c:catAx>
      <c:valAx>
        <c:axId val="107282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2724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География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15968"/>
        <c:axId val="107317504"/>
        <c:axId val="0"/>
      </c:bar3DChart>
      <c:catAx>
        <c:axId val="1073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17504"/>
        <c:crosses val="autoZero"/>
        <c:auto val="1"/>
        <c:lblAlgn val="ctr"/>
        <c:lblOffset val="100"/>
        <c:noMultiLvlLbl val="0"/>
      </c:catAx>
      <c:valAx>
        <c:axId val="1073175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159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solidFill>
      <a:schemeClr val="accent2">
        <a:lumMod val="20000"/>
        <a:lumOff val="80000"/>
      </a:schemeClr>
    </a:solidFill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Литература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Литература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57.4</c:v>
                </c:pt>
                <c:pt idx="1">
                  <c:v>52</c:v>
                </c:pt>
                <c:pt idx="2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330560"/>
        <c:axId val="107373312"/>
        <c:axId val="0"/>
      </c:bar3DChart>
      <c:catAx>
        <c:axId val="10733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73312"/>
        <c:crosses val="autoZero"/>
        <c:auto val="1"/>
        <c:lblAlgn val="ctr"/>
        <c:lblOffset val="100"/>
        <c:noMultiLvlLbl val="0"/>
      </c:catAx>
      <c:valAx>
        <c:axId val="10737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733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H5VRHAXFEW3S-620128081-60</_dlc_DocId>
    <_dlc_DocIdUrl xmlns="b582dbf1-bcaa-4613-9a4c-8b7010640233">
      <Url>http://www.eduportal44.ru/Krasnoe/FCPRO/_layouts/15/DocIdRedir.aspx?ID=H5VRHAXFEW3S-620128081-60</Url>
      <Description>H5VRHAXFEW3S-620128081-60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ADDB4-1CA8-4A50-A071-B5DE3439A334}"/>
</file>

<file path=customXml/itemProps2.xml><?xml version="1.0" encoding="utf-8"?>
<ds:datastoreItem xmlns:ds="http://schemas.openxmlformats.org/officeDocument/2006/customXml" ds:itemID="{BAAEFCD4-ACCA-4925-86DC-6C602754CF5F}"/>
</file>

<file path=customXml/itemProps3.xml><?xml version="1.0" encoding="utf-8"?>
<ds:datastoreItem xmlns:ds="http://schemas.openxmlformats.org/officeDocument/2006/customXml" ds:itemID="{BA0B84F9-8FD1-462B-91EC-5875B471413D}"/>
</file>

<file path=customXml/itemProps4.xml><?xml version="1.0" encoding="utf-8"?>
<ds:datastoreItem xmlns:ds="http://schemas.openxmlformats.org/officeDocument/2006/customXml" ds:itemID="{F68A6320-1CFF-402F-AADB-0536F32DD0F1}"/>
</file>

<file path=customXml/itemProps5.xml><?xml version="1.0" encoding="utf-8"?>
<ds:datastoreItem xmlns:ds="http://schemas.openxmlformats.org/officeDocument/2006/customXml" ds:itemID="{4EAF8AB3-5293-4CDF-9E42-508C26918E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krasnoe-roo2015</cp:lastModifiedBy>
  <cp:revision>4</cp:revision>
  <cp:lastPrinted>2017-09-12T13:10:00Z</cp:lastPrinted>
  <dcterms:created xsi:type="dcterms:W3CDTF">2020-07-23T07:29:00Z</dcterms:created>
  <dcterms:modified xsi:type="dcterms:W3CDTF">2021-01-25T11:36:46Z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df5b5874-8c7e-4699-85ad-4dd4229dbd26</vt:lpwstr>
  </property>
</Properties>
</file>