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1E" w:rsidRDefault="00D55AFA">
      <w:pPr>
        <w:shd w:val="clear" w:color="auto" w:fill="FFFFFF"/>
        <w:spacing w:after="96" w:line="384" w:lineRule="exact"/>
        <w:ind w:left="1349" w:firstLine="302"/>
      </w:pPr>
      <w:r>
        <w:rPr>
          <w:rFonts w:eastAsia="Times New Roman"/>
          <w:b/>
          <w:bCs/>
          <w:color w:val="000000"/>
          <w:spacing w:val="8"/>
          <w:sz w:val="35"/>
          <w:szCs w:val="35"/>
          <w:u w:val="single"/>
        </w:rPr>
        <w:t xml:space="preserve">Схема взаимодействия </w:t>
      </w:r>
      <w:r>
        <w:rPr>
          <w:rFonts w:eastAsia="Times New Roman"/>
          <w:color w:val="000000"/>
          <w:spacing w:val="8"/>
          <w:sz w:val="35"/>
          <w:szCs w:val="35"/>
          <w:u w:val="single"/>
        </w:rPr>
        <w:t xml:space="preserve">МОУДОД Дома детского </w:t>
      </w:r>
      <w:r>
        <w:rPr>
          <w:rFonts w:eastAsia="Times New Roman"/>
          <w:color w:val="000000"/>
          <w:spacing w:val="-7"/>
          <w:sz w:val="35"/>
          <w:szCs w:val="35"/>
          <w:u w:val="single"/>
        </w:rPr>
        <w:t>творчества Красносельского района Костромской области</w:t>
      </w:r>
    </w:p>
    <w:p w:rsidR="003C6E1E" w:rsidRDefault="003C6E1E">
      <w:pPr>
        <w:shd w:val="clear" w:color="auto" w:fill="FFFFFF"/>
        <w:spacing w:after="96" w:line="384" w:lineRule="exact"/>
        <w:ind w:left="1349" w:firstLine="302"/>
        <w:sectPr w:rsidR="003C6E1E">
          <w:type w:val="continuous"/>
          <w:pgSz w:w="11909" w:h="16834"/>
          <w:pgMar w:top="1397" w:right="892" w:bottom="360" w:left="1143" w:header="720" w:footer="720" w:gutter="0"/>
          <w:cols w:space="60"/>
          <w:noEndnote/>
        </w:sectPr>
      </w:pPr>
    </w:p>
    <w:p w:rsidR="003C6E1E" w:rsidRDefault="003C6E1E">
      <w:pPr>
        <w:shd w:val="clear" w:color="auto" w:fill="FFFFFF"/>
      </w:pPr>
    </w:p>
    <w:p w:rsidR="003C6E1E" w:rsidRDefault="00D55AFA">
      <w:pPr>
        <w:shd w:val="clear" w:color="auto" w:fill="FFFFFF"/>
        <w:spacing w:before="178" w:line="389" w:lineRule="exact"/>
        <w:ind w:left="5"/>
      </w:pPr>
      <w:r>
        <w:br w:type="column"/>
      </w:r>
      <w:r>
        <w:rPr>
          <w:rFonts w:eastAsia="Times New Roman"/>
          <w:color w:val="000000"/>
          <w:spacing w:val="7"/>
          <w:sz w:val="35"/>
          <w:szCs w:val="35"/>
          <w:u w:val="single"/>
        </w:rPr>
        <w:lastRenderedPageBreak/>
        <w:t xml:space="preserve">Областной Дворец творчества </w:t>
      </w:r>
      <w:proofErr w:type="gramStart"/>
      <w:r>
        <w:rPr>
          <w:rFonts w:eastAsia="Times New Roman"/>
          <w:color w:val="000000"/>
          <w:spacing w:val="7"/>
          <w:sz w:val="35"/>
          <w:szCs w:val="35"/>
          <w:u w:val="single"/>
        </w:rPr>
        <w:t>юных</w:t>
      </w:r>
      <w:proofErr w:type="gramEnd"/>
      <w:r>
        <w:rPr>
          <w:rFonts w:eastAsia="Times New Roman"/>
          <w:color w:val="000000"/>
          <w:spacing w:val="7"/>
          <w:sz w:val="35"/>
          <w:szCs w:val="35"/>
          <w:u w:val="single"/>
        </w:rPr>
        <w:t>:</w:t>
      </w:r>
    </w:p>
    <w:p w:rsidR="003C6E1E" w:rsidRDefault="00D55AFA" w:rsidP="00D55AFA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10" w:line="269" w:lineRule="exact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-4"/>
          <w:sz w:val="26"/>
          <w:szCs w:val="26"/>
        </w:rPr>
        <w:t>Участие в областных*</w:t>
      </w:r>
      <w:r>
        <w:rPr>
          <w:rFonts w:eastAsia="Times New Roman"/>
          <w:color w:val="000000"/>
          <w:spacing w:val="-4"/>
          <w:sz w:val="26"/>
          <w:szCs w:val="26"/>
        </w:rPr>
        <w:br/>
      </w:r>
      <w:r>
        <w:rPr>
          <w:rFonts w:eastAsia="Times New Roman"/>
          <w:color w:val="000000"/>
          <w:spacing w:val="-3"/>
          <w:sz w:val="26"/>
          <w:szCs w:val="26"/>
        </w:rPr>
        <w:t>мероприятиях по плану</w:t>
      </w:r>
      <w:r>
        <w:rPr>
          <w:rFonts w:eastAsia="Times New Roman"/>
          <w:color w:val="000000"/>
          <w:spacing w:val="-3"/>
          <w:sz w:val="26"/>
          <w:szCs w:val="26"/>
        </w:rPr>
        <w:br/>
      </w:r>
      <w:r>
        <w:rPr>
          <w:rFonts w:eastAsia="Times New Roman"/>
          <w:color w:val="000000"/>
          <w:spacing w:val="-4"/>
          <w:sz w:val="26"/>
          <w:szCs w:val="26"/>
        </w:rPr>
        <w:t>ОДТЮ;</w:t>
      </w:r>
    </w:p>
    <w:p w:rsidR="003C6E1E" w:rsidRDefault="00D55AFA" w:rsidP="00D55AFA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69" w:lineRule="exact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>Участие в программах</w:t>
      </w:r>
      <w:r>
        <w:rPr>
          <w:rFonts w:eastAsia="Times New Roman"/>
          <w:color w:val="000000"/>
          <w:spacing w:val="-1"/>
          <w:sz w:val="26"/>
          <w:szCs w:val="26"/>
        </w:rPr>
        <w:br/>
        <w:t>детских организаций;</w:t>
      </w:r>
      <w:proofErr w:type="gramStart"/>
      <w:r>
        <w:rPr>
          <w:rFonts w:eastAsia="Times New Roman"/>
          <w:color w:val="000000"/>
          <w:spacing w:val="-1"/>
          <w:sz w:val="26"/>
          <w:szCs w:val="26"/>
        </w:rPr>
        <w:br/>
      </w:r>
      <w:r>
        <w:rPr>
          <w:rFonts w:eastAsia="Times New Roman"/>
          <w:color w:val="000000"/>
          <w:spacing w:val="-2"/>
          <w:sz w:val="26"/>
          <w:szCs w:val="26"/>
        </w:rPr>
        <w:t>-</w:t>
      </w:r>
      <w:proofErr w:type="gramEnd"/>
      <w:r>
        <w:rPr>
          <w:rFonts w:eastAsia="Times New Roman"/>
          <w:color w:val="000000"/>
          <w:spacing w:val="-2"/>
          <w:sz w:val="26"/>
          <w:szCs w:val="26"/>
        </w:rPr>
        <w:t>Участие в семинарах</w:t>
      </w:r>
      <w:r>
        <w:rPr>
          <w:rFonts w:eastAsia="Times New Roman"/>
          <w:color w:val="000000"/>
          <w:spacing w:val="-2"/>
          <w:sz w:val="26"/>
          <w:szCs w:val="26"/>
        </w:rPr>
        <w:br/>
      </w:r>
      <w:r>
        <w:rPr>
          <w:rFonts w:eastAsia="Times New Roman"/>
          <w:color w:val="000000"/>
          <w:spacing w:val="-5"/>
          <w:sz w:val="26"/>
          <w:szCs w:val="26"/>
        </w:rPr>
        <w:t>педагогов дополнительного</w:t>
      </w:r>
    </w:p>
    <w:p w:rsidR="003C6E1E" w:rsidRDefault="00D55AFA">
      <w:pPr>
        <w:shd w:val="clear" w:color="auto" w:fill="FFFFFF"/>
        <w:spacing w:before="269" w:line="384" w:lineRule="exact"/>
        <w:ind w:left="5"/>
      </w:pPr>
      <w:r>
        <w:rPr>
          <w:color w:val="000000"/>
          <w:sz w:val="26"/>
          <w:szCs w:val="26"/>
        </w:rPr>
        <w:br w:type="column"/>
      </w:r>
      <w:r>
        <w:rPr>
          <w:rFonts w:eastAsia="Times New Roman"/>
          <w:color w:val="000000"/>
          <w:spacing w:val="20"/>
          <w:sz w:val="35"/>
          <w:szCs w:val="35"/>
          <w:u w:val="single"/>
        </w:rPr>
        <w:lastRenderedPageBreak/>
        <w:t>Школы</w:t>
      </w:r>
    </w:p>
    <w:p w:rsidR="003C6E1E" w:rsidRDefault="00D55AFA">
      <w:pPr>
        <w:shd w:val="clear" w:color="auto" w:fill="FFFFFF"/>
        <w:spacing w:before="5" w:line="384" w:lineRule="exact"/>
        <w:ind w:right="413"/>
        <w:jc w:val="both"/>
      </w:pPr>
      <w:r>
        <w:rPr>
          <w:rFonts w:eastAsia="Times New Roman"/>
          <w:color w:val="000000"/>
          <w:spacing w:val="4"/>
          <w:sz w:val="35"/>
          <w:szCs w:val="35"/>
          <w:u w:val="single"/>
        </w:rPr>
        <w:t xml:space="preserve">Красносельского </w:t>
      </w:r>
      <w:r>
        <w:rPr>
          <w:rFonts w:eastAsia="Times New Roman"/>
          <w:color w:val="000000"/>
          <w:spacing w:val="6"/>
          <w:sz w:val="35"/>
          <w:szCs w:val="35"/>
          <w:u w:val="single"/>
        </w:rPr>
        <w:t>района:</w:t>
      </w:r>
    </w:p>
    <w:p w:rsidR="003C6E1E" w:rsidRDefault="00D55AFA" w:rsidP="00D55AFA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Организация кружков;</w:t>
      </w:r>
    </w:p>
    <w:p w:rsidR="003C6E1E" w:rsidRDefault="00D55AFA" w:rsidP="00D55AFA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Выпуск районной газеты;</w:t>
      </w:r>
    </w:p>
    <w:p w:rsidR="003C6E1E" w:rsidRDefault="00D55AFA" w:rsidP="00D55AFA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-3"/>
          <w:sz w:val="26"/>
          <w:szCs w:val="26"/>
        </w:rPr>
        <w:t>Совместные мероприятия;</w:t>
      </w:r>
    </w:p>
    <w:p w:rsidR="003C6E1E" w:rsidRDefault="00D55AFA" w:rsidP="00D55AFA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ind w:right="442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-3"/>
          <w:sz w:val="26"/>
          <w:szCs w:val="26"/>
        </w:rPr>
        <w:t>Фестивали, конкурсы,</w:t>
      </w:r>
      <w:r>
        <w:rPr>
          <w:rFonts w:eastAsia="Times New Roman"/>
          <w:color w:val="000000"/>
          <w:spacing w:val="-3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>акции, слеты.</w:t>
      </w:r>
    </w:p>
    <w:p w:rsidR="003C6E1E" w:rsidRDefault="003C6E1E" w:rsidP="00D55AFA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4" w:lineRule="exact"/>
        <w:ind w:right="442"/>
        <w:rPr>
          <w:color w:val="000000"/>
          <w:sz w:val="26"/>
          <w:szCs w:val="26"/>
        </w:rPr>
        <w:sectPr w:rsidR="003C6E1E">
          <w:type w:val="continuous"/>
          <w:pgSz w:w="11909" w:h="16834"/>
          <w:pgMar w:top="1397" w:right="1430" w:bottom="360" w:left="1143" w:header="720" w:footer="720" w:gutter="0"/>
          <w:cols w:num="3" w:space="720" w:equalWidth="0">
            <w:col w:w="816" w:space="1147"/>
            <w:col w:w="3024" w:space="1301"/>
            <w:col w:w="3048"/>
          </w:cols>
          <w:noEndnote/>
        </w:sectPr>
      </w:pPr>
    </w:p>
    <w:p w:rsidR="003C6E1E" w:rsidRDefault="00D55AFA">
      <w:pPr>
        <w:spacing w:before="106"/>
        <w:rPr>
          <w:sz w:val="2"/>
          <w:szCs w:val="2"/>
        </w:rPr>
      </w:pPr>
      <w:r>
        <w:rPr>
          <w:color w:val="000000"/>
          <w:sz w:val="26"/>
          <w:szCs w:val="26"/>
        </w:rPr>
        <w:lastRenderedPageBreak/>
        <w:t xml:space="preserve"> </w:t>
      </w:r>
    </w:p>
    <w:p w:rsidR="003C6E1E" w:rsidRDefault="003C6E1E">
      <w:pPr>
        <w:spacing w:before="106"/>
        <w:rPr>
          <w:sz w:val="2"/>
          <w:szCs w:val="2"/>
        </w:rPr>
        <w:sectPr w:rsidR="003C6E1E">
          <w:type w:val="continuous"/>
          <w:pgSz w:w="11909" w:h="16834"/>
          <w:pgMar w:top="1397" w:right="892" w:bottom="360" w:left="1355" w:header="720" w:footer="720" w:gutter="0"/>
          <w:cols w:space="60"/>
          <w:noEndnote/>
        </w:sectPr>
      </w:pPr>
    </w:p>
    <w:p w:rsidR="003C6E1E" w:rsidRDefault="00D55AFA">
      <w:pPr>
        <w:framePr w:w="3082" w:h="2438" w:hRule="exact" w:hSpace="38" w:vSpace="58" w:wrap="notBeside" w:vAnchor="text" w:hAnchor="margin" w:x="-249" w:y="534"/>
        <w:shd w:val="clear" w:color="auto" w:fill="FFFFFF"/>
        <w:spacing w:line="379" w:lineRule="exact"/>
        <w:ind w:left="72"/>
      </w:pPr>
      <w:r>
        <w:rPr>
          <w:rFonts w:eastAsia="Times New Roman"/>
          <w:color w:val="000000"/>
          <w:spacing w:val="6"/>
          <w:sz w:val="35"/>
          <w:szCs w:val="35"/>
          <w:u w:val="single"/>
        </w:rPr>
        <w:t xml:space="preserve">Центр социального </w:t>
      </w:r>
      <w:r>
        <w:rPr>
          <w:rFonts w:eastAsia="Times New Roman"/>
          <w:color w:val="000000"/>
          <w:spacing w:val="4"/>
          <w:sz w:val="35"/>
          <w:szCs w:val="35"/>
          <w:u w:val="single"/>
        </w:rPr>
        <w:t>обеспечения;</w:t>
      </w:r>
    </w:p>
    <w:p w:rsidR="003C6E1E" w:rsidRDefault="00D55AFA">
      <w:pPr>
        <w:framePr w:w="3082" w:h="2438" w:hRule="exact" w:hSpace="38" w:vSpace="58" w:wrap="notBeside" w:vAnchor="text" w:hAnchor="margin" w:x="-249" w:y="534"/>
        <w:shd w:val="clear" w:color="auto" w:fill="FFFFFF"/>
        <w:spacing w:line="278" w:lineRule="exact"/>
        <w:ind w:left="5"/>
      </w:pPr>
      <w:r>
        <w:rPr>
          <w:rFonts w:eastAsia="Times New Roman"/>
          <w:color w:val="000000"/>
          <w:spacing w:val="-6"/>
          <w:sz w:val="26"/>
          <w:szCs w:val="26"/>
        </w:rPr>
        <w:t xml:space="preserve">»- занятия с детьми с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ограниченными </w:t>
      </w:r>
      <w:r>
        <w:rPr>
          <w:rFonts w:eastAsia="Times New Roman"/>
          <w:color w:val="000000"/>
          <w:spacing w:val="-5"/>
          <w:sz w:val="26"/>
          <w:szCs w:val="26"/>
        </w:rPr>
        <w:t>возможностями; - помощь в подготовке</w:t>
      </w:r>
      <w:proofErr w:type="gramStart"/>
      <w:r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8"/>
          <w:sz w:val="26"/>
          <w:szCs w:val="26"/>
        </w:rPr>
        <w:t>;</w:t>
      </w:r>
      <w:proofErr w:type="gramEnd"/>
      <w:r>
        <w:rPr>
          <w:rFonts w:eastAsia="Times New Roman"/>
          <w:color w:val="000000"/>
          <w:spacing w:val="-8"/>
          <w:sz w:val="26"/>
          <w:szCs w:val="26"/>
        </w:rPr>
        <w:t xml:space="preserve"> массовых мероприятий </w:t>
      </w:r>
      <w:r>
        <w:rPr>
          <w:rFonts w:eastAsia="Times New Roman"/>
          <w:color w:val="000000"/>
          <w:spacing w:val="-4"/>
          <w:sz w:val="26"/>
          <w:szCs w:val="26"/>
        </w:rPr>
        <w:t>(костюмы, декораций)</w:t>
      </w:r>
    </w:p>
    <w:p w:rsidR="003C6E1E" w:rsidRDefault="00D55AFA">
      <w:pPr>
        <w:framePr w:w="3005" w:h="1790" w:hRule="exact" w:hSpace="38" w:vSpace="58" w:wrap="notBeside" w:vAnchor="text" w:hAnchor="margin" w:x="6620" w:y="702"/>
        <w:shd w:val="clear" w:color="auto" w:fill="FFFFFF"/>
      </w:pPr>
      <w:r>
        <w:rPr>
          <w:rFonts w:eastAsia="Times New Roman"/>
          <w:color w:val="000000"/>
          <w:spacing w:val="-3"/>
          <w:sz w:val="35"/>
          <w:szCs w:val="35"/>
          <w:u w:val="single"/>
        </w:rPr>
        <w:t>МЦ «Волга»:</w:t>
      </w:r>
    </w:p>
    <w:p w:rsidR="003C6E1E" w:rsidRDefault="00D55AFA" w:rsidP="00D55AFA">
      <w:pPr>
        <w:framePr w:w="3005" w:h="1790" w:hRule="exact" w:hSpace="38" w:vSpace="58" w:wrap="notBeside" w:vAnchor="text" w:hAnchor="margin" w:x="6620" w:y="702"/>
        <w:numPr>
          <w:ilvl w:val="0"/>
          <w:numId w:val="1"/>
        </w:numPr>
        <w:shd w:val="clear" w:color="auto" w:fill="FFFFFF"/>
        <w:tabs>
          <w:tab w:val="left" w:pos="139"/>
        </w:tabs>
        <w:spacing w:line="278" w:lineRule="exact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-4"/>
          <w:sz w:val="26"/>
          <w:szCs w:val="26"/>
        </w:rPr>
        <w:t>совместные мероприятия:</w:t>
      </w:r>
    </w:p>
    <w:p w:rsidR="003C6E1E" w:rsidRDefault="00D55AFA" w:rsidP="00D55AFA">
      <w:pPr>
        <w:framePr w:w="3005" w:h="1790" w:hRule="exact" w:hSpace="38" w:vSpace="58" w:wrap="notBeside" w:vAnchor="text" w:hAnchor="margin" w:x="6620" w:y="702"/>
        <w:numPr>
          <w:ilvl w:val="0"/>
          <w:numId w:val="1"/>
        </w:numPr>
        <w:shd w:val="clear" w:color="auto" w:fill="FFFFFF"/>
        <w:tabs>
          <w:tab w:val="left" w:pos="139"/>
        </w:tabs>
        <w:spacing w:line="278" w:lineRule="exact"/>
        <w:ind w:right="442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-5"/>
          <w:sz w:val="26"/>
          <w:szCs w:val="26"/>
        </w:rPr>
        <w:t>совместные акции по</w:t>
      </w:r>
      <w:r>
        <w:rPr>
          <w:rFonts w:eastAsia="Times New Roman"/>
          <w:color w:val="000000"/>
          <w:spacing w:val="-5"/>
          <w:sz w:val="26"/>
          <w:szCs w:val="26"/>
        </w:rPr>
        <w:br/>
      </w:r>
      <w:r>
        <w:rPr>
          <w:rFonts w:eastAsia="Times New Roman"/>
          <w:color w:val="000000"/>
          <w:spacing w:val="-3"/>
          <w:sz w:val="26"/>
          <w:szCs w:val="26"/>
        </w:rPr>
        <w:t>тимуровской работе;</w:t>
      </w:r>
    </w:p>
    <w:p w:rsidR="003C6E1E" w:rsidRDefault="00D55AFA" w:rsidP="00D55AFA">
      <w:pPr>
        <w:framePr w:w="3005" w:h="1790" w:hRule="exact" w:hSpace="38" w:vSpace="58" w:wrap="notBeside" w:vAnchor="text" w:hAnchor="margin" w:x="6620" w:y="702"/>
        <w:numPr>
          <w:ilvl w:val="0"/>
          <w:numId w:val="1"/>
        </w:numPr>
        <w:shd w:val="clear" w:color="auto" w:fill="FFFFFF"/>
        <w:tabs>
          <w:tab w:val="left" w:pos="139"/>
        </w:tabs>
        <w:spacing w:line="278" w:lineRule="exact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-4"/>
          <w:sz w:val="26"/>
          <w:szCs w:val="26"/>
        </w:rPr>
        <w:t>сотрудничество с</w:t>
      </w:r>
      <w:r>
        <w:rPr>
          <w:rFonts w:eastAsia="Times New Roman"/>
          <w:color w:val="000000"/>
          <w:spacing w:val="-4"/>
          <w:sz w:val="26"/>
          <w:szCs w:val="26"/>
        </w:rPr>
        <w:br/>
      </w:r>
      <w:r>
        <w:rPr>
          <w:rFonts w:eastAsia="Times New Roman"/>
          <w:color w:val="000000"/>
          <w:spacing w:val="-5"/>
          <w:sz w:val="26"/>
          <w:szCs w:val="26"/>
        </w:rPr>
        <w:t>информационным центром.</w:t>
      </w:r>
    </w:p>
    <w:p w:rsidR="003C6E1E" w:rsidRDefault="00D55AFA">
      <w:pPr>
        <w:framePr w:w="2487" w:h="2390" w:hRule="exact" w:hSpace="38" w:vSpace="58" w:wrap="notBeside" w:vAnchor="text" w:hAnchor="margin" w:x="7710" w:y="3409"/>
        <w:shd w:val="clear" w:color="auto" w:fill="FFFFFF"/>
        <w:spacing w:line="384" w:lineRule="exact"/>
        <w:ind w:left="5"/>
      </w:pPr>
      <w:r>
        <w:rPr>
          <w:rFonts w:eastAsia="Times New Roman"/>
          <w:color w:val="000000"/>
          <w:spacing w:val="1"/>
          <w:sz w:val="35"/>
          <w:szCs w:val="35"/>
          <w:u w:val="single"/>
        </w:rPr>
        <w:t xml:space="preserve">Детские сады </w:t>
      </w:r>
      <w:r>
        <w:rPr>
          <w:rFonts w:eastAsia="Times New Roman"/>
          <w:color w:val="000000"/>
          <w:spacing w:val="4"/>
          <w:sz w:val="35"/>
          <w:szCs w:val="35"/>
          <w:u w:val="single"/>
        </w:rPr>
        <w:t>района;</w:t>
      </w:r>
    </w:p>
    <w:p w:rsidR="003C6E1E" w:rsidRDefault="00D55AFA" w:rsidP="00D55AFA">
      <w:pPr>
        <w:framePr w:w="2487" w:h="2390" w:hRule="exact" w:hSpace="38" w:vSpace="58" w:wrap="notBeside" w:vAnchor="text" w:hAnchor="margin" w:x="7710" w:y="3409"/>
        <w:numPr>
          <w:ilvl w:val="0"/>
          <w:numId w:val="2"/>
        </w:numPr>
        <w:shd w:val="clear" w:color="auto" w:fill="FFFFFF"/>
        <w:tabs>
          <w:tab w:val="left" w:pos="149"/>
        </w:tabs>
        <w:spacing w:line="278" w:lineRule="exact"/>
        <w:ind w:left="5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-4"/>
          <w:sz w:val="26"/>
          <w:szCs w:val="26"/>
        </w:rPr>
        <w:t>организация занятий;</w:t>
      </w:r>
    </w:p>
    <w:p w:rsidR="003C6E1E" w:rsidRDefault="00D55AFA" w:rsidP="00D55AFA">
      <w:pPr>
        <w:framePr w:w="2487" w:h="2390" w:hRule="exact" w:hSpace="38" w:vSpace="58" w:wrap="notBeside" w:vAnchor="text" w:hAnchor="margin" w:x="7710" w:y="3409"/>
        <w:numPr>
          <w:ilvl w:val="0"/>
          <w:numId w:val="2"/>
        </w:numPr>
        <w:shd w:val="clear" w:color="auto" w:fill="FFFFFF"/>
        <w:tabs>
          <w:tab w:val="left" w:pos="149"/>
        </w:tabs>
        <w:spacing w:before="5" w:line="278" w:lineRule="exact"/>
        <w:ind w:left="5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-3"/>
          <w:sz w:val="26"/>
          <w:szCs w:val="26"/>
        </w:rPr>
        <w:t>организация</w:t>
      </w:r>
      <w:r>
        <w:rPr>
          <w:rFonts w:eastAsia="Times New Roman"/>
          <w:color w:val="000000"/>
          <w:spacing w:val="-3"/>
          <w:sz w:val="26"/>
          <w:szCs w:val="26"/>
        </w:rPr>
        <w:br/>
      </w:r>
      <w:r>
        <w:rPr>
          <w:rFonts w:eastAsia="Times New Roman"/>
          <w:color w:val="000000"/>
          <w:spacing w:val="-4"/>
          <w:sz w:val="26"/>
          <w:szCs w:val="26"/>
        </w:rPr>
        <w:t>представлений</w:t>
      </w:r>
      <w:r>
        <w:rPr>
          <w:rFonts w:eastAsia="Times New Roman"/>
          <w:color w:val="000000"/>
          <w:spacing w:val="-4"/>
          <w:sz w:val="26"/>
          <w:szCs w:val="26"/>
        </w:rPr>
        <w:br/>
        <w:t>кукольного театра;</w:t>
      </w:r>
    </w:p>
    <w:p w:rsidR="003C6E1E" w:rsidRDefault="00D55AFA" w:rsidP="00D55AFA">
      <w:pPr>
        <w:framePr w:w="2487" w:h="2390" w:hRule="exact" w:hSpace="38" w:vSpace="58" w:wrap="notBeside" w:vAnchor="text" w:hAnchor="margin" w:x="7710" w:y="3409"/>
        <w:numPr>
          <w:ilvl w:val="0"/>
          <w:numId w:val="2"/>
        </w:numPr>
        <w:shd w:val="clear" w:color="auto" w:fill="FFFFFF"/>
        <w:tabs>
          <w:tab w:val="left" w:pos="149"/>
        </w:tabs>
        <w:spacing w:line="278" w:lineRule="exact"/>
        <w:ind w:left="5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-5"/>
          <w:sz w:val="26"/>
          <w:szCs w:val="26"/>
        </w:rPr>
        <w:t>организация</w:t>
      </w:r>
      <w:r>
        <w:rPr>
          <w:rFonts w:eastAsia="Times New Roman"/>
          <w:color w:val="000000"/>
          <w:spacing w:val="-5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>выставок.</w:t>
      </w:r>
    </w:p>
    <w:p w:rsidR="003C6E1E" w:rsidRDefault="00D55AFA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posOffset>1822450</wp:posOffset>
            </wp:positionH>
            <wp:positionV relativeFrom="paragraph">
              <wp:posOffset>36830</wp:posOffset>
            </wp:positionV>
            <wp:extent cx="3200400" cy="4511040"/>
            <wp:effectExtent l="19050" t="0" r="0" b="0"/>
            <wp:wrapThrough wrapText="bothSides">
              <wp:wrapPolygon edited="0">
                <wp:start x="-129" y="0"/>
                <wp:lineTo x="-129" y="21527"/>
                <wp:lineTo x="21600" y="21527"/>
                <wp:lineTo x="21600" y="0"/>
                <wp:lineTo x="-12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51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6"/>
          <w:szCs w:val="26"/>
        </w:rPr>
        <w:t xml:space="preserve"> </w:t>
      </w:r>
    </w:p>
    <w:p w:rsidR="003C6E1E" w:rsidRDefault="00D55AFA">
      <w:pPr>
        <w:spacing w:before="1406"/>
        <w:ind w:left="1795" w:right="96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1121410</wp:posOffset>
            </wp:positionH>
            <wp:positionV relativeFrom="paragraph">
              <wp:posOffset>4858385</wp:posOffset>
            </wp:positionV>
            <wp:extent cx="1493520" cy="688975"/>
            <wp:effectExtent l="19050" t="0" r="0" b="0"/>
            <wp:wrapThrough wrapText="bothSides">
              <wp:wrapPolygon edited="0">
                <wp:start x="-276" y="0"/>
                <wp:lineTo x="-276" y="20903"/>
                <wp:lineTo x="21490" y="20903"/>
                <wp:lineTo x="21490" y="0"/>
                <wp:lineTo x="-276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inline distT="0" distB="0" distL="0" distR="0">
            <wp:extent cx="581025" cy="361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1E" w:rsidRDefault="0089252B">
      <w:pPr>
        <w:shd w:val="clear" w:color="auto" w:fill="FFFFFF"/>
        <w:spacing w:before="259" w:line="384" w:lineRule="exact"/>
        <w:ind w:left="10"/>
      </w:pPr>
      <w:r>
        <w:rPr>
          <w:rFonts w:eastAsia="Times New Roman"/>
          <w:color w:val="000000"/>
          <w:spacing w:val="9"/>
          <w:sz w:val="35"/>
          <w:szCs w:val="35"/>
          <w:u w:val="single"/>
        </w:rPr>
        <w:t>Отдел</w:t>
      </w:r>
      <w:r w:rsidR="00D55AFA">
        <w:rPr>
          <w:rFonts w:eastAsia="Times New Roman"/>
          <w:color w:val="000000"/>
          <w:spacing w:val="9"/>
          <w:sz w:val="35"/>
          <w:szCs w:val="35"/>
          <w:u w:val="single"/>
        </w:rPr>
        <w:t xml:space="preserve"> </w:t>
      </w:r>
      <w:r w:rsidR="00D55AFA">
        <w:rPr>
          <w:rFonts w:eastAsia="Times New Roman"/>
          <w:color w:val="000000"/>
          <w:spacing w:val="7"/>
          <w:sz w:val="35"/>
          <w:szCs w:val="35"/>
          <w:u w:val="single"/>
        </w:rPr>
        <w:t xml:space="preserve">образования </w:t>
      </w:r>
      <w:r w:rsidR="00D55AFA">
        <w:rPr>
          <w:rFonts w:eastAsia="Times New Roman"/>
          <w:color w:val="000000"/>
          <w:spacing w:val="2"/>
          <w:sz w:val="35"/>
          <w:szCs w:val="35"/>
          <w:u w:val="single"/>
        </w:rPr>
        <w:t>Красносельского района:</w:t>
      </w:r>
    </w:p>
    <w:p w:rsidR="003C6E1E" w:rsidRDefault="00D55AFA">
      <w:pPr>
        <w:shd w:val="clear" w:color="auto" w:fill="FFFFFF"/>
        <w:spacing w:before="5" w:line="278" w:lineRule="exact"/>
        <w:ind w:left="5"/>
      </w:pPr>
      <w:r>
        <w:rPr>
          <w:color w:val="000000"/>
          <w:spacing w:val="-6"/>
          <w:sz w:val="26"/>
          <w:szCs w:val="26"/>
        </w:rPr>
        <w:t xml:space="preserve">- </w:t>
      </w:r>
      <w:r>
        <w:rPr>
          <w:rFonts w:eastAsia="Times New Roman"/>
          <w:color w:val="000000"/>
          <w:spacing w:val="-6"/>
          <w:sz w:val="26"/>
          <w:szCs w:val="26"/>
        </w:rPr>
        <w:t xml:space="preserve">Совместные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мероприятия по плану </w:t>
      </w:r>
      <w:r>
        <w:rPr>
          <w:rFonts w:eastAsia="Times New Roman"/>
          <w:color w:val="000000"/>
          <w:spacing w:val="-4"/>
          <w:sz w:val="26"/>
          <w:szCs w:val="26"/>
        </w:rPr>
        <w:t>Управления образования;</w:t>
      </w:r>
    </w:p>
    <w:p w:rsidR="003C6E1E" w:rsidRDefault="00D55AFA">
      <w:pPr>
        <w:shd w:val="clear" w:color="auto" w:fill="FFFFFF"/>
        <w:spacing w:line="278" w:lineRule="exact"/>
        <w:ind w:left="14" w:firstLine="898"/>
      </w:pPr>
      <w:r>
        <w:rPr>
          <w:rFonts w:eastAsia="Times New Roman"/>
          <w:color w:val="000000"/>
          <w:spacing w:val="22"/>
          <w:sz w:val="26"/>
          <w:szCs w:val="26"/>
          <w:u w:val="single"/>
        </w:rPr>
        <w:t xml:space="preserve">РМК: </w:t>
      </w:r>
      <w:r>
        <w:rPr>
          <w:rFonts w:eastAsia="Times New Roman"/>
          <w:color w:val="000000"/>
          <w:spacing w:val="-18"/>
          <w:sz w:val="26"/>
          <w:szCs w:val="26"/>
        </w:rPr>
        <w:t xml:space="preserve">- ЭДРО зам. директоров 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по воспитательной работе и классных </w:t>
      </w:r>
      <w:r>
        <w:rPr>
          <w:rFonts w:eastAsia="Times New Roman"/>
          <w:color w:val="000000"/>
          <w:spacing w:val="-5"/>
          <w:sz w:val="26"/>
          <w:szCs w:val="26"/>
        </w:rPr>
        <w:t>руководителей</w:t>
      </w:r>
    </w:p>
    <w:p w:rsidR="003C6E1E" w:rsidRDefault="00D55AFA">
      <w:pPr>
        <w:shd w:val="clear" w:color="auto" w:fill="FFFFFF"/>
        <w:ind w:left="547"/>
      </w:pPr>
      <w:r>
        <w:br w:type="column"/>
      </w:r>
      <w:r>
        <w:rPr>
          <w:rFonts w:eastAsia="Times New Roman"/>
          <w:color w:val="000000"/>
          <w:spacing w:val="4"/>
          <w:sz w:val="35"/>
          <w:szCs w:val="35"/>
          <w:u w:val="single"/>
        </w:rPr>
        <w:t>Родители:</w:t>
      </w:r>
    </w:p>
    <w:p w:rsidR="003C6E1E" w:rsidRDefault="00D55AFA" w:rsidP="00D55AFA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83" w:lineRule="exact"/>
        <w:ind w:left="538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-4"/>
          <w:sz w:val="26"/>
          <w:szCs w:val="26"/>
        </w:rPr>
        <w:t>участие в мероприятиях</w:t>
      </w:r>
      <w:r>
        <w:rPr>
          <w:rFonts w:eastAsia="Times New Roman"/>
          <w:color w:val="000000"/>
          <w:spacing w:val="-4"/>
          <w:sz w:val="26"/>
          <w:szCs w:val="26"/>
        </w:rPr>
        <w:br/>
      </w:r>
      <w:r>
        <w:rPr>
          <w:rFonts w:eastAsia="Times New Roman"/>
          <w:color w:val="000000"/>
          <w:spacing w:val="-5"/>
          <w:sz w:val="26"/>
          <w:szCs w:val="26"/>
        </w:rPr>
        <w:t>учреждения.</w:t>
      </w:r>
    </w:p>
    <w:p w:rsidR="003C6E1E" w:rsidRDefault="00D55AFA" w:rsidP="00D55AFA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83" w:lineRule="exact"/>
        <w:ind w:left="538"/>
        <w:rPr>
          <w:color w:val="000000"/>
          <w:sz w:val="26"/>
          <w:szCs w:val="26"/>
        </w:rPr>
      </w:pPr>
      <w:r>
        <w:rPr>
          <w:rFonts w:eastAsia="Times New Roman"/>
          <w:color w:val="000000"/>
          <w:spacing w:val="-5"/>
          <w:sz w:val="26"/>
          <w:szCs w:val="26"/>
        </w:rPr>
        <w:t>работа попечительского</w:t>
      </w:r>
      <w:r>
        <w:rPr>
          <w:rFonts w:eastAsia="Times New Roman"/>
          <w:color w:val="000000"/>
          <w:spacing w:val="-5"/>
          <w:sz w:val="26"/>
          <w:szCs w:val="26"/>
        </w:rPr>
        <w:br/>
        <w:t>Совета.</w:t>
      </w:r>
    </w:p>
    <w:p w:rsidR="003C6E1E" w:rsidRDefault="00D55AFA">
      <w:pPr>
        <w:shd w:val="clear" w:color="auto" w:fill="FFFFFF"/>
        <w:spacing w:before="34"/>
      </w:pPr>
      <w:r>
        <w:rPr>
          <w:rFonts w:eastAsia="Times New Roman"/>
          <w:color w:val="000000"/>
          <w:spacing w:val="2"/>
          <w:sz w:val="32"/>
          <w:szCs w:val="32"/>
          <w:u w:val="single"/>
        </w:rPr>
        <w:t>Администрация</w:t>
      </w:r>
    </w:p>
    <w:p w:rsidR="003C6E1E" w:rsidRDefault="003C6E1E">
      <w:pPr>
        <w:shd w:val="clear" w:color="auto" w:fill="FFFFFF"/>
        <w:spacing w:before="19" w:line="19" w:lineRule="exact"/>
        <w:ind w:left="5" w:right="1114"/>
      </w:pPr>
    </w:p>
    <w:p w:rsidR="003C6E1E" w:rsidRDefault="00D55AFA">
      <w:pPr>
        <w:shd w:val="clear" w:color="auto" w:fill="FFFFFF"/>
        <w:spacing w:line="283" w:lineRule="exact"/>
        <w:ind w:left="5" w:right="1114"/>
      </w:pPr>
      <w:r>
        <w:rPr>
          <w:rFonts w:eastAsia="Times New Roman"/>
          <w:color w:val="000000"/>
          <w:spacing w:val="22"/>
          <w:sz w:val="27"/>
          <w:szCs w:val="27"/>
          <w:u w:val="single"/>
        </w:rPr>
        <w:t xml:space="preserve">района: </w:t>
      </w:r>
      <w:proofErr w:type="gramStart"/>
      <w:r>
        <w:rPr>
          <w:rFonts w:eastAsia="Times New Roman"/>
          <w:color w:val="000000"/>
          <w:spacing w:val="-3"/>
          <w:sz w:val="27"/>
          <w:szCs w:val="27"/>
        </w:rPr>
        <w:t>-р</w:t>
      </w:r>
      <w:proofErr w:type="gramEnd"/>
      <w:r>
        <w:rPr>
          <w:rFonts w:eastAsia="Times New Roman"/>
          <w:color w:val="000000"/>
          <w:spacing w:val="-3"/>
          <w:sz w:val="27"/>
          <w:szCs w:val="27"/>
        </w:rPr>
        <w:t xml:space="preserve">ешение </w:t>
      </w:r>
      <w:r>
        <w:rPr>
          <w:rFonts w:eastAsia="Times New Roman"/>
          <w:color w:val="000000"/>
          <w:spacing w:val="-8"/>
          <w:sz w:val="27"/>
          <w:szCs w:val="27"/>
        </w:rPr>
        <w:t xml:space="preserve">административных </w:t>
      </w:r>
      <w:r>
        <w:rPr>
          <w:rFonts w:eastAsia="Times New Roman"/>
          <w:color w:val="000000"/>
          <w:spacing w:val="-11"/>
          <w:sz w:val="27"/>
          <w:szCs w:val="27"/>
        </w:rPr>
        <w:t>вопросов</w:t>
      </w:r>
    </w:p>
    <w:p w:rsidR="003C6E1E" w:rsidRDefault="00D55AFA">
      <w:pPr>
        <w:shd w:val="clear" w:color="auto" w:fill="FFFFFF"/>
        <w:spacing w:before="91"/>
        <w:ind w:left="5"/>
      </w:pPr>
      <w:r>
        <w:br w:type="column"/>
      </w:r>
      <w:r>
        <w:rPr>
          <w:rFonts w:eastAsia="Times New Roman"/>
          <w:color w:val="000000"/>
          <w:spacing w:val="-1"/>
          <w:sz w:val="33"/>
          <w:szCs w:val="33"/>
          <w:u w:val="single"/>
        </w:rPr>
        <w:lastRenderedPageBreak/>
        <w:t>ГИБДД:</w:t>
      </w:r>
    </w:p>
    <w:p w:rsidR="00D55AFA" w:rsidRDefault="00D55AFA">
      <w:pPr>
        <w:shd w:val="clear" w:color="auto" w:fill="FFFFFF"/>
        <w:spacing w:line="269" w:lineRule="exact"/>
      </w:pPr>
      <w:r>
        <w:rPr>
          <w:color w:val="000000"/>
          <w:spacing w:val="-7"/>
          <w:sz w:val="26"/>
          <w:szCs w:val="26"/>
        </w:rPr>
        <w:t>-</w:t>
      </w:r>
      <w:r>
        <w:rPr>
          <w:rFonts w:eastAsia="Times New Roman"/>
          <w:color w:val="000000"/>
          <w:spacing w:val="-7"/>
          <w:sz w:val="26"/>
          <w:szCs w:val="26"/>
        </w:rPr>
        <w:t xml:space="preserve">совместные рейды, </w:t>
      </w:r>
      <w:r>
        <w:rPr>
          <w:rFonts w:eastAsia="Times New Roman"/>
          <w:color w:val="000000"/>
          <w:spacing w:val="-4"/>
          <w:sz w:val="26"/>
          <w:szCs w:val="26"/>
        </w:rPr>
        <w:t>- слеты юных инспекторов движения.</w:t>
      </w:r>
    </w:p>
    <w:sectPr w:rsidR="00D55AFA" w:rsidSect="003C6E1E">
      <w:type w:val="continuous"/>
      <w:pgSz w:w="11909" w:h="16834"/>
      <w:pgMar w:top="1397" w:right="892" w:bottom="360" w:left="1355" w:header="720" w:footer="720" w:gutter="0"/>
      <w:cols w:num="3" w:space="720" w:equalWidth="0">
        <w:col w:w="2812" w:space="418"/>
        <w:col w:w="3312" w:space="994"/>
        <w:col w:w="21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C612D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2E6E"/>
    <w:rsid w:val="003C6E1E"/>
    <w:rsid w:val="00672E6E"/>
    <w:rsid w:val="0089252B"/>
    <w:rsid w:val="00D5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H5VRHAXFEW3S-1146-110</_dlc_DocId>
    <_dlc_DocIdUrl xmlns="b582dbf1-bcaa-4613-9a4c-8b7010640233">
      <Url>http://www.eduportal44.ru/Krasnoe/DDT/_layouts/15/DocIdRedir.aspx?ID=H5VRHAXFEW3S-1146-110</Url>
      <Description>H5VRHAXFEW3S-1146-110</Description>
    </_dlc_DocIdUrl>
  </documentManagement>
</p:properties>
</file>

<file path=customXml/itemProps1.xml><?xml version="1.0" encoding="utf-8"?>
<ds:datastoreItem xmlns:ds="http://schemas.openxmlformats.org/officeDocument/2006/customXml" ds:itemID="{6DF29927-DF66-4151-B865-FFF9C82D0ADA}"/>
</file>

<file path=customXml/itemProps2.xml><?xml version="1.0" encoding="utf-8"?>
<ds:datastoreItem xmlns:ds="http://schemas.openxmlformats.org/officeDocument/2006/customXml" ds:itemID="{294A373B-0936-4467-87D6-FE07A0A4AB94}"/>
</file>

<file path=customXml/itemProps3.xml><?xml version="1.0" encoding="utf-8"?>
<ds:datastoreItem xmlns:ds="http://schemas.openxmlformats.org/officeDocument/2006/customXml" ds:itemID="{DE66C427-09FE-4B32-8785-707F0611C69C}"/>
</file>

<file path=customXml/itemProps4.xml><?xml version="1.0" encoding="utf-8"?>
<ds:datastoreItem xmlns:ds="http://schemas.openxmlformats.org/officeDocument/2006/customXml" ds:itemID="{B1D4E1FB-6F62-44D9-8CE0-6B82A443A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2016-01-12T13:50:00Z</dcterms:created>
  <dcterms:modified xsi:type="dcterms:W3CDTF">2016-01-12T13:52:00Z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abbba669-cb30-417d-b354-c624a84aa555</vt:lpwstr>
  </property>
</Properties>
</file>