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Дом детского творчества — это мастерская добрых дел,  где может себе найти занятие каждый ребенок, это место интересных знакомств, полезных увлечений и занятий, где дети могут многому научиться и с пользой провести свободное время. Это добрый дом детства, который несет в себе энергию и задор ребят и талантливых педагогов, щедро отдающих свое сердце детям.</w:t>
      </w:r>
    </w:p>
    <w:p>
      <w:pPr>
        <w:pStyle w:val="Normal"/>
        <w:tabs>
          <w:tab w:val="left" w:pos="9690" w:leader="none"/>
        </w:tabs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Первый клуб пионеров в посёлке Красное-на-Волге был организован в 1936 году. В то время работали  4 кружка  на общественных началах. В годы Великой Отечественной войны клуб пионеров временно не работал. Возобновил свою работу в августе 1952 года  как Дом пионеров.  </w:t>
      </w:r>
    </w:p>
    <w:p>
      <w:pPr>
        <w:pStyle w:val="NormalWeb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Сегодня ,уже в статусе Дома детского творчества ,в учреждении </w:t>
      </w:r>
      <w:r>
        <w:rPr>
          <w:b/>
          <w:bCs/>
          <w:sz w:val="28"/>
          <w:szCs w:val="28"/>
        </w:rPr>
        <w:t>12 детских объединений,</w:t>
      </w:r>
      <w:r>
        <w:rPr>
          <w:sz w:val="28"/>
          <w:szCs w:val="28"/>
        </w:rPr>
        <w:t xml:space="preserve"> работающих по пяти направлениям: </w:t>
      </w:r>
      <w:r>
        <w:rPr>
          <w:b/>
          <w:bCs/>
          <w:sz w:val="28"/>
          <w:szCs w:val="28"/>
        </w:rPr>
        <w:t xml:space="preserve">художественное, техническое, спортивное, туристско-краеведческое и социально-педагогическое. </w:t>
      </w:r>
      <w:r>
        <w:rPr>
          <w:sz w:val="28"/>
          <w:szCs w:val="28"/>
        </w:rPr>
        <w:t xml:space="preserve">В ДДТ получают дополнительные навыки и имеют возможность содержательно и интересно проводить свой досуг </w:t>
      </w:r>
      <w:r>
        <w:rPr>
          <w:b/>
          <w:bCs/>
          <w:sz w:val="28"/>
          <w:szCs w:val="28"/>
        </w:rPr>
        <w:t>около 275 детей.</w:t>
      </w:r>
      <w:r>
        <w:rPr>
          <w:sz w:val="28"/>
          <w:szCs w:val="28"/>
        </w:rPr>
        <w:t xml:space="preserve"> Занятия в сетевом взаимодействии проводятся не только на базе Дома детского творчества, но и в образовательных учреждениях района и детских садах, в разных формах  детских объединений по интересам – </w:t>
      </w:r>
      <w:r>
        <w:rPr>
          <w:b/>
          <w:bCs/>
          <w:sz w:val="28"/>
          <w:szCs w:val="28"/>
        </w:rPr>
        <w:t xml:space="preserve">шахматный клуб «Витязь», вокальная студия «Музыкальный фрегат», театральная  группа «Эксклюзив»,  краеведческое объединение «Красное-вчера и сегодня», художественная студия «Жар-птица, объединение «Волшебный клубок» и  «Школа весёлой Акварельки». Техническое направление  представлено объединениями «Сканно-филигранный» и «Судомодельный». </w:t>
      </w:r>
    </w:p>
    <w:p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В современном цифровом веке очень востребованными являются специальности программиста, инженера, 3D-дизайнера и проектировщика. Прекрасным подспорье в освоение сразу нескольких дисциплин является занятие робототехникой. Поэтому в новом учебном году  будет работать данное объединение, тем более созданы все условия для его работы: есть оборудование, педагог, который владеет технологиями.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Педагоги  ДДТ  являются инициаторами и  разработчиками дополнительных</w:t>
      </w:r>
    </w:p>
    <w:p>
      <w:pPr>
        <w:pStyle w:val="Normal"/>
        <w:tabs>
          <w:tab w:val="left" w:pos="8931" w:leader="none"/>
        </w:tabs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общеобразовательных программ, определяющих содержание, формы, методы, способы достижения результатов, способы оценки результативности работы учащихся. О хорошем качестве образовательных программ  свидетельствует то, </w:t>
      </w:r>
      <w:r>
        <w:rPr>
          <w:rFonts w:cs="Times New Roman" w:ascii="Times New Roman" w:hAnsi="Times New Roman"/>
          <w:b/>
          <w:bCs/>
          <w:sz w:val="28"/>
          <w:szCs w:val="28"/>
        </w:rPr>
        <w:t>что 6 из</w:t>
      </w:r>
      <w:r>
        <w:rPr>
          <w:rFonts w:cs="Times New Roman" w:ascii="Times New Roman" w:hAnsi="Times New Roman"/>
          <w:sz w:val="28"/>
          <w:szCs w:val="28"/>
        </w:rPr>
        <w:t xml:space="preserve"> них прошли апробацию, и размещены   на сайте единого регионального  банка программ дополнительного образования, который представляет собой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единую региональную электронную базу данных,  содержащую  количественные показатели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 качественные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характеристики дополнительных программ, реализуемых в образовательных учреждениях.</w:t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Одним из средств обобщения и представления профессионального опыта 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является </w:t>
      </w:r>
      <w:r>
        <w:rPr>
          <w:b/>
          <w:bCs/>
          <w:sz w:val="28"/>
          <w:szCs w:val="28"/>
        </w:rPr>
        <w:t>«Портфолио педагога».</w:t>
      </w:r>
      <w:r>
        <w:rPr>
          <w:sz w:val="28"/>
          <w:szCs w:val="28"/>
        </w:rPr>
        <w:t xml:space="preserve"> Портфолио является формой оценки и самооценки качества деятельности педагога по приложенным усилиям и  системы оценивания результатов в ходе образовательной, творческой, социальной и других видов деятельности. В практике работы педагогов нашего учреждения применяются </w:t>
      </w:r>
      <w:r>
        <w:rPr>
          <w:b/>
          <w:bCs/>
          <w:sz w:val="28"/>
          <w:szCs w:val="28"/>
        </w:rPr>
        <w:t>занятия креативного типа:  занятие – путешествие, занятие-фантазия,   мастер-класс,  занятие защиты творческих работ</w:t>
      </w:r>
      <w:r>
        <w:rPr>
          <w:sz w:val="28"/>
          <w:szCs w:val="28"/>
        </w:rPr>
        <w:t xml:space="preserve">. Для выявления нетрадиционных форм занятий, активных методов обучения проводится  конкурс методических разработок. В этом учебном году данный конкурс </w:t>
      </w:r>
      <w:r>
        <w:rPr>
          <w:b/>
          <w:bCs/>
          <w:sz w:val="28"/>
          <w:szCs w:val="28"/>
        </w:rPr>
        <w:t>пройдёт и на муниципальном уровне.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Особенное внимание уделяется  детскому самоуправлению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базе учреждения создана и функционирует районная детская организация «Ровесник», которая объединяет детские организации района. Школа актива д/о «Ровесник» предлагает ребятам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инновационные методы и технологии</w:t>
      </w:r>
      <w:r>
        <w:rPr>
          <w:rFonts w:cs="Times New Roman" w:ascii="Times New Roman" w:hAnsi="Times New Roman"/>
          <w:sz w:val="28"/>
          <w:szCs w:val="28"/>
        </w:rPr>
        <w:t xml:space="preserve"> в деятельности школьного коллектива, учёба проходит в игровой форме ярко, зрелищно, интересно. Доброй традицией стала организация «Рождественского бала». Активисты к значимым датам  разрабатывают и проводят мероприятия  в образовательных учреждениях района. Не забывают и про детей «группы» риска, детей из малообеспеченных семей.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Ребята активные организаторы и участники </w:t>
      </w:r>
      <w:r>
        <w:rPr>
          <w:rFonts w:cs="Times New Roman" w:ascii="Times New Roman" w:hAnsi="Times New Roman"/>
          <w:b/>
          <w:sz w:val="28"/>
          <w:szCs w:val="28"/>
        </w:rPr>
        <w:t>социальных акций «Я знаю свои права», «Сила-в единстве наций», «Подари настроение», «Защитники», «С 8 марта, дамы», «С космосом на ты и др.</w:t>
      </w:r>
      <w:r>
        <w:rPr>
          <w:rFonts w:cs="Times New Roman" w:ascii="Times New Roman" w:hAnsi="Times New Roman"/>
          <w:sz w:val="28"/>
          <w:szCs w:val="28"/>
        </w:rPr>
        <w:t xml:space="preserve"> Школа актива не только проходит на базе учреждения,  но носит и выездной характер в зависимости от заказа школ, так в этом учебном году ребята побывали в Григорковской ,  Иконниковской, Сопырёвской  школах.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Данная практика будет продолжена, ////ждем ваших предложений.  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В прошедшем году в 3-х детских садах посёлка в сетевом взаимодействии воспитанники подготовительных групп получили замечательную возможность познакомится с азами игры в шахматы, занятия проходили в игровой форме. ////</w:t>
      </w:r>
    </w:p>
    <w:p>
      <w:pPr>
        <w:pStyle w:val="Normal"/>
        <w:spacing w:before="0" w:after="0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 удовольствием продолжим обучение  ребят и в новом учебном году.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Образовательный туризм</w:t>
      </w:r>
      <w:r>
        <w:rPr>
          <w:rFonts w:cs="Times New Roman" w:ascii="Times New Roman" w:hAnsi="Times New Roman"/>
          <w:sz w:val="28"/>
          <w:szCs w:val="28"/>
        </w:rPr>
        <w:t xml:space="preserve">.  Краеведческое объединение </w:t>
      </w:r>
      <w:r>
        <w:rPr>
          <w:rFonts w:cs="Times New Roman" w:ascii="Times New Roman" w:hAnsi="Times New Roman"/>
          <w:b/>
          <w:sz w:val="28"/>
          <w:szCs w:val="28"/>
        </w:rPr>
        <w:t>«Красное вчера и сегодня»</w:t>
      </w:r>
      <w:r>
        <w:rPr>
          <w:rFonts w:cs="Times New Roman" w:ascii="Times New Roman" w:hAnsi="Times New Roman"/>
          <w:sz w:val="28"/>
          <w:szCs w:val="28"/>
        </w:rPr>
        <w:t xml:space="preserve"> Одним  из направлений кружка, является подготовка экскурсоводов из числа обучающихся для проведения экскурсий по родному краю. Разработаны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образовательные маршруты по улицам посёлка Красное-на-Волге.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муниципальном конкрсе  ребята заняли 2 место в номинации « лучший путеводитель (карта по туристическому маршруту»)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рамках объединения проходит обмен опытом среди школ района, т</w:t>
      </w:r>
      <w:r>
        <w:rPr>
          <w:rFonts w:cs="Times New Roman" w:ascii="Times New Roman" w:hAnsi="Times New Roman"/>
          <w:sz w:val="28"/>
          <w:szCs w:val="28"/>
        </w:rPr>
        <w:t>ак наши ребята посетили музеи Антоновской и Сидоровской,Светочегорской  школы, музей «Сельской избы»,расположенный на Светочевой горе Сидоровского сельского поселения в рамках программы «краеведческие тропы Костромской области.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программы образовательного маршрута учащиеся посетили один из интереснейших музеев областного центра «Дом первого городского главы Ботникова,  и замечательный музей сыра.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Не могу не </w:t>
      </w:r>
      <w:r>
        <w:rPr>
          <w:rFonts w:cs="Times New Roman" w:ascii="Times New Roman" w:hAnsi="Times New Roman"/>
          <w:b/>
          <w:sz w:val="28"/>
          <w:szCs w:val="28"/>
        </w:rPr>
        <w:t>сказать о «изюминке» нашего</w:t>
      </w:r>
      <w:r>
        <w:rPr>
          <w:rFonts w:cs="Times New Roman" w:ascii="Times New Roman" w:hAnsi="Times New Roman"/>
          <w:sz w:val="28"/>
          <w:szCs w:val="28"/>
        </w:rPr>
        <w:t xml:space="preserve"> учреждения, о театрализованных представлениях ДДТ. Сценарии вы не найдёте на просторах интернета или на бумажном носителе, потому, что это плод всего творческого коллектива. Собираются педагоги дополнительного образования , актив учащихся и начинается настоящий «мозговой» штурм. Из хаоса идей, творческой фантазии возникает сценарий. Распределяются роли, начинаются репетиции… Интересные  вокальные номера, великолепные костюмы дополняют картину полёта фантазии дружного коллектива. Темы актуальны и разнообразны, от экологии до космоса. Наши зрители: учащиеся школ посёлка и района, воспитанники детских садов. </w:t>
      </w:r>
    </w:p>
    <w:p>
      <w:pPr>
        <w:pStyle w:val="Normal"/>
        <w:tabs>
          <w:tab w:val="left" w:pos="3165" w:leader="none"/>
        </w:tabs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течение года воспитанники учреждения принимают  участие в областных мероприятиях, таких,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как «Удивительные ремёсла Костромской земли», «В гостях у Снегурочки», «Зимняя сказка»,  «Я-гражданин Российской Федерации» областных шахматных турнирах разного уровня.</w:t>
      </w:r>
    </w:p>
    <w:p>
      <w:pPr>
        <w:pStyle w:val="Normal"/>
        <w:tabs>
          <w:tab w:val="left" w:pos="3165" w:leader="none"/>
        </w:tabs>
        <w:spacing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>Есть у нас и творческие достижения, так       в этом учебном  году 2 место в региональном конкурсе заняла Поршнева Татьяна из объединения  «Волшебный клубок» в конкурсе-выставке «Зимняя сказка», в номинации «композиция».</w:t>
      </w:r>
    </w:p>
    <w:p>
      <w:pPr>
        <w:pStyle w:val="Normal"/>
        <w:tabs>
          <w:tab w:val="left" w:pos="3165" w:leader="none"/>
        </w:tabs>
        <w:spacing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Ч</w:t>
      </w:r>
      <w:r>
        <w:rPr>
          <w:rFonts w:cs="Times New Roman" w:ascii="Times New Roman" w:hAnsi="Times New Roman"/>
          <w:b/>
          <w:sz w:val="28"/>
          <w:szCs w:val="28"/>
        </w:rPr>
        <w:t xml:space="preserve">етвёртый </w:t>
      </w:r>
      <w:r>
        <w:rPr>
          <w:rFonts w:cs="Times New Roman" w:ascii="Times New Roman" w:hAnsi="Times New Roman"/>
          <w:sz w:val="28"/>
          <w:szCs w:val="28"/>
        </w:rPr>
        <w:t xml:space="preserve">год подряд команда юных шахматистов  является чемпионом </w:t>
      </w:r>
      <w:r>
        <w:rPr>
          <w:rFonts w:cs="Times New Roman" w:ascii="Times New Roman" w:hAnsi="Times New Roman"/>
          <w:b/>
          <w:sz w:val="28"/>
          <w:szCs w:val="28"/>
        </w:rPr>
        <w:t xml:space="preserve">области </w:t>
      </w:r>
      <w:r>
        <w:rPr>
          <w:rFonts w:cs="Times New Roman" w:ascii="Times New Roman" w:hAnsi="Times New Roman"/>
          <w:sz w:val="28"/>
          <w:szCs w:val="28"/>
        </w:rPr>
        <w:t xml:space="preserve">среди районных команд. </w:t>
      </w:r>
      <w:r>
        <w:rPr>
          <w:rFonts w:cs="Times New Roman" w:ascii="Times New Roman" w:hAnsi="Times New Roman"/>
          <w:b/>
          <w:sz w:val="28"/>
          <w:szCs w:val="28"/>
        </w:rPr>
        <w:t>Гордостью ДДТ серебряными призёрами</w:t>
      </w:r>
      <w:r>
        <w:rPr>
          <w:rFonts w:cs="Times New Roman" w:ascii="Times New Roman" w:hAnsi="Times New Roman"/>
          <w:sz w:val="28"/>
          <w:szCs w:val="28"/>
        </w:rPr>
        <w:t xml:space="preserve"> первенства области в уходящем учебном году в своих возрастных группах стали </w:t>
      </w:r>
      <w:r>
        <w:rPr>
          <w:rFonts w:cs="Times New Roman" w:ascii="Times New Roman" w:hAnsi="Times New Roman"/>
          <w:b/>
          <w:sz w:val="28"/>
          <w:szCs w:val="28"/>
        </w:rPr>
        <w:t>Маслов Даниил и Шереметов Павел</w:t>
      </w:r>
      <w:r>
        <w:rPr>
          <w:rFonts w:cs="Times New Roman" w:ascii="Times New Roman" w:hAnsi="Times New Roman"/>
          <w:sz w:val="28"/>
          <w:szCs w:val="28"/>
        </w:rPr>
        <w:t xml:space="preserve">, третьи места заняли </w:t>
      </w:r>
      <w:r>
        <w:rPr>
          <w:rFonts w:cs="Times New Roman" w:ascii="Times New Roman" w:hAnsi="Times New Roman"/>
          <w:b/>
          <w:sz w:val="28"/>
          <w:szCs w:val="28"/>
        </w:rPr>
        <w:t>Сорокин Алексей и Семибратов Илья.</w:t>
      </w:r>
      <w:r>
        <w:rPr>
          <w:rFonts w:cs="Times New Roman" w:ascii="Times New Roman" w:hAnsi="Times New Roman"/>
          <w:sz w:val="28"/>
          <w:szCs w:val="28"/>
        </w:rPr>
        <w:t xml:space="preserve"> Наибольший успех выпал </w:t>
      </w:r>
      <w:r>
        <w:rPr>
          <w:rFonts w:cs="Times New Roman" w:ascii="Times New Roman" w:hAnsi="Times New Roman"/>
          <w:b/>
          <w:sz w:val="28"/>
          <w:szCs w:val="28"/>
        </w:rPr>
        <w:t>Кондыревой Марии;</w:t>
      </w:r>
      <w:r>
        <w:rPr>
          <w:rFonts w:cs="Times New Roman" w:ascii="Times New Roman" w:hAnsi="Times New Roman"/>
          <w:sz w:val="28"/>
          <w:szCs w:val="28"/>
        </w:rPr>
        <w:t xml:space="preserve"> она стала чемпионкой Костромской области по шахматам  и представляла наш регион на первенстве России в г. Сочи. В этом же учебном году команда  стала </w:t>
      </w:r>
      <w:r>
        <w:rPr>
          <w:rFonts w:cs="Times New Roman" w:ascii="Times New Roman" w:hAnsi="Times New Roman"/>
          <w:b/>
          <w:sz w:val="28"/>
          <w:szCs w:val="28"/>
        </w:rPr>
        <w:t>лучшей в регионе  в соревнованиях среди младших школьников.  </w:t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Инновационная деятельность в учреждение в новом учебном году будет </w:t>
      </w:r>
    </w:p>
    <w:p>
      <w:pPr>
        <w:pStyle w:val="NormalWeb"/>
        <w:rPr/>
      </w:pPr>
      <w:r>
        <w:rPr>
          <w:sz w:val="28"/>
          <w:szCs w:val="28"/>
        </w:rPr>
        <w:t>реализоваться по следующим направлениям:</w:t>
      </w:r>
    </w:p>
    <w:p>
      <w:pPr>
        <w:pStyle w:val="NormalWeb"/>
        <w:numPr>
          <w:ilvl w:val="0"/>
          <w:numId w:val="1"/>
        </w:numPr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Дальнейшее совершенствование содержания образования; изучение и внедрение в практику современных педагогических технологий (педагогика сотрудничества, игровые технологии и др)</w:t>
      </w:r>
    </w:p>
    <w:p>
      <w:pPr>
        <w:pStyle w:val="NormalWeb"/>
        <w:numPr>
          <w:ilvl w:val="0"/>
          <w:numId w:val="1"/>
        </w:numPr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Разработка авторских программ (в основном программы на базе учреждения модифицированные), разработка методической продукции.</w:t>
      </w:r>
    </w:p>
    <w:p>
      <w:pPr>
        <w:pStyle w:val="NormalWeb"/>
        <w:numPr>
          <w:ilvl w:val="0"/>
          <w:numId w:val="1"/>
        </w:numPr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проведение учебных занятий и мастер –классов в инновационных формах</w:t>
      </w:r>
    </w:p>
    <w:p>
      <w:pPr>
        <w:pStyle w:val="NormalWeb"/>
        <w:numPr>
          <w:ilvl w:val="0"/>
          <w:numId w:val="1"/>
        </w:numPr>
        <w:spacing w:before="0" w:after="0"/>
        <w:ind w:left="0" w:hanging="0"/>
        <w:rPr/>
      </w:pPr>
      <w:r>
        <w:rPr>
          <w:sz w:val="28"/>
          <w:szCs w:val="28"/>
        </w:rPr>
        <w:t xml:space="preserve">Дальнейшая информатизация учебного процесса. </w:t>
      </w:r>
    </w:p>
    <w:p>
      <w:pPr>
        <w:pStyle w:val="ListParagraph"/>
        <w:spacing w:lineRule="auto" w:line="240" w:beforeAutospacing="1" w:afterAutospacing="1"/>
        <w:ind w:left="0" w:hanging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100</w:t>
        <w:softHyphen/>
        <w:t xml:space="preserve"> летие дополнительного образования детей в России.</w:t>
        <w:br/>
        <w:t>Это очень значимая и серьезная ци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фра. И стоит за этой датой</w:t>
        <w:br/>
        <w:t>немало: мальчишки и девчонки разных поколений, жизнь педагогов, отдающих свои сердца и время детям. И всегда, все эти годы, в атмосфере творчества и взаимопонимания зажигались яркие звездочки детских талантов.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Уважаемые педагоги дополнительного образования!  Примите</w:t>
        <w:br/>
        <w:t xml:space="preserve">искренние поздравления с этой знаменательной датой </w:t>
        <w:softHyphen/>
        <w:t xml:space="preserve"> 100</w:t>
        <w:softHyphen/>
        <w:t>летием</w:t>
        <w:br/>
        <w:t xml:space="preserve">государственной системы дополнительного образования детей! Примите искреннюю благодарность за Ваш труд!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И всех нас с новым учебным годом!</w:t>
      </w:r>
    </w:p>
    <w:p>
      <w:pPr>
        <w:pStyle w:val="ListParagraph"/>
        <w:tabs>
          <w:tab w:val="left" w:pos="3165" w:leader="none"/>
        </w:tabs>
        <w:spacing w:before="0" w:after="0"/>
        <w:ind w:left="0" w:hanging="0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605" w:right="566" w:header="708" w:top="76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2">
    <w:name w:val="Заголовок 2"/>
    <w:basedOn w:val="Normal"/>
    <w:link w:val="20"/>
    <w:uiPriority w:val="9"/>
    <w:qFormat/>
    <w:rsid w:val="0088160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88160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881601"/>
    <w:rPr>
      <w:b/>
      <w:bCs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881601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3717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b3717d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Times New Roman" w:hAnsi="Times New Roman" w:cs="Symbol"/>
      <w:sz w:val="28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  <w:sz w:val="28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  <w:sz w:val="28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  <w:sz w:val="28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  <w:sz w:val="28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  <w:sz w:val="28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  <w:sz w:val="28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8816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8816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колонтитул"/>
    <w:basedOn w:val="Normal"/>
    <w:uiPriority w:val="99"/>
    <w:unhideWhenUsed/>
    <w:rsid w:val="00b3717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uiPriority w:val="99"/>
    <w:unhideWhenUsed/>
    <w:rsid w:val="00b3717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90d8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er" Target="footer1.xml"/><Relationship Id="rId7" Type="http://schemas.openxmlformats.org/officeDocument/2006/relationships/theme" Target="theme/theme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H5VRHAXFEW3S-1146-426</_dlc_DocId>
    <_dlc_DocIdUrl xmlns="b582dbf1-bcaa-4613-9a4c-8b7010640233">
      <Url>http://www.eduportal44.ru/Krasnoe/DDT/_layouts/15/DocIdRedir.aspx?ID=H5VRHAXFEW3S-1146-426</Url>
      <Description>H5VRHAXFEW3S-1146-426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48F937-CD6F-4DB7-ADBE-8FE9D715ECEC}"/>
</file>

<file path=customXml/itemProps2.xml><?xml version="1.0" encoding="utf-8"?>
<ds:datastoreItem xmlns:ds="http://schemas.openxmlformats.org/officeDocument/2006/customXml" ds:itemID="{4CD324A0-3127-4975-86EE-4C04957A57DD}"/>
</file>

<file path=customXml/itemProps3.xml><?xml version="1.0" encoding="utf-8"?>
<ds:datastoreItem xmlns:ds="http://schemas.openxmlformats.org/officeDocument/2006/customXml" ds:itemID="{DFEF523E-39F9-48F4-8523-F6CBB3185772}"/>
</file>

<file path=customXml/itemProps4.xml><?xml version="1.0" encoding="utf-8"?>
<ds:datastoreItem xmlns:ds="http://schemas.openxmlformats.org/officeDocument/2006/customXml" ds:itemID="{82C031D9-4EDD-4275-9823-EEEEBBE62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Application>LibreOffice/5.0.5.2$Windows_x86 LibreOffice_project/55b006a02d247b5f7215fc6ea0fde844b30035b3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revision>46</cp:revision>
  <cp:lastPrinted>2002-01-01T00:03:00Z</cp:lastPrinted>
  <dcterms:created xsi:type="dcterms:W3CDTF">2018-08-20T16:32:00Z</dcterms:created>
  <dcterms:modified xsi:type="dcterms:W3CDTF">2002-01-01T02:03:48Z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0x0101008B3B77863E878242B698BB3BDB6A198E</vt:lpwstr>
  </property>
  <property fmtid="{D5CDD505-2E9C-101B-9397-08002B2CF9AE}" pid="9" name="_dlc_DocIdItemGuid">
    <vt:lpwstr>1622121f-bd86-4ad0-96a1-d901e00ba9fb</vt:lpwstr>
  </property>
</Properties>
</file>