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4F" w:rsidRPr="00F54A92" w:rsidRDefault="00A25A4F" w:rsidP="00A25A4F">
      <w:pPr>
        <w:jc w:val="center"/>
        <w:rPr>
          <w:b/>
          <w:sz w:val="26"/>
          <w:szCs w:val="26"/>
        </w:rPr>
      </w:pPr>
      <w:r w:rsidRPr="00F54A92">
        <w:rPr>
          <w:b/>
          <w:sz w:val="26"/>
          <w:szCs w:val="26"/>
        </w:rPr>
        <w:t>Рекомендации психолога:</w:t>
      </w:r>
    </w:p>
    <w:p w:rsidR="00A25A4F" w:rsidRPr="00F54A92" w:rsidRDefault="00A25A4F" w:rsidP="00A25A4F">
      <w:pPr>
        <w:ind w:firstLine="709"/>
        <w:jc w:val="both"/>
        <w:rPr>
          <w:sz w:val="26"/>
          <w:szCs w:val="26"/>
        </w:rPr>
      </w:pPr>
      <w:r w:rsidRPr="00F54A92">
        <w:rPr>
          <w:sz w:val="26"/>
          <w:szCs w:val="26"/>
        </w:rPr>
        <w:t>Очень часто школьники не осознают связи между своим поведением, своими поступками на дороге и аварийными ситуациями, приводящими к ДТП. Именно недопустимое поведение является причиной ДТП. Сюда можно отнести:</w:t>
      </w:r>
    </w:p>
    <w:p w:rsidR="00A25A4F" w:rsidRPr="00F54A92" w:rsidRDefault="00A25A4F" w:rsidP="00A25A4F">
      <w:pPr>
        <w:numPr>
          <w:ilvl w:val="0"/>
          <w:numId w:val="1"/>
        </w:numPr>
        <w:ind w:left="0" w:firstLine="709"/>
        <w:jc w:val="both"/>
        <w:rPr>
          <w:sz w:val="26"/>
          <w:szCs w:val="26"/>
        </w:rPr>
      </w:pPr>
      <w:r w:rsidRPr="00F54A92">
        <w:rPr>
          <w:sz w:val="26"/>
          <w:szCs w:val="26"/>
        </w:rPr>
        <w:t>неумение предвидеть опасность;</w:t>
      </w:r>
    </w:p>
    <w:p w:rsidR="00A25A4F" w:rsidRPr="00F54A92" w:rsidRDefault="00A25A4F" w:rsidP="00A25A4F">
      <w:pPr>
        <w:numPr>
          <w:ilvl w:val="0"/>
          <w:numId w:val="1"/>
        </w:numPr>
        <w:ind w:left="0" w:firstLine="709"/>
        <w:jc w:val="both"/>
        <w:rPr>
          <w:sz w:val="26"/>
          <w:szCs w:val="26"/>
        </w:rPr>
      </w:pPr>
      <w:r w:rsidRPr="00F54A92">
        <w:rPr>
          <w:sz w:val="26"/>
          <w:szCs w:val="26"/>
        </w:rPr>
        <w:t>незнание основ безопасного поведения;</w:t>
      </w:r>
    </w:p>
    <w:p w:rsidR="00A25A4F" w:rsidRPr="00F54A92" w:rsidRDefault="00A25A4F" w:rsidP="00A25A4F">
      <w:pPr>
        <w:numPr>
          <w:ilvl w:val="0"/>
          <w:numId w:val="1"/>
        </w:numPr>
        <w:ind w:left="0" w:firstLine="709"/>
        <w:jc w:val="both"/>
        <w:rPr>
          <w:sz w:val="26"/>
          <w:szCs w:val="26"/>
        </w:rPr>
      </w:pPr>
      <w:r w:rsidRPr="00F54A92">
        <w:rPr>
          <w:sz w:val="26"/>
          <w:szCs w:val="26"/>
        </w:rPr>
        <w:t>отсутствие навыков безопасного поведения;</w:t>
      </w:r>
    </w:p>
    <w:p w:rsidR="00A25A4F" w:rsidRPr="00F54A92" w:rsidRDefault="00A25A4F" w:rsidP="00A25A4F">
      <w:pPr>
        <w:numPr>
          <w:ilvl w:val="0"/>
          <w:numId w:val="1"/>
        </w:numPr>
        <w:ind w:left="0" w:firstLine="709"/>
        <w:jc w:val="both"/>
        <w:rPr>
          <w:sz w:val="26"/>
          <w:szCs w:val="26"/>
        </w:rPr>
      </w:pPr>
      <w:r w:rsidRPr="00F54A92">
        <w:rPr>
          <w:sz w:val="26"/>
          <w:szCs w:val="26"/>
        </w:rPr>
        <w:t>нежелание соблюдать ПДД, пренебрежительное отношение к ним;</w:t>
      </w:r>
    </w:p>
    <w:p w:rsidR="00A25A4F" w:rsidRPr="00F54A92" w:rsidRDefault="00A25A4F" w:rsidP="00A25A4F">
      <w:pPr>
        <w:numPr>
          <w:ilvl w:val="0"/>
          <w:numId w:val="1"/>
        </w:numPr>
        <w:ind w:left="0" w:firstLine="709"/>
        <w:jc w:val="both"/>
        <w:rPr>
          <w:sz w:val="26"/>
          <w:szCs w:val="26"/>
        </w:rPr>
      </w:pPr>
      <w:r w:rsidRPr="00F54A92">
        <w:rPr>
          <w:sz w:val="26"/>
          <w:szCs w:val="26"/>
        </w:rPr>
        <w:t>неосознанное подражание другим лицам (родителям), нарушающим ПДД.</w:t>
      </w:r>
    </w:p>
    <w:p w:rsidR="00A25A4F" w:rsidRPr="00F54A92" w:rsidRDefault="00A25A4F" w:rsidP="00A25A4F">
      <w:pPr>
        <w:ind w:firstLine="709"/>
        <w:jc w:val="both"/>
        <w:rPr>
          <w:sz w:val="26"/>
          <w:szCs w:val="26"/>
        </w:rPr>
      </w:pPr>
      <w:r w:rsidRPr="00F54A92">
        <w:rPr>
          <w:sz w:val="26"/>
          <w:szCs w:val="26"/>
        </w:rPr>
        <w:t>В поведении школьников на дороге проявляется неумение:</w:t>
      </w:r>
    </w:p>
    <w:p w:rsidR="00A25A4F" w:rsidRPr="00F54A92" w:rsidRDefault="00A25A4F" w:rsidP="00A25A4F">
      <w:pPr>
        <w:numPr>
          <w:ilvl w:val="0"/>
          <w:numId w:val="1"/>
        </w:numPr>
        <w:ind w:left="0" w:firstLine="709"/>
        <w:jc w:val="both"/>
        <w:rPr>
          <w:sz w:val="26"/>
          <w:szCs w:val="26"/>
        </w:rPr>
      </w:pPr>
      <w:r w:rsidRPr="00F54A92">
        <w:rPr>
          <w:sz w:val="26"/>
          <w:szCs w:val="26"/>
        </w:rPr>
        <w:t>осматривать проезжую часть;</w:t>
      </w:r>
    </w:p>
    <w:p w:rsidR="00A25A4F" w:rsidRPr="00F54A92" w:rsidRDefault="00A25A4F" w:rsidP="00A25A4F">
      <w:pPr>
        <w:numPr>
          <w:ilvl w:val="0"/>
          <w:numId w:val="1"/>
        </w:numPr>
        <w:ind w:left="0" w:firstLine="709"/>
        <w:jc w:val="both"/>
        <w:rPr>
          <w:sz w:val="26"/>
          <w:szCs w:val="26"/>
        </w:rPr>
      </w:pPr>
      <w:r w:rsidRPr="00F54A92">
        <w:rPr>
          <w:sz w:val="26"/>
          <w:szCs w:val="26"/>
        </w:rPr>
        <w:t>замечать транспортные средства;</w:t>
      </w:r>
    </w:p>
    <w:p w:rsidR="00A25A4F" w:rsidRPr="00F54A92" w:rsidRDefault="00A25A4F" w:rsidP="00A25A4F">
      <w:pPr>
        <w:numPr>
          <w:ilvl w:val="0"/>
          <w:numId w:val="1"/>
        </w:numPr>
        <w:ind w:left="0" w:firstLine="709"/>
        <w:jc w:val="both"/>
        <w:rPr>
          <w:sz w:val="26"/>
          <w:szCs w:val="26"/>
        </w:rPr>
      </w:pPr>
      <w:r w:rsidRPr="00F54A92">
        <w:rPr>
          <w:sz w:val="26"/>
          <w:szCs w:val="26"/>
        </w:rPr>
        <w:t>оценивать скорость автомашин;</w:t>
      </w:r>
    </w:p>
    <w:p w:rsidR="00A25A4F" w:rsidRPr="00354D94" w:rsidRDefault="00A25A4F" w:rsidP="00A25A4F">
      <w:pPr>
        <w:pStyle w:val="a3"/>
        <w:numPr>
          <w:ilvl w:val="0"/>
          <w:numId w:val="1"/>
        </w:numPr>
        <w:spacing w:after="0" w:line="240" w:lineRule="auto"/>
        <w:jc w:val="both"/>
        <w:rPr>
          <w:sz w:val="26"/>
          <w:szCs w:val="26"/>
          <w:lang w:val="ru-RU"/>
        </w:rPr>
      </w:pPr>
      <w:r w:rsidRPr="00354D94">
        <w:rPr>
          <w:sz w:val="26"/>
          <w:szCs w:val="26"/>
          <w:lang w:val="ru-RU"/>
        </w:rPr>
        <w:t xml:space="preserve">неумение предвидеть возможность появления других автомашин из – </w:t>
      </w:r>
      <w:proofErr w:type="gramStart"/>
      <w:r w:rsidRPr="00354D94">
        <w:rPr>
          <w:sz w:val="26"/>
          <w:szCs w:val="26"/>
          <w:lang w:val="ru-RU"/>
        </w:rPr>
        <w:t>за</w:t>
      </w:r>
      <w:proofErr w:type="gramEnd"/>
      <w:r w:rsidRPr="00354D94">
        <w:rPr>
          <w:sz w:val="26"/>
          <w:szCs w:val="26"/>
          <w:lang w:val="ru-RU"/>
        </w:rPr>
        <w:t xml:space="preserve"> стоящего транспорта.</w:t>
      </w:r>
    </w:p>
    <w:p w:rsidR="00A25A4F" w:rsidRPr="00F54A92" w:rsidRDefault="00A25A4F" w:rsidP="00A25A4F">
      <w:pPr>
        <w:ind w:firstLine="709"/>
        <w:jc w:val="both"/>
        <w:rPr>
          <w:sz w:val="26"/>
          <w:szCs w:val="26"/>
        </w:rPr>
      </w:pPr>
      <w:r w:rsidRPr="00F54A92">
        <w:rPr>
          <w:sz w:val="26"/>
          <w:szCs w:val="26"/>
        </w:rPr>
        <w:t>Все это является причиной таких распространенных нарушений ПДД школьниками как:</w:t>
      </w:r>
    </w:p>
    <w:p w:rsidR="00A25A4F" w:rsidRPr="00F54A92" w:rsidRDefault="00A25A4F" w:rsidP="00A25A4F">
      <w:pPr>
        <w:numPr>
          <w:ilvl w:val="0"/>
          <w:numId w:val="2"/>
        </w:numPr>
        <w:ind w:left="0" w:firstLine="709"/>
        <w:jc w:val="both"/>
        <w:rPr>
          <w:sz w:val="26"/>
          <w:szCs w:val="26"/>
        </w:rPr>
      </w:pPr>
      <w:r w:rsidRPr="00F54A92">
        <w:rPr>
          <w:sz w:val="26"/>
          <w:szCs w:val="26"/>
        </w:rPr>
        <w:t>переход проезжей части перед близко идущим транспортом;</w:t>
      </w:r>
    </w:p>
    <w:p w:rsidR="00A25A4F" w:rsidRPr="00F54A92" w:rsidRDefault="00A25A4F" w:rsidP="00A25A4F">
      <w:pPr>
        <w:numPr>
          <w:ilvl w:val="0"/>
          <w:numId w:val="2"/>
        </w:numPr>
        <w:ind w:left="0" w:firstLine="709"/>
        <w:jc w:val="both"/>
        <w:rPr>
          <w:sz w:val="26"/>
          <w:szCs w:val="26"/>
        </w:rPr>
      </w:pPr>
      <w:r w:rsidRPr="00F54A92">
        <w:rPr>
          <w:sz w:val="26"/>
          <w:szCs w:val="26"/>
        </w:rPr>
        <w:t>переход проезжей части в неустановленном месте;</w:t>
      </w:r>
    </w:p>
    <w:p w:rsidR="00A25A4F" w:rsidRPr="00F54A92" w:rsidRDefault="00A25A4F" w:rsidP="00A25A4F">
      <w:pPr>
        <w:numPr>
          <w:ilvl w:val="0"/>
          <w:numId w:val="2"/>
        </w:numPr>
        <w:ind w:left="0" w:firstLine="709"/>
        <w:jc w:val="both"/>
        <w:rPr>
          <w:sz w:val="26"/>
          <w:szCs w:val="26"/>
        </w:rPr>
      </w:pPr>
      <w:r w:rsidRPr="00F54A92">
        <w:rPr>
          <w:sz w:val="26"/>
          <w:szCs w:val="26"/>
        </w:rPr>
        <w:t>неожиданный выход из-за транспорта, сооружения или насаждений;</w:t>
      </w:r>
    </w:p>
    <w:p w:rsidR="00A25A4F" w:rsidRPr="00F54A92" w:rsidRDefault="00A25A4F" w:rsidP="00A25A4F">
      <w:pPr>
        <w:numPr>
          <w:ilvl w:val="0"/>
          <w:numId w:val="2"/>
        </w:numPr>
        <w:ind w:left="0" w:firstLine="709"/>
        <w:jc w:val="both"/>
        <w:rPr>
          <w:sz w:val="26"/>
          <w:szCs w:val="26"/>
        </w:rPr>
      </w:pPr>
      <w:r w:rsidRPr="00F54A92">
        <w:rPr>
          <w:sz w:val="26"/>
          <w:szCs w:val="26"/>
        </w:rPr>
        <w:t xml:space="preserve">переход дороги на запрещающий сигнал светофора. </w:t>
      </w:r>
    </w:p>
    <w:p w:rsidR="00A25A4F" w:rsidRPr="00F54A92" w:rsidRDefault="00A25A4F" w:rsidP="00A25A4F">
      <w:pPr>
        <w:ind w:firstLine="709"/>
        <w:jc w:val="both"/>
        <w:rPr>
          <w:sz w:val="26"/>
          <w:szCs w:val="26"/>
        </w:rPr>
      </w:pPr>
      <w:r w:rsidRPr="00F54A92">
        <w:rPr>
          <w:sz w:val="26"/>
          <w:szCs w:val="26"/>
        </w:rPr>
        <w:t>Эти и другие нарушения ПДД часто приводят детей к попаданию в «дорожные ловушки», т</w:t>
      </w:r>
      <w:proofErr w:type="gramStart"/>
      <w:r w:rsidRPr="00F54A92">
        <w:rPr>
          <w:sz w:val="26"/>
          <w:szCs w:val="26"/>
        </w:rPr>
        <w:t>.е</w:t>
      </w:r>
      <w:proofErr w:type="gramEnd"/>
      <w:r w:rsidRPr="00F54A92">
        <w:rPr>
          <w:sz w:val="26"/>
          <w:szCs w:val="26"/>
        </w:rPr>
        <w:t xml:space="preserve"> дорожные ситуации со скрытой опасностью.</w:t>
      </w:r>
    </w:p>
    <w:p w:rsidR="00A25A4F" w:rsidRPr="00F54A92" w:rsidRDefault="00A25A4F" w:rsidP="00A25A4F">
      <w:pPr>
        <w:ind w:firstLine="709"/>
        <w:jc w:val="both"/>
        <w:rPr>
          <w:sz w:val="26"/>
          <w:szCs w:val="26"/>
        </w:rPr>
      </w:pPr>
      <w:r w:rsidRPr="00F54A92">
        <w:rPr>
          <w:sz w:val="26"/>
          <w:szCs w:val="26"/>
        </w:rPr>
        <w:t>Многие ДТП происходят с детьми в момент, когда они спешат. Волнуясь и думая, как бы успеть, они теряют осторожность и забывают Правила дорожной безопасности.</w:t>
      </w:r>
    </w:p>
    <w:p w:rsidR="00A25A4F" w:rsidRPr="00F54A92" w:rsidRDefault="00A25A4F" w:rsidP="00A25A4F">
      <w:pPr>
        <w:ind w:firstLine="709"/>
        <w:jc w:val="both"/>
        <w:rPr>
          <w:sz w:val="26"/>
          <w:szCs w:val="26"/>
        </w:rPr>
      </w:pPr>
      <w:r w:rsidRPr="00F54A92">
        <w:rPr>
          <w:sz w:val="26"/>
          <w:szCs w:val="26"/>
        </w:rPr>
        <w:t xml:space="preserve">Около половины </w:t>
      </w:r>
      <w:proofErr w:type="gramStart"/>
      <w:r w:rsidRPr="00F54A92">
        <w:rPr>
          <w:sz w:val="26"/>
          <w:szCs w:val="26"/>
        </w:rPr>
        <w:t>ДТП, происходящих с детьми происходит</w:t>
      </w:r>
      <w:proofErr w:type="gramEnd"/>
      <w:r w:rsidRPr="00F54A92">
        <w:rPr>
          <w:sz w:val="26"/>
          <w:szCs w:val="26"/>
        </w:rPr>
        <w:t xml:space="preserve"> именно по пути в школу или в учреждения дополнительного образования. </w:t>
      </w:r>
    </w:p>
    <w:p w:rsidR="00A25A4F" w:rsidRPr="00F54A92" w:rsidRDefault="00A25A4F" w:rsidP="00A25A4F">
      <w:pPr>
        <w:ind w:firstLine="709"/>
        <w:jc w:val="both"/>
        <w:rPr>
          <w:sz w:val="26"/>
          <w:szCs w:val="26"/>
        </w:rPr>
      </w:pPr>
      <w:r w:rsidRPr="00F54A92">
        <w:rPr>
          <w:sz w:val="26"/>
          <w:szCs w:val="26"/>
        </w:rPr>
        <w:t>Часто дети любые слова воспринимают буквально. Когда им говорят, что переходить дорогу нужно по пешеходному переходу. Они обычно понимают это буквально как «на пешеходном переходе безопасно». Они безбоязненно вступают на проезжую часть в этом месте, т</w:t>
      </w:r>
      <w:proofErr w:type="gramStart"/>
      <w:r w:rsidRPr="00F54A92">
        <w:rPr>
          <w:sz w:val="26"/>
          <w:szCs w:val="26"/>
        </w:rPr>
        <w:t>.к</w:t>
      </w:r>
      <w:proofErr w:type="gramEnd"/>
      <w:r w:rsidRPr="00F54A92">
        <w:rPr>
          <w:sz w:val="26"/>
          <w:szCs w:val="26"/>
        </w:rPr>
        <w:t xml:space="preserve"> абсолютно уверенны, что поступают правильно и следовательно водители должны их пропустить. Однако прежде, чем перейти дорогу пешеход должен остановиться и убедиться в безопасности перехода. Дети не учитывают, что водители могут нарушить ПДД и не пропустить пешехода на пешеходном переходе. Иногда дети теряют </w:t>
      </w:r>
      <w:proofErr w:type="gramStart"/>
      <w:r w:rsidRPr="00F54A92">
        <w:rPr>
          <w:sz w:val="26"/>
          <w:szCs w:val="26"/>
        </w:rPr>
        <w:t>контроль за</w:t>
      </w:r>
      <w:proofErr w:type="gramEnd"/>
      <w:r w:rsidRPr="00F54A92">
        <w:rPr>
          <w:sz w:val="26"/>
          <w:szCs w:val="26"/>
        </w:rPr>
        <w:t xml:space="preserve"> своими действиями, когда внимание чем – то отвлечено. Это может быть разговор по телефону, получение информации, прослушивание музыки через наушники плеера или телефона.</w:t>
      </w:r>
    </w:p>
    <w:p w:rsidR="00A25A4F" w:rsidRPr="00F54A92" w:rsidRDefault="00A25A4F" w:rsidP="00A25A4F">
      <w:pPr>
        <w:ind w:firstLine="709"/>
        <w:jc w:val="both"/>
        <w:rPr>
          <w:sz w:val="26"/>
          <w:szCs w:val="26"/>
        </w:rPr>
      </w:pPr>
      <w:proofErr w:type="gramStart"/>
      <w:r w:rsidRPr="00F54A92">
        <w:rPr>
          <w:sz w:val="26"/>
          <w:szCs w:val="26"/>
        </w:rPr>
        <w:t>Не в коем случае</w:t>
      </w:r>
      <w:proofErr w:type="gramEnd"/>
      <w:r w:rsidRPr="00F54A92">
        <w:rPr>
          <w:sz w:val="26"/>
          <w:szCs w:val="26"/>
        </w:rPr>
        <w:t xml:space="preserve"> нельзя запугивать детей типа: «не бегай через дорогу, не то попадешь под машину». Это вряд ли поможет, так как в критической ситуации ребенок может еще больше растеряться. </w:t>
      </w:r>
    </w:p>
    <w:p w:rsidR="00A25A4F" w:rsidRDefault="00A25A4F" w:rsidP="00A25A4F">
      <w:pPr>
        <w:ind w:firstLine="709"/>
        <w:jc w:val="both"/>
        <w:rPr>
          <w:b/>
          <w:bCs/>
          <w:i/>
          <w:sz w:val="26"/>
          <w:szCs w:val="26"/>
        </w:rPr>
      </w:pPr>
    </w:p>
    <w:p w:rsidR="0007459D" w:rsidRDefault="0007459D"/>
    <w:sectPr w:rsidR="0007459D" w:rsidSect="000745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0150"/>
    <w:multiLevelType w:val="hybridMultilevel"/>
    <w:tmpl w:val="04884F1E"/>
    <w:lvl w:ilvl="0" w:tplc="D37CD318">
      <w:start w:val="27"/>
      <w:numFmt w:val="bullet"/>
      <w:lvlText w:val=""/>
      <w:lvlJc w:val="left"/>
      <w:pPr>
        <w:tabs>
          <w:tab w:val="num" w:pos="1290"/>
        </w:tabs>
        <w:ind w:left="1290" w:hanging="57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FC85E37"/>
    <w:multiLevelType w:val="hybridMultilevel"/>
    <w:tmpl w:val="444A1B64"/>
    <w:lvl w:ilvl="0" w:tplc="D37CD318">
      <w:start w:val="27"/>
      <w:numFmt w:val="bullet"/>
      <w:lvlText w:val=""/>
      <w:lvlJc w:val="left"/>
      <w:pPr>
        <w:tabs>
          <w:tab w:val="num" w:pos="1290"/>
        </w:tabs>
        <w:ind w:left="1290" w:hanging="57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25A4F"/>
    <w:rsid w:val="0007459D"/>
    <w:rsid w:val="00A25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A4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A4F"/>
    <w:pPr>
      <w:spacing w:after="200" w:line="276" w:lineRule="auto"/>
      <w:ind w:left="720"/>
      <w:contextualSpacing/>
    </w:pPr>
    <w:rPr>
      <w:rFonts w:ascii="Calibri" w:hAnsi="Calibri"/>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582dbf1-bcaa-4613-9a4c-8b7010640233">H5VRHAXFEW3S-78-63</_dlc_DocId>
    <_dlc_DocIdUrl xmlns="b582dbf1-bcaa-4613-9a4c-8b7010640233">
      <Url>http://www.eduportal44.ru/Krasnoe/Anton/_layouts/15/DocIdRedir.aspx?ID=H5VRHAXFEW3S-78-63</Url>
      <Description>H5VRHAXFEW3S-78-63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F0396DD17147141B1716912F3B79104" ma:contentTypeVersion="2" ma:contentTypeDescription="Создание документа." ma:contentTypeScope="" ma:versionID="c681e1931b599ef5c1508a8973f79e8b">
  <xsd:schema xmlns:xsd="http://www.w3.org/2001/XMLSchema" xmlns:xs="http://www.w3.org/2001/XMLSchema" xmlns:p="http://schemas.microsoft.com/office/2006/metadata/properties" xmlns:ns2="b582dbf1-bcaa-4613-9a4c-8b7010640233" targetNamespace="http://schemas.microsoft.com/office/2006/metadata/properties" ma:root="true" ma:fieldsID="a44264c9509eb67f0c8408b9ace6f27c" ns2:_="">
    <xsd:import namespace="b582dbf1-bcaa-4613-9a4c-8b701064023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2dbf1-bcaa-4613-9a4c-8b7010640233"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11"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CAA649-1770-4C4E-94B8-3529BC914031}"/>
</file>

<file path=customXml/itemProps2.xml><?xml version="1.0" encoding="utf-8"?>
<ds:datastoreItem xmlns:ds="http://schemas.openxmlformats.org/officeDocument/2006/customXml" ds:itemID="{88FA2B78-42A4-4424-A3ED-554C3453385F}"/>
</file>

<file path=customXml/itemProps3.xml><?xml version="1.0" encoding="utf-8"?>
<ds:datastoreItem xmlns:ds="http://schemas.openxmlformats.org/officeDocument/2006/customXml" ds:itemID="{32E6C5B4-AEA5-4EF3-B7B2-D47F9F341409}"/>
</file>

<file path=customXml/itemProps4.xml><?xml version="1.0" encoding="utf-8"?>
<ds:datastoreItem xmlns:ds="http://schemas.openxmlformats.org/officeDocument/2006/customXml" ds:itemID="{1712CA36-8B2A-4115-BBFF-EAD3D495CBB0}"/>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2017-12-15T10:42:00Z</dcterms:created>
  <dcterms:modified xsi:type="dcterms:W3CDTF">2017-12-15T10:42:00Z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0x010100AF0396DD17147141B1716912F3B79104</vt:lpwstr>
  </property>
  <property fmtid="{D5CDD505-2E9C-101B-9397-08002B2CF9AE}" pid="3" name="_dlc_DocIdItemGuid">
    <vt:lpwstr>239adad6-ac17-4679-89fd-ef1f02e97c32</vt:lpwstr>
  </property>
</Properties>
</file>