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982" w:rsidRPr="00C27982" w:rsidRDefault="00C27982" w:rsidP="00C27982">
      <w:pPr>
        <w:jc w:val="center"/>
        <w:rPr>
          <w:rFonts w:ascii="Times New Roman" w:hAnsi="Times New Roman" w:cs="Times New Roman"/>
          <w:sz w:val="28"/>
          <w:szCs w:val="28"/>
        </w:rPr>
      </w:pPr>
      <w:r w:rsidRPr="00C27982">
        <w:rPr>
          <w:rFonts w:ascii="Times New Roman" w:hAnsi="Times New Roman" w:cs="Times New Roman"/>
          <w:sz w:val="28"/>
          <w:szCs w:val="28"/>
        </w:rPr>
        <w:t xml:space="preserve">Федеральное государственное казенное военное образовательное учреждение высшего образования «Краснодарское высшее военное орденов Жукова и Октябрьской Революции Краснознаменное училище имени генерала армии </w:t>
      </w:r>
      <w:proofErr w:type="spellStart"/>
      <w:r w:rsidRPr="00C27982">
        <w:rPr>
          <w:rFonts w:ascii="Times New Roman" w:hAnsi="Times New Roman" w:cs="Times New Roman"/>
          <w:sz w:val="28"/>
          <w:szCs w:val="28"/>
        </w:rPr>
        <w:t>С.М.Штеменко</w:t>
      </w:r>
      <w:proofErr w:type="spellEnd"/>
      <w:r w:rsidRPr="00C27982">
        <w:rPr>
          <w:rFonts w:ascii="Times New Roman" w:hAnsi="Times New Roman" w:cs="Times New Roman"/>
          <w:sz w:val="28"/>
          <w:szCs w:val="28"/>
        </w:rPr>
        <w:t>» Министерства обороны Российской Федерации</w:t>
      </w:r>
    </w:p>
    <w:p w:rsidR="00C27982" w:rsidRPr="00C27982" w:rsidRDefault="00C27982" w:rsidP="00C27982">
      <w:pPr>
        <w:jc w:val="center"/>
        <w:rPr>
          <w:rFonts w:ascii="Times New Roman" w:hAnsi="Times New Roman" w:cs="Times New Roman"/>
          <w:sz w:val="28"/>
          <w:szCs w:val="28"/>
        </w:rPr>
      </w:pPr>
      <w:bookmarkStart w:id="0" w:name="_GoBack"/>
      <w:bookmarkEnd w:id="0"/>
    </w:p>
    <w:p w:rsidR="007A488D" w:rsidRDefault="00C27982">
      <w:hyperlink r:id="rId6" w:history="1">
        <w:r w:rsidRPr="007661E2">
          <w:rPr>
            <w:rStyle w:val="a3"/>
          </w:rPr>
          <w:t>https://kvvu.mil.ru/Postupayuschim</w:t>
        </w:r>
      </w:hyperlink>
    </w:p>
    <w:p w:rsidR="00C27982" w:rsidRDefault="00C27982" w:rsidP="00C27982">
      <w:hyperlink r:id="rId7" w:history="1">
        <w:r>
          <w:rPr>
            <w:rStyle w:val="a3"/>
          </w:rPr>
          <w:t>Минимальное количество баллов ЕГЭ для поступления в училище в 2021 году</w:t>
        </w:r>
      </w:hyperlink>
      <w:r>
        <w:t xml:space="preserve"> </w:t>
      </w:r>
    </w:p>
    <w:p w:rsidR="00C27982" w:rsidRDefault="00C27982" w:rsidP="00C27982">
      <w:pPr>
        <w:pStyle w:val="a4"/>
        <w:jc w:val="both"/>
      </w:pPr>
      <w:r>
        <w:rPr>
          <w:rStyle w:val="a5"/>
        </w:rPr>
        <w:t>I. Требования, предъявляемые к кандидатам</w:t>
      </w:r>
    </w:p>
    <w:p w:rsidR="00C27982" w:rsidRDefault="00C27982" w:rsidP="00C27982">
      <w:pPr>
        <w:pStyle w:val="a4"/>
        <w:jc w:val="both"/>
      </w:pPr>
      <w:proofErr w:type="gramStart"/>
      <w:r>
        <w:t xml:space="preserve">Федеральное государственное казенное военное образовательное учреждение высшего образования «Краснодарское высшее военное орденов Жукова и Октябрьской Революции Краснознаменное училище имени генерала армии </w:t>
      </w:r>
      <w:proofErr w:type="spellStart"/>
      <w:r>
        <w:t>С.М.Штеменко</w:t>
      </w:r>
      <w:proofErr w:type="spellEnd"/>
      <w:r>
        <w:t>» Министерства обороны Российской Федерации (далее – училище) готовит военных специалистов по защите информации для всех видов и родов войск Вооруженных Сил РФ, главных и центральных управлений Министерства обороны Российской Федерации и других федеральных органов исполнительной власти Российской</w:t>
      </w:r>
      <w:proofErr w:type="gramEnd"/>
      <w:r>
        <w:t xml:space="preserve"> Федерации по программе высшего образования – программе </w:t>
      </w:r>
      <w:proofErr w:type="spellStart"/>
      <w:r>
        <w:t>специалитета</w:t>
      </w:r>
      <w:proofErr w:type="spellEnd"/>
      <w:r>
        <w:t xml:space="preserve"> по специальности 56.05.06 Защита информации на объектах информатизации военного назначения (срок обучения – 5 лет, квалификация – специалист по защите информации).</w:t>
      </w:r>
    </w:p>
    <w:p w:rsidR="00C27982" w:rsidRDefault="00C27982" w:rsidP="00C27982">
      <w:pPr>
        <w:pStyle w:val="a4"/>
        <w:jc w:val="both"/>
      </w:pPr>
      <w:r>
        <w:t>Условия и порядок приема в училище определены Порядком и условиями приема в образовательные организации высшего образования, находящиеся в ведении Министерства обороны Российской Федерации, утвержденными приказом Министра обороны Российской Федерации от 7 апреля 2015 г. № 185 (</w:t>
      </w:r>
      <w:r>
        <w:rPr>
          <w:rStyle w:val="a6"/>
        </w:rPr>
        <w:t>далее – Порядок</w:t>
      </w:r>
      <w:r>
        <w:t>).</w:t>
      </w:r>
    </w:p>
    <w:p w:rsidR="00C27982" w:rsidRDefault="00C27982" w:rsidP="00C27982">
      <w:pPr>
        <w:pStyle w:val="a4"/>
        <w:jc w:val="both"/>
      </w:pPr>
      <w:r>
        <w:rPr>
          <w:rStyle w:val="a6"/>
        </w:rPr>
        <w:t>Обучение в училище по программам высшего образования осуществляется на трех факультетах:</w:t>
      </w:r>
    </w:p>
    <w:p w:rsidR="00C27982" w:rsidRDefault="00C27982" w:rsidP="00C27982">
      <w:pPr>
        <w:numPr>
          <w:ilvl w:val="0"/>
          <w:numId w:val="1"/>
        </w:numPr>
        <w:spacing w:before="100" w:beforeAutospacing="1" w:after="100" w:afterAutospacing="1" w:line="240" w:lineRule="auto"/>
      </w:pPr>
      <w:r>
        <w:t>организации защиты государственной тайны (общевойсковое отделение);</w:t>
      </w:r>
    </w:p>
    <w:p w:rsidR="00C27982" w:rsidRDefault="00C27982" w:rsidP="00C27982">
      <w:pPr>
        <w:numPr>
          <w:ilvl w:val="0"/>
          <w:numId w:val="1"/>
        </w:numPr>
        <w:spacing w:before="100" w:beforeAutospacing="1" w:after="100" w:afterAutospacing="1" w:line="240" w:lineRule="auto"/>
      </w:pPr>
      <w:r>
        <w:t>криптографической защиты информации (общевойсковое и военно-морское отделения);</w:t>
      </w:r>
    </w:p>
    <w:p w:rsidR="00C27982" w:rsidRDefault="00C27982" w:rsidP="00C27982">
      <w:pPr>
        <w:numPr>
          <w:ilvl w:val="0"/>
          <w:numId w:val="1"/>
        </w:numPr>
        <w:spacing w:before="100" w:beforeAutospacing="1" w:after="100" w:afterAutospacing="1" w:line="240" w:lineRule="auto"/>
      </w:pPr>
      <w:r>
        <w:t>защиты информации на объектах информатизации (общевойсковое отделение).</w:t>
      </w:r>
    </w:p>
    <w:p w:rsidR="00C27982" w:rsidRDefault="00C27982" w:rsidP="00C27982">
      <w:pPr>
        <w:pStyle w:val="a4"/>
        <w:jc w:val="both"/>
      </w:pPr>
      <w:proofErr w:type="gramStart"/>
      <w:r>
        <w:t>В качестве кандидатов на поступление в училище для обучения курсантами по программам</w:t>
      </w:r>
      <w:proofErr w:type="gramEnd"/>
      <w:r>
        <w:t xml:space="preserve"> высшего образования рассматриваются граждане Российской Федерации, имеющие документы государственного образца о среднем (полном) общем, среднем профессиональном образовании или государственного образца о начальном профессиональном образовании, если в нем есть запись о получении среднего (полного) общего образования, из числа:</w:t>
      </w:r>
    </w:p>
    <w:p w:rsidR="00C27982" w:rsidRDefault="00C27982" w:rsidP="00C27982">
      <w:pPr>
        <w:numPr>
          <w:ilvl w:val="0"/>
          <w:numId w:val="2"/>
        </w:numPr>
        <w:spacing w:before="100" w:beforeAutospacing="1" w:after="100" w:afterAutospacing="1" w:line="240" w:lineRule="auto"/>
      </w:pPr>
      <w:r>
        <w:t>граждан мужского пола в возрасте от 16 до 22 лет, не проходивших военную службу;</w:t>
      </w:r>
    </w:p>
    <w:p w:rsidR="00C27982" w:rsidRDefault="00C27982" w:rsidP="00C27982">
      <w:pPr>
        <w:numPr>
          <w:ilvl w:val="0"/>
          <w:numId w:val="2"/>
        </w:numPr>
        <w:spacing w:before="100" w:beforeAutospacing="1" w:after="100" w:afterAutospacing="1" w:line="240" w:lineRule="auto"/>
      </w:pPr>
      <w:r>
        <w:t>граждан мужского пола, прошедших военную службу, и военнослужащих, проходящих военную службу по призыву, – до достижения ими возраста 24 лет;</w:t>
      </w:r>
    </w:p>
    <w:p w:rsidR="00C27982" w:rsidRDefault="00C27982" w:rsidP="00C27982">
      <w:pPr>
        <w:numPr>
          <w:ilvl w:val="0"/>
          <w:numId w:val="2"/>
        </w:numPr>
        <w:spacing w:before="100" w:beforeAutospacing="1" w:after="100" w:afterAutospacing="1" w:line="240" w:lineRule="auto"/>
      </w:pPr>
      <w:r>
        <w:t>военнослужащих мужского пола, проходящих военную службу по контракту (кроме офицеров), – до достижения ими возраста 27 лет.</w:t>
      </w:r>
    </w:p>
    <w:p w:rsidR="00C27982" w:rsidRDefault="00C27982" w:rsidP="00C27982">
      <w:pPr>
        <w:pStyle w:val="a4"/>
        <w:jc w:val="both"/>
      </w:pPr>
      <w:r>
        <w:rPr>
          <w:rStyle w:val="a5"/>
        </w:rPr>
        <w:t>Граждане женского пола в училище не принимаются.</w:t>
      </w:r>
    </w:p>
    <w:p w:rsidR="00C27982" w:rsidRDefault="00C27982" w:rsidP="00C27982">
      <w:pPr>
        <w:pStyle w:val="a4"/>
        <w:jc w:val="both"/>
      </w:pPr>
      <w:r>
        <w:lastRenderedPageBreak/>
        <w:t>Возраст определяется по состоянию на 1 августа года приема в училище.</w:t>
      </w:r>
    </w:p>
    <w:p w:rsidR="00C27982" w:rsidRDefault="00C27982" w:rsidP="00C27982">
      <w:pPr>
        <w:pStyle w:val="a4"/>
        <w:jc w:val="both"/>
      </w:pPr>
      <w:proofErr w:type="gramStart"/>
      <w:r>
        <w:t>Не могут рассматриваться в качестве кандидатов для зачисления на учебу в училище граждане, указанные в четвертом и пятом абзацах пункта 5 статьи 34 Федерального закона от 28 марта 1998 г. № 53-ФЗ «О воинской обязанности и военной службе», а также не соответствующие требованиям, определенным в четвертом абзаце пункта 1 статьи 35 указанного закона.</w:t>
      </w:r>
      <w:proofErr w:type="gramEnd"/>
    </w:p>
    <w:p w:rsidR="00C27982" w:rsidRDefault="00C27982" w:rsidP="00C27982">
      <w:pPr>
        <w:pStyle w:val="a4"/>
        <w:jc w:val="both"/>
      </w:pPr>
      <w:r>
        <w:rPr>
          <w:rStyle w:val="a5"/>
        </w:rPr>
        <w:t>II. Предварительный отбор кандидатов</w:t>
      </w:r>
    </w:p>
    <w:p w:rsidR="00C27982" w:rsidRDefault="00C27982" w:rsidP="00C27982">
      <w:pPr>
        <w:pStyle w:val="a4"/>
        <w:jc w:val="both"/>
      </w:pPr>
      <w:r>
        <w:t xml:space="preserve">Лица, изъявившие желание поступить в училище подают заявление в отдел военного комиссариата муниципального образования по месту жительства до </w:t>
      </w:r>
      <w:r>
        <w:rPr>
          <w:rStyle w:val="a5"/>
        </w:rPr>
        <w:t xml:space="preserve">1 апреля </w:t>
      </w:r>
      <w:r>
        <w:t>года приема в училище.</w:t>
      </w:r>
    </w:p>
    <w:p w:rsidR="00C27982" w:rsidRDefault="00C27982" w:rsidP="00C27982">
      <w:pPr>
        <w:pStyle w:val="a4"/>
        <w:jc w:val="both"/>
      </w:pPr>
      <w:r>
        <w:t xml:space="preserve">Военнослужащие, изъявившие желание поступить в училище, подают рапорт на имя командира воинской части до </w:t>
      </w:r>
      <w:r>
        <w:rPr>
          <w:rStyle w:val="a5"/>
        </w:rPr>
        <w:t>1 марта</w:t>
      </w:r>
      <w:r>
        <w:t xml:space="preserve"> года приема в училище.</w:t>
      </w:r>
    </w:p>
    <w:p w:rsidR="00C27982" w:rsidRDefault="00C27982" w:rsidP="00C27982">
      <w:pPr>
        <w:pStyle w:val="a4"/>
        <w:jc w:val="both"/>
      </w:pPr>
      <w:r>
        <w:rPr>
          <w:rStyle w:val="a6"/>
        </w:rPr>
        <w:t xml:space="preserve">Заявление (рапорт) пишется кандидатом </w:t>
      </w:r>
      <w:r>
        <w:rPr>
          <w:rStyle w:val="a6"/>
          <w:u w:val="single"/>
        </w:rPr>
        <w:t>собственноручно</w:t>
      </w:r>
      <w:r>
        <w:rPr>
          <w:rStyle w:val="a6"/>
        </w:rPr>
        <w:t xml:space="preserve"> с обязательным указанием следующей информации:</w:t>
      </w:r>
    </w:p>
    <w:p w:rsidR="00C27982" w:rsidRDefault="00C27982" w:rsidP="00C27982">
      <w:pPr>
        <w:numPr>
          <w:ilvl w:val="0"/>
          <w:numId w:val="3"/>
        </w:numPr>
        <w:spacing w:before="100" w:beforeAutospacing="1" w:after="100" w:afterAutospacing="1" w:line="240" w:lineRule="auto"/>
      </w:pPr>
      <w:r>
        <w:t>фамилия, имя, отчество;</w:t>
      </w:r>
    </w:p>
    <w:p w:rsidR="00C27982" w:rsidRDefault="00C27982" w:rsidP="00C27982">
      <w:pPr>
        <w:numPr>
          <w:ilvl w:val="0"/>
          <w:numId w:val="3"/>
        </w:numPr>
        <w:spacing w:before="100" w:beforeAutospacing="1" w:after="100" w:afterAutospacing="1" w:line="240" w:lineRule="auto"/>
      </w:pPr>
      <w:r>
        <w:t xml:space="preserve">воинское звание и занимаемая воинская должность </w:t>
      </w:r>
      <w:r>
        <w:rPr>
          <w:rStyle w:val="a6"/>
        </w:rPr>
        <w:t>(для военнослужащего);</w:t>
      </w:r>
    </w:p>
    <w:p w:rsidR="00C27982" w:rsidRDefault="00C27982" w:rsidP="00C27982">
      <w:pPr>
        <w:numPr>
          <w:ilvl w:val="0"/>
          <w:numId w:val="3"/>
        </w:numPr>
        <w:spacing w:before="100" w:beforeAutospacing="1" w:after="100" w:afterAutospacing="1" w:line="240" w:lineRule="auto"/>
      </w:pPr>
      <w:r>
        <w:t>дата рождения;</w:t>
      </w:r>
    </w:p>
    <w:p w:rsidR="00C27982" w:rsidRDefault="00C27982" w:rsidP="00C27982">
      <w:pPr>
        <w:numPr>
          <w:ilvl w:val="0"/>
          <w:numId w:val="3"/>
        </w:numPr>
        <w:spacing w:before="100" w:beforeAutospacing="1" w:after="100" w:afterAutospacing="1" w:line="240" w:lineRule="auto"/>
      </w:pPr>
      <w:r>
        <w:t>сведения о гражданстве;</w:t>
      </w:r>
    </w:p>
    <w:p w:rsidR="00C27982" w:rsidRDefault="00C27982" w:rsidP="00C27982">
      <w:pPr>
        <w:numPr>
          <w:ilvl w:val="0"/>
          <w:numId w:val="3"/>
        </w:numPr>
        <w:spacing w:before="100" w:beforeAutospacing="1" w:after="100" w:afterAutospacing="1" w:line="240" w:lineRule="auto"/>
      </w:pPr>
      <w:r>
        <w:t xml:space="preserve">реквизиты документа, удостоверяющего его личность </w:t>
      </w:r>
      <w:r>
        <w:rPr>
          <w:rStyle w:val="a6"/>
        </w:rPr>
        <w:t>(в том числе реквизиты выдачи указанного документа);</w:t>
      </w:r>
    </w:p>
    <w:p w:rsidR="00C27982" w:rsidRDefault="00C27982" w:rsidP="00C27982">
      <w:pPr>
        <w:numPr>
          <w:ilvl w:val="0"/>
          <w:numId w:val="3"/>
        </w:numPr>
        <w:spacing w:before="100" w:beforeAutospacing="1" w:after="100" w:afterAutospacing="1" w:line="240" w:lineRule="auto"/>
      </w:pPr>
      <w:r>
        <w:t>сведения о предыдущем уровне образования и документе</w:t>
      </w:r>
    </w:p>
    <w:p w:rsidR="00C27982" w:rsidRDefault="00C27982" w:rsidP="00C27982">
      <w:pPr>
        <w:numPr>
          <w:ilvl w:val="0"/>
          <w:numId w:val="3"/>
        </w:numPr>
        <w:spacing w:before="100" w:beforeAutospacing="1" w:after="100" w:afterAutospacing="1" w:line="240" w:lineRule="auto"/>
      </w:pPr>
      <w:r>
        <w:t>об образовании и (или) квалификации, его подтверждающем;</w:t>
      </w:r>
    </w:p>
    <w:p w:rsidR="00C27982" w:rsidRDefault="00C27982" w:rsidP="00C27982">
      <w:pPr>
        <w:numPr>
          <w:ilvl w:val="0"/>
          <w:numId w:val="3"/>
        </w:numPr>
        <w:spacing w:before="100" w:beforeAutospacing="1" w:after="100" w:afterAutospacing="1" w:line="240" w:lineRule="auto"/>
      </w:pPr>
      <w:r>
        <w:t>почтовый адрес места постоянного проживания;</w:t>
      </w:r>
    </w:p>
    <w:p w:rsidR="00C27982" w:rsidRDefault="00C27982" w:rsidP="00C27982">
      <w:pPr>
        <w:numPr>
          <w:ilvl w:val="0"/>
          <w:numId w:val="3"/>
        </w:numPr>
        <w:spacing w:before="100" w:beforeAutospacing="1" w:after="100" w:afterAutospacing="1" w:line="240" w:lineRule="auto"/>
      </w:pPr>
      <w:r>
        <w:t xml:space="preserve">условное наименование воинской части </w:t>
      </w:r>
      <w:r>
        <w:rPr>
          <w:rStyle w:val="a6"/>
        </w:rPr>
        <w:t>(для военнослужащего);</w:t>
      </w:r>
    </w:p>
    <w:p w:rsidR="00C27982" w:rsidRDefault="00C27982" w:rsidP="00C27982">
      <w:pPr>
        <w:numPr>
          <w:ilvl w:val="0"/>
          <w:numId w:val="3"/>
        </w:numPr>
        <w:spacing w:before="100" w:beforeAutospacing="1" w:after="100" w:afterAutospacing="1" w:line="240" w:lineRule="auto"/>
      </w:pPr>
      <w:r>
        <w:t>электронный адрес и контактный телефон;</w:t>
      </w:r>
    </w:p>
    <w:p w:rsidR="00C27982" w:rsidRDefault="00C27982" w:rsidP="00C27982">
      <w:pPr>
        <w:numPr>
          <w:ilvl w:val="0"/>
          <w:numId w:val="3"/>
        </w:numPr>
        <w:spacing w:before="100" w:beforeAutospacing="1" w:after="100" w:afterAutospacing="1" w:line="240" w:lineRule="auto"/>
      </w:pPr>
      <w:r>
        <w:t xml:space="preserve">наименование высшего военно-учебного заведения и специальность подготовки </w:t>
      </w:r>
      <w:r>
        <w:rPr>
          <w:rStyle w:val="a6"/>
        </w:rPr>
        <w:t>(наименование факультета)</w:t>
      </w:r>
      <w:r>
        <w:t>, на обучение по которой кандидат планирует поступать;</w:t>
      </w:r>
    </w:p>
    <w:p w:rsidR="00C27982" w:rsidRDefault="00C27982" w:rsidP="00C27982">
      <w:pPr>
        <w:numPr>
          <w:ilvl w:val="0"/>
          <w:numId w:val="3"/>
        </w:numPr>
        <w:spacing w:before="100" w:beforeAutospacing="1" w:after="100" w:afterAutospacing="1" w:line="240" w:lineRule="auto"/>
      </w:pPr>
      <w:r>
        <w:t>уровень образования, которое кандидат желает получить</w:t>
      </w:r>
      <w:r>
        <w:rPr>
          <w:rStyle w:val="a6"/>
        </w:rPr>
        <w:t>.</w:t>
      </w:r>
    </w:p>
    <w:p w:rsidR="00C27982" w:rsidRDefault="00C27982" w:rsidP="00C27982">
      <w:pPr>
        <w:pStyle w:val="a4"/>
        <w:jc w:val="both"/>
      </w:pPr>
      <w:r>
        <w:t>Военным комиссариатом (воинской частью) на кандидата, поступающего в училище, оформляется 2 экземпляра личного дела (обусловлено спецификой училища, второй экземпляр представляет собой ксерокопию первого без медицинских документов, но с оригиналами фотографий).</w:t>
      </w:r>
    </w:p>
    <w:p w:rsidR="00C27982" w:rsidRDefault="00C27982" w:rsidP="00C27982">
      <w:pPr>
        <w:pStyle w:val="a4"/>
        <w:jc w:val="both"/>
      </w:pPr>
      <w:r>
        <w:rPr>
          <w:rStyle w:val="a6"/>
        </w:rPr>
        <w:t>К заявлению (рапорту) прилагаются:</w:t>
      </w:r>
    </w:p>
    <w:p w:rsidR="00C27982" w:rsidRDefault="00C27982" w:rsidP="00C27982">
      <w:pPr>
        <w:numPr>
          <w:ilvl w:val="0"/>
          <w:numId w:val="4"/>
        </w:numPr>
        <w:spacing w:before="100" w:beforeAutospacing="1" w:after="100" w:afterAutospacing="1" w:line="240" w:lineRule="auto"/>
      </w:pPr>
      <w:r>
        <w:t>ксерокопии свидетельства о рождении и паспорта;</w:t>
      </w:r>
    </w:p>
    <w:p w:rsidR="00C27982" w:rsidRDefault="00C27982" w:rsidP="00C27982">
      <w:pPr>
        <w:numPr>
          <w:ilvl w:val="0"/>
          <w:numId w:val="4"/>
        </w:numPr>
        <w:spacing w:before="100" w:beforeAutospacing="1" w:after="100" w:afterAutospacing="1" w:line="240" w:lineRule="auto"/>
      </w:pPr>
      <w:r>
        <w:t>автобиография;</w:t>
      </w:r>
    </w:p>
    <w:p w:rsidR="00C27982" w:rsidRDefault="00C27982" w:rsidP="00C27982">
      <w:pPr>
        <w:numPr>
          <w:ilvl w:val="0"/>
          <w:numId w:val="4"/>
        </w:numPr>
        <w:spacing w:before="100" w:beforeAutospacing="1" w:after="100" w:afterAutospacing="1" w:line="240" w:lineRule="auto"/>
      </w:pPr>
      <w:r>
        <w:t>характеристика с места работы, учебы или службы;</w:t>
      </w:r>
    </w:p>
    <w:p w:rsidR="00C27982" w:rsidRDefault="00C27982" w:rsidP="00C27982">
      <w:pPr>
        <w:numPr>
          <w:ilvl w:val="0"/>
          <w:numId w:val="4"/>
        </w:numPr>
        <w:spacing w:before="100" w:beforeAutospacing="1" w:after="100" w:afterAutospacing="1" w:line="240" w:lineRule="auto"/>
      </w:pPr>
      <w:r>
        <w:t>ксерокопия документа государственного образца об уровне образования;</w:t>
      </w:r>
    </w:p>
    <w:p w:rsidR="00C27982" w:rsidRDefault="00C27982" w:rsidP="00C27982">
      <w:pPr>
        <w:numPr>
          <w:ilvl w:val="0"/>
          <w:numId w:val="4"/>
        </w:numPr>
        <w:spacing w:before="100" w:beforeAutospacing="1" w:after="100" w:afterAutospacing="1" w:line="240" w:lineRule="auto"/>
      </w:pPr>
      <w:r>
        <w:t>справка или копия документа, дающего право на поступление в училище на льготных основаниях (</w:t>
      </w:r>
      <w:r>
        <w:rPr>
          <w:rStyle w:val="a6"/>
        </w:rPr>
        <w:t>при наличии</w:t>
      </w:r>
      <w:r>
        <w:t>);</w:t>
      </w:r>
    </w:p>
    <w:p w:rsidR="00C27982" w:rsidRDefault="00C27982" w:rsidP="00C27982">
      <w:pPr>
        <w:numPr>
          <w:ilvl w:val="0"/>
          <w:numId w:val="4"/>
        </w:numPr>
        <w:spacing w:before="100" w:beforeAutospacing="1" w:after="100" w:afterAutospacing="1" w:line="240" w:lineRule="auto"/>
      </w:pPr>
      <w:r>
        <w:t>ксерокопии документов, подтверждающих наличие у кандидата индивидуальных достижений (</w:t>
      </w:r>
      <w:r>
        <w:rPr>
          <w:rStyle w:val="a6"/>
        </w:rPr>
        <w:t>при наличии</w:t>
      </w:r>
      <w:r>
        <w:t>);</w:t>
      </w:r>
    </w:p>
    <w:p w:rsidR="00C27982" w:rsidRDefault="00C27982" w:rsidP="00C27982">
      <w:pPr>
        <w:numPr>
          <w:ilvl w:val="0"/>
          <w:numId w:val="4"/>
        </w:numPr>
        <w:spacing w:before="100" w:beforeAutospacing="1" w:after="100" w:afterAutospacing="1" w:line="240" w:lineRule="auto"/>
      </w:pPr>
      <w:r>
        <w:t>справка о допуске к сведениям, составляющим государственную тайну по первой форме;</w:t>
      </w:r>
    </w:p>
    <w:p w:rsidR="00C27982" w:rsidRDefault="00C27982" w:rsidP="00C27982">
      <w:pPr>
        <w:numPr>
          <w:ilvl w:val="0"/>
          <w:numId w:val="4"/>
        </w:numPr>
        <w:spacing w:before="100" w:beforeAutospacing="1" w:after="100" w:afterAutospacing="1" w:line="240" w:lineRule="auto"/>
      </w:pPr>
      <w:r>
        <w:t>служебная карточка (</w:t>
      </w:r>
      <w:r>
        <w:rPr>
          <w:rStyle w:val="a6"/>
        </w:rPr>
        <w:t>для военнослужащих</w:t>
      </w:r>
      <w:r>
        <w:t>);</w:t>
      </w:r>
    </w:p>
    <w:p w:rsidR="00C27982" w:rsidRDefault="00C27982" w:rsidP="00C27982">
      <w:pPr>
        <w:numPr>
          <w:ilvl w:val="0"/>
          <w:numId w:val="4"/>
        </w:numPr>
        <w:spacing w:before="100" w:beforeAutospacing="1" w:after="100" w:afterAutospacing="1" w:line="240" w:lineRule="auto"/>
      </w:pPr>
      <w:r>
        <w:lastRenderedPageBreak/>
        <w:t>карта медицинского освидетельствования с заключением при предварительном медицинском освидетельствовании с приложением к ней всех результатов анализов, снимков, справок (</w:t>
      </w:r>
      <w:r>
        <w:rPr>
          <w:rStyle w:val="a6"/>
        </w:rPr>
        <w:t>не подшивается</w:t>
      </w:r>
      <w:r>
        <w:t>);</w:t>
      </w:r>
    </w:p>
    <w:p w:rsidR="00C27982" w:rsidRDefault="00C27982" w:rsidP="00C27982">
      <w:pPr>
        <w:numPr>
          <w:ilvl w:val="0"/>
          <w:numId w:val="4"/>
        </w:numPr>
        <w:spacing w:before="100" w:beforeAutospacing="1" w:after="100" w:afterAutospacing="1" w:line="240" w:lineRule="auto"/>
      </w:pPr>
      <w:r>
        <w:t>карта профессионального отбора;</w:t>
      </w:r>
    </w:p>
    <w:p w:rsidR="00C27982" w:rsidRDefault="00C27982" w:rsidP="00C27982">
      <w:pPr>
        <w:numPr>
          <w:ilvl w:val="0"/>
          <w:numId w:val="4"/>
        </w:numPr>
        <w:spacing w:before="100" w:beforeAutospacing="1" w:after="100" w:afterAutospacing="1" w:line="240" w:lineRule="auto"/>
      </w:pPr>
      <w:r>
        <w:t>три заверенные фотографии размером 4,5х</w:t>
      </w:r>
      <w:proofErr w:type="gramStart"/>
      <w:r>
        <w:t>6</w:t>
      </w:r>
      <w:proofErr w:type="gramEnd"/>
      <w:r>
        <w:t xml:space="preserve"> см </w:t>
      </w:r>
      <w:r>
        <w:rPr>
          <w:rStyle w:val="a6"/>
        </w:rPr>
        <w:t>(без головного убора).</w:t>
      </w:r>
    </w:p>
    <w:p w:rsidR="00C27982" w:rsidRDefault="00C27982" w:rsidP="00C27982">
      <w:pPr>
        <w:pStyle w:val="a4"/>
        <w:jc w:val="both"/>
      </w:pPr>
      <w:r>
        <w:t>Оригиналы документов (паспорт, военный билет, документы об образовании и т.д.) в личное дело не вкладываются, а предъявляется кандидатом в приемную комиссию лично по прибытию в училище, но не позднее одних суток до итогового заседания для принятия решения о зачислении на 1 курс.</w:t>
      </w:r>
    </w:p>
    <w:p w:rsidR="00C27982" w:rsidRDefault="00C27982" w:rsidP="00C27982">
      <w:pPr>
        <w:pStyle w:val="a4"/>
        <w:jc w:val="both"/>
      </w:pPr>
      <w:r>
        <w:t xml:space="preserve">Вышеперечисленные документы кандидатов в полном объеме с приложением допуска (карточки) к сведениям, составляющим государственную тайну, военные комиссариаты направляют в училище </w:t>
      </w:r>
      <w:r>
        <w:rPr>
          <w:rStyle w:val="a5"/>
        </w:rPr>
        <w:t>до 20 мая</w:t>
      </w:r>
      <w:r>
        <w:t xml:space="preserve">, а командиры воинских частей – </w:t>
      </w:r>
      <w:r>
        <w:rPr>
          <w:rStyle w:val="a5"/>
        </w:rPr>
        <w:t>до 15 мая</w:t>
      </w:r>
      <w:r>
        <w:t xml:space="preserve"> года приема в училище.</w:t>
      </w:r>
    </w:p>
    <w:p w:rsidR="00C27982" w:rsidRDefault="00C27982" w:rsidP="00C27982">
      <w:pPr>
        <w:pStyle w:val="a4"/>
        <w:jc w:val="both"/>
      </w:pPr>
      <w:r>
        <w:t>Допуск может высылаться в училище отдельно от личного дела, в этом случае в дело вкладывается справка установленного образца о наличии у кандидата допуска по первой форме (форма № 6 приказа Министра обороны Российской Федерации 2010 года № 1313). В исключительных случаях (когда на момент отправки дела допуска еще нет) вкладывается справка о том, что допуск находится на оформлении, но до 1 июля допуск (карточка) должен поступить в училище. В противном случае кандидату будет отказано в допуске к профессиональному отбору.</w:t>
      </w:r>
    </w:p>
    <w:p w:rsidR="00C27982" w:rsidRDefault="00C27982" w:rsidP="00C27982">
      <w:pPr>
        <w:pStyle w:val="a4"/>
        <w:jc w:val="both"/>
      </w:pPr>
      <w:r>
        <w:t>Решение приемной комиссии училища доводится до военных комиссариатов (воинских частей) с указанием места и времени проведения профессионального отбора или причин отказа.</w:t>
      </w:r>
    </w:p>
    <w:p w:rsidR="00C27982" w:rsidRDefault="00C27982" w:rsidP="00C27982">
      <w:pPr>
        <w:pStyle w:val="a4"/>
        <w:jc w:val="both"/>
      </w:pPr>
      <w:r>
        <w:t>По прибытию в училище для прохождения профессионального отбора кандидаты обеспечиваются бесплатным проживанием, питанием, медицинским и банно-прачечным обеспечением.</w:t>
      </w:r>
    </w:p>
    <w:p w:rsidR="00C27982" w:rsidRDefault="00C27982" w:rsidP="00C27982">
      <w:pPr>
        <w:pStyle w:val="a4"/>
        <w:jc w:val="both"/>
      </w:pPr>
      <w:r>
        <w:rPr>
          <w:rStyle w:val="a5"/>
        </w:rPr>
        <w:t>III. Порядок проведения профессионального отбора</w:t>
      </w:r>
    </w:p>
    <w:p w:rsidR="00C27982" w:rsidRDefault="00C27982" w:rsidP="00C27982">
      <w:pPr>
        <w:pStyle w:val="a4"/>
        <w:jc w:val="both"/>
      </w:pPr>
      <w:r>
        <w:t>Профессиональный отбор кандидатов для зачисления в училище курсантами проводится приемной комиссией с 1 по 30 июля года поступления.</w:t>
      </w:r>
    </w:p>
    <w:p w:rsidR="00C27982" w:rsidRDefault="00C27982" w:rsidP="00C27982">
      <w:pPr>
        <w:pStyle w:val="a4"/>
        <w:jc w:val="both"/>
      </w:pPr>
      <w:r>
        <w:rPr>
          <w:rStyle w:val="a6"/>
        </w:rPr>
        <w:t>Для проведения профессионального отбора начальник училища назначает подкомиссии:</w:t>
      </w:r>
    </w:p>
    <w:p w:rsidR="00C27982" w:rsidRDefault="00C27982" w:rsidP="00C27982">
      <w:pPr>
        <w:numPr>
          <w:ilvl w:val="0"/>
          <w:numId w:val="5"/>
        </w:numPr>
        <w:spacing w:before="100" w:beforeAutospacing="1" w:after="100" w:afterAutospacing="1" w:line="240" w:lineRule="auto"/>
      </w:pPr>
      <w:r>
        <w:t>военно-врачебную;</w:t>
      </w:r>
    </w:p>
    <w:p w:rsidR="00C27982" w:rsidRDefault="00C27982" w:rsidP="00C27982">
      <w:pPr>
        <w:numPr>
          <w:ilvl w:val="0"/>
          <w:numId w:val="5"/>
        </w:numPr>
        <w:spacing w:before="100" w:beforeAutospacing="1" w:after="100" w:afterAutospacing="1" w:line="240" w:lineRule="auto"/>
      </w:pPr>
      <w:r>
        <w:t>по профессиональному психологическому отбору;</w:t>
      </w:r>
    </w:p>
    <w:p w:rsidR="00C27982" w:rsidRDefault="00C27982" w:rsidP="00C27982">
      <w:pPr>
        <w:numPr>
          <w:ilvl w:val="0"/>
          <w:numId w:val="5"/>
        </w:numPr>
        <w:spacing w:before="100" w:beforeAutospacing="1" w:after="100" w:afterAutospacing="1" w:line="240" w:lineRule="auto"/>
      </w:pPr>
      <w:r>
        <w:t xml:space="preserve">по оценке уровня общеобразовательной подготовленности кандидатов, поступающих на </w:t>
      </w:r>
      <w:proofErr w:type="gramStart"/>
      <w:r>
        <w:t>обучение по программам</w:t>
      </w:r>
      <w:proofErr w:type="gramEnd"/>
      <w:r>
        <w:t xml:space="preserve"> высшего образования;</w:t>
      </w:r>
    </w:p>
    <w:p w:rsidR="00C27982" w:rsidRDefault="00C27982" w:rsidP="00C27982">
      <w:pPr>
        <w:numPr>
          <w:ilvl w:val="0"/>
          <w:numId w:val="5"/>
        </w:numPr>
        <w:spacing w:before="100" w:beforeAutospacing="1" w:after="100" w:afterAutospacing="1" w:line="240" w:lineRule="auto"/>
      </w:pPr>
      <w:r>
        <w:t>по оценке уровня профессиональной подготовленности кандидатов по результатам дополнительного вступительного испытания поступающих на </w:t>
      </w:r>
      <w:proofErr w:type="gramStart"/>
      <w:r>
        <w:t>обучение по специальности</w:t>
      </w:r>
      <w:proofErr w:type="gramEnd"/>
      <w:r>
        <w:t xml:space="preserve"> 56.05.06 Защита информации на объектах информатизации военного назначения;</w:t>
      </w:r>
    </w:p>
    <w:p w:rsidR="00C27982" w:rsidRDefault="00C27982" w:rsidP="00C27982">
      <w:pPr>
        <w:numPr>
          <w:ilvl w:val="0"/>
          <w:numId w:val="5"/>
        </w:numPr>
        <w:spacing w:before="100" w:beforeAutospacing="1" w:after="100" w:afterAutospacing="1" w:line="240" w:lineRule="auto"/>
      </w:pPr>
      <w:r>
        <w:t>по оценке уровня физической подготовленности;</w:t>
      </w:r>
    </w:p>
    <w:p w:rsidR="00C27982" w:rsidRDefault="00C27982" w:rsidP="00C27982">
      <w:pPr>
        <w:numPr>
          <w:ilvl w:val="0"/>
          <w:numId w:val="5"/>
        </w:numPr>
        <w:spacing w:before="100" w:beforeAutospacing="1" w:after="100" w:afterAutospacing="1" w:line="240" w:lineRule="auto"/>
      </w:pPr>
      <w:r>
        <w:t>апелляционную.</w:t>
      </w:r>
    </w:p>
    <w:p w:rsidR="00C27982" w:rsidRDefault="00C27982" w:rsidP="00C27982">
      <w:pPr>
        <w:pStyle w:val="a4"/>
        <w:jc w:val="both"/>
      </w:pPr>
      <w:r>
        <w:rPr>
          <w:rStyle w:val="a6"/>
        </w:rPr>
        <w:t>Профессиональный отбор кандидатов для зачисления в училище курсантами включает:</w:t>
      </w:r>
    </w:p>
    <w:p w:rsidR="00C27982" w:rsidRDefault="00C27982" w:rsidP="00C27982">
      <w:pPr>
        <w:numPr>
          <w:ilvl w:val="0"/>
          <w:numId w:val="6"/>
        </w:numPr>
        <w:spacing w:before="100" w:beforeAutospacing="1" w:after="100" w:afterAutospacing="1" w:line="240" w:lineRule="auto"/>
      </w:pPr>
      <w:r>
        <w:t>определение годности кандидатов к поступлению в училище по состоянию здоровья;</w:t>
      </w:r>
    </w:p>
    <w:p w:rsidR="00C27982" w:rsidRDefault="00C27982" w:rsidP="00C27982">
      <w:pPr>
        <w:numPr>
          <w:ilvl w:val="0"/>
          <w:numId w:val="6"/>
        </w:numPr>
        <w:spacing w:before="100" w:beforeAutospacing="1" w:after="100" w:afterAutospacing="1" w:line="240" w:lineRule="auto"/>
      </w:pPr>
      <w:r>
        <w:t>определение категории профессиональной пригодности кандидатов;</w:t>
      </w:r>
    </w:p>
    <w:p w:rsidR="00C27982" w:rsidRDefault="00C27982" w:rsidP="00C27982">
      <w:pPr>
        <w:numPr>
          <w:ilvl w:val="0"/>
          <w:numId w:val="6"/>
        </w:numPr>
        <w:spacing w:before="100" w:beforeAutospacing="1" w:after="100" w:afterAutospacing="1" w:line="240" w:lineRule="auto"/>
      </w:pPr>
      <w:r>
        <w:lastRenderedPageBreak/>
        <w:t>оценку уровня общеобразовательной подготовленности кандидатов;</w:t>
      </w:r>
    </w:p>
    <w:p w:rsidR="00C27982" w:rsidRDefault="00C27982" w:rsidP="00C27982">
      <w:pPr>
        <w:numPr>
          <w:ilvl w:val="0"/>
          <w:numId w:val="6"/>
        </w:numPr>
        <w:spacing w:before="100" w:beforeAutospacing="1" w:after="100" w:afterAutospacing="1" w:line="240" w:lineRule="auto"/>
      </w:pPr>
      <w:r>
        <w:t>оценку уровня профессиональной подготовленности кандидатов по результатам дополнительного вступительного испытания;</w:t>
      </w:r>
    </w:p>
    <w:p w:rsidR="00C27982" w:rsidRDefault="00C27982" w:rsidP="00C27982">
      <w:pPr>
        <w:numPr>
          <w:ilvl w:val="0"/>
          <w:numId w:val="6"/>
        </w:numPr>
        <w:spacing w:before="100" w:beforeAutospacing="1" w:after="100" w:afterAutospacing="1" w:line="240" w:lineRule="auto"/>
      </w:pPr>
      <w:r>
        <w:t>оценку уровня физической подготовленности кандидатов.</w:t>
      </w:r>
    </w:p>
    <w:p w:rsidR="00C27982" w:rsidRDefault="00C27982" w:rsidP="00C27982">
      <w:pPr>
        <w:pStyle w:val="a4"/>
        <w:jc w:val="both"/>
      </w:pPr>
      <w:r>
        <w:t xml:space="preserve">Оценка уровня общеобразовательной подготовленности кандидатов для обучения по программам высшего образования проводится по результатам единого государственного экзамена (далее – ЕГЭ), а также, для отдельных </w:t>
      </w:r>
      <w:proofErr w:type="gramStart"/>
      <w:r>
        <w:t>категорий</w:t>
      </w:r>
      <w:proofErr w:type="gramEnd"/>
      <w:r>
        <w:t xml:space="preserve"> поступающих – по выбору кандидатов: на основании результатов ЕГЭ и (или) по результатам вступительных испытаний, проводимых училищем самостоятельно. К ним относятся:</w:t>
      </w:r>
    </w:p>
    <w:p w:rsidR="00C27982" w:rsidRDefault="00C27982" w:rsidP="00C27982">
      <w:pPr>
        <w:numPr>
          <w:ilvl w:val="0"/>
          <w:numId w:val="7"/>
        </w:numPr>
        <w:spacing w:before="100" w:beforeAutospacing="1" w:after="100" w:afterAutospacing="1" w:line="240" w:lineRule="auto"/>
      </w:pPr>
      <w:r>
        <w:t>лица, которые получили документ о среднем общем образовании в течени</w:t>
      </w:r>
      <w:proofErr w:type="gramStart"/>
      <w:r>
        <w:t>и</w:t>
      </w:r>
      <w:proofErr w:type="gramEnd"/>
      <w:r>
        <w:t xml:space="preserve"> одного года до дня завершения приема документов и вступительных испытаний включительно, если все пройденные ими в указанный период аттестационные испытания государственной итоговой аттестации по образовательным программам среднего общего образования сданы не в форме ЕГЭ (либо они прошли итоговые аттестационные процедуры в иностранных образовательных организациях и не сдавали ЕГЭ в указанный период);</w:t>
      </w:r>
    </w:p>
    <w:p w:rsidR="00C27982" w:rsidRDefault="00C27982" w:rsidP="00C27982">
      <w:pPr>
        <w:numPr>
          <w:ilvl w:val="0"/>
          <w:numId w:val="7"/>
        </w:numPr>
        <w:spacing w:before="100" w:beforeAutospacing="1" w:after="100" w:afterAutospacing="1" w:line="240" w:lineRule="auto"/>
      </w:pPr>
      <w:r>
        <w:t>выпускники образовательных организаций среднего профессионального образования.</w:t>
      </w:r>
    </w:p>
    <w:p w:rsidR="00C27982" w:rsidRDefault="00C27982" w:rsidP="00C27982">
      <w:pPr>
        <w:pStyle w:val="a4"/>
        <w:jc w:val="both"/>
      </w:pPr>
      <w:r>
        <w:t>Указанные лица могут сдавать все или несколько общеобразовательных вступительных испытаний наряду с представлением результатов ЕГЭ в качестве результатов других общеобразовательных вступительных испытаний.</w:t>
      </w:r>
    </w:p>
    <w:p w:rsidR="00C27982" w:rsidRDefault="00C27982" w:rsidP="00C27982">
      <w:pPr>
        <w:pStyle w:val="a4"/>
        <w:jc w:val="both"/>
      </w:pPr>
      <w:r>
        <w:t>Результаты ЕГЭ действительны в течение 4-х лет с момента сдачи ЕГЭ (для поступающих в училище в 2021 году, действительны результаты ЕГЭ с 2017 по 2021 год).</w:t>
      </w:r>
    </w:p>
    <w:p w:rsidR="00C27982" w:rsidRDefault="00C27982" w:rsidP="00C27982">
      <w:pPr>
        <w:pStyle w:val="a4"/>
        <w:jc w:val="both"/>
      </w:pPr>
      <w:r>
        <w:rPr>
          <w:rStyle w:val="a6"/>
        </w:rPr>
        <w:t>Для участия в ЕГЭ до 1 февраля года поступления необходимо подать заявление с перечнем конкретных предметов, которые предполагается сдавать:</w:t>
      </w:r>
    </w:p>
    <w:p w:rsidR="00C27982" w:rsidRDefault="00C27982" w:rsidP="00C27982">
      <w:pPr>
        <w:numPr>
          <w:ilvl w:val="0"/>
          <w:numId w:val="8"/>
        </w:numPr>
        <w:spacing w:before="100" w:beforeAutospacing="1" w:after="100" w:afterAutospacing="1" w:line="240" w:lineRule="auto"/>
      </w:pPr>
      <w:r>
        <w:t>в администрацию своего образовательного учреждения – выпускникам текущего года (оканчивающие 11 класс);</w:t>
      </w:r>
    </w:p>
    <w:p w:rsidR="00C27982" w:rsidRDefault="00C27982" w:rsidP="00C27982">
      <w:pPr>
        <w:numPr>
          <w:ilvl w:val="0"/>
          <w:numId w:val="8"/>
        </w:numPr>
        <w:spacing w:before="100" w:beforeAutospacing="1" w:after="100" w:afterAutospacing="1" w:line="240" w:lineRule="auto"/>
      </w:pPr>
      <w:r>
        <w:t>в места регистрации на сдачу ЕГЭ по месту проживания – выпускникам прошлых лет, учащимся и выпускникам образовательных учреждений среднего профессионального образования;</w:t>
      </w:r>
    </w:p>
    <w:p w:rsidR="00C27982" w:rsidRDefault="00C27982" w:rsidP="00C27982">
      <w:pPr>
        <w:numPr>
          <w:ilvl w:val="0"/>
          <w:numId w:val="8"/>
        </w:numPr>
        <w:spacing w:before="100" w:beforeAutospacing="1" w:after="100" w:afterAutospacing="1" w:line="240" w:lineRule="auto"/>
      </w:pPr>
      <w:r>
        <w:t>в места регистрации на сдачу ЕГЭ по месту прохождения военной службы или месту дислокации училища – военнослужащим, проходящим военную службу по призыву или по контракту.</w:t>
      </w:r>
    </w:p>
    <w:p w:rsidR="00C27982" w:rsidRDefault="00C27982" w:rsidP="00C27982">
      <w:pPr>
        <w:pStyle w:val="a4"/>
        <w:jc w:val="both"/>
      </w:pPr>
      <w:r>
        <w:t>Минимальное количество баллов ЕГЭ (вступительного испытания, проводимого училищем самостоятельно) по общеобразовательным предметам по специальности 56.05.06 Защита информации на объектах информатизации военного назначения, подтверждающее успешное прохождение вступительного испытания по оценке уровня общеобразовательной подготовленности, утвержденное приказом Министра обороны Российской Федерации:</w:t>
      </w:r>
    </w:p>
    <w:p w:rsidR="00C27982" w:rsidRDefault="00C27982" w:rsidP="00C27982">
      <w:pPr>
        <w:pStyle w:val="a4"/>
        <w:jc w:val="both"/>
      </w:pPr>
      <w:r>
        <w:t>Русский язык – 50 баллов;</w:t>
      </w:r>
    </w:p>
    <w:p w:rsidR="00C27982" w:rsidRDefault="00C27982" w:rsidP="00C27982">
      <w:pPr>
        <w:pStyle w:val="a4"/>
        <w:jc w:val="both"/>
      </w:pPr>
      <w:r>
        <w:t>Математика – 32 балла;</w:t>
      </w:r>
    </w:p>
    <w:p w:rsidR="00C27982" w:rsidRDefault="00C27982" w:rsidP="00C27982">
      <w:pPr>
        <w:pStyle w:val="a4"/>
        <w:jc w:val="both"/>
      </w:pPr>
      <w:r>
        <w:t>Физика – 41 балл.</w:t>
      </w:r>
    </w:p>
    <w:p w:rsidR="00C27982" w:rsidRDefault="00C27982" w:rsidP="00C27982">
      <w:pPr>
        <w:pStyle w:val="a4"/>
        <w:jc w:val="both"/>
      </w:pPr>
      <w:r>
        <w:t>Кандидаты, получившие меньшее количество балов по предметам, к дальнейшему участию в конкурсе не допускаются.</w:t>
      </w:r>
    </w:p>
    <w:p w:rsidR="00C27982" w:rsidRDefault="00C27982" w:rsidP="00C27982">
      <w:pPr>
        <w:pStyle w:val="a4"/>
        <w:jc w:val="both"/>
      </w:pPr>
      <w:r>
        <w:lastRenderedPageBreak/>
        <w:t xml:space="preserve">С кандидатами, поступающими на </w:t>
      </w:r>
      <w:proofErr w:type="gramStart"/>
      <w:r>
        <w:t>обучение по специальности</w:t>
      </w:r>
      <w:proofErr w:type="gramEnd"/>
      <w:r>
        <w:t xml:space="preserve"> 56.05.06 Защита информации на объектах информатизации военного назначения проводится дополнительное вступительное испытание профессиональной направленности (в соответствии с пунктом 67 Порядка с изменениями внесенными приказом МО РФ от 9 октября 2020 г. № 528).</w:t>
      </w:r>
    </w:p>
    <w:p w:rsidR="00C27982" w:rsidRDefault="00C27982" w:rsidP="00C27982">
      <w:pPr>
        <w:pStyle w:val="a4"/>
        <w:jc w:val="both"/>
      </w:pPr>
      <w:r>
        <w:t>К дополнительному вступительному испытанию допускаются абитуриенты, имеющие необходимые результаты сдачи ЕГЭ по русскому языку, математике, физике и соответствующие общим требованиям, предъявляемым для поступления в училище.</w:t>
      </w:r>
    </w:p>
    <w:p w:rsidR="00C27982" w:rsidRDefault="00C27982" w:rsidP="00C27982">
      <w:pPr>
        <w:pStyle w:val="a4"/>
        <w:jc w:val="both"/>
      </w:pPr>
      <w:r>
        <w:t>Оценивание производится в баллах. Каждый вопрос (билет состоит из двух вопросов для собеседования) оценивается отдельно председателем и членом комиссии путем выставления частной оценки по 50-балльной шкале. Оценка за вопрос определяется как среднее арифметическое частных оценок с округлением до целочисленного значения. Итоговая оценка определяется суммой оценок за вопросы.</w:t>
      </w:r>
    </w:p>
    <w:p w:rsidR="00C27982" w:rsidRDefault="00C27982" w:rsidP="00C27982">
      <w:pPr>
        <w:pStyle w:val="a4"/>
        <w:jc w:val="both"/>
      </w:pPr>
      <w:r>
        <w:rPr>
          <w:rStyle w:val="a6"/>
        </w:rPr>
        <w:t>Кандидат считается не прошедшим дополнительное вступительное испытание (к дальнейшему участию в конкурсе не допускается) если:</w:t>
      </w:r>
    </w:p>
    <w:p w:rsidR="00C27982" w:rsidRDefault="00C27982" w:rsidP="00C27982">
      <w:pPr>
        <w:numPr>
          <w:ilvl w:val="0"/>
          <w:numId w:val="9"/>
        </w:numPr>
        <w:spacing w:before="100" w:beforeAutospacing="1" w:after="100" w:afterAutospacing="1" w:line="240" w:lineRule="auto"/>
      </w:pPr>
      <w:r>
        <w:t>в сумме по двум вопросам набрал менее 60 баллов;</w:t>
      </w:r>
    </w:p>
    <w:p w:rsidR="00C27982" w:rsidRDefault="00C27982" w:rsidP="00C27982">
      <w:pPr>
        <w:numPr>
          <w:ilvl w:val="0"/>
          <w:numId w:val="9"/>
        </w:numPr>
        <w:spacing w:before="100" w:beforeAutospacing="1" w:after="100" w:afterAutospacing="1" w:line="240" w:lineRule="auto"/>
      </w:pPr>
      <w:r>
        <w:t>по любому из вопросов набрал менее 21 балла (не преодолел минимальный пороговый уровень).</w:t>
      </w:r>
    </w:p>
    <w:p w:rsidR="00C27982" w:rsidRDefault="00C27982" w:rsidP="00C27982">
      <w:pPr>
        <w:pStyle w:val="a4"/>
        <w:jc w:val="both"/>
      </w:pPr>
      <w:r>
        <w:rPr>
          <w:rStyle w:val="a5"/>
        </w:rPr>
        <w:t>IV. Категории граждан, имеющие особые права при приеме на обучение</w:t>
      </w:r>
    </w:p>
    <w:p w:rsidR="00C27982" w:rsidRDefault="00C27982" w:rsidP="00C27982">
      <w:pPr>
        <w:pStyle w:val="a4"/>
        <w:jc w:val="both"/>
      </w:pPr>
      <w:r>
        <w:rPr>
          <w:rStyle w:val="a6"/>
        </w:rPr>
        <w:t>Преимущественным правом при зачислении в училище курсантами пользуются следующие кандидаты, показавшие в ходе вступительных испытаний равные результаты:</w:t>
      </w:r>
    </w:p>
    <w:p w:rsidR="00C27982" w:rsidRDefault="00C27982" w:rsidP="00C27982">
      <w:pPr>
        <w:numPr>
          <w:ilvl w:val="0"/>
          <w:numId w:val="10"/>
        </w:numPr>
        <w:spacing w:before="100" w:beforeAutospacing="1" w:after="100" w:afterAutospacing="1" w:line="240" w:lineRule="auto"/>
      </w:pPr>
      <w:r>
        <w:t>дети-сироты и дети, оставшиеся без попечения родителей;</w:t>
      </w:r>
    </w:p>
    <w:p w:rsidR="00C27982" w:rsidRDefault="00C27982" w:rsidP="00C27982">
      <w:pPr>
        <w:numPr>
          <w:ilvl w:val="0"/>
          <w:numId w:val="10"/>
        </w:numPr>
        <w:spacing w:before="100" w:beforeAutospacing="1" w:after="100" w:afterAutospacing="1" w:line="240" w:lineRule="auto"/>
      </w:pPr>
      <w:r>
        <w:t>граждане в возрасте до двадцати лет, имеющие только одного родителя-инвалида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C27982" w:rsidRDefault="00C27982" w:rsidP="00C27982">
      <w:pPr>
        <w:numPr>
          <w:ilvl w:val="0"/>
          <w:numId w:val="10"/>
        </w:numPr>
        <w:spacing w:before="100" w:beforeAutospacing="1" w:after="100" w:afterAutospacing="1" w:line="240" w:lineRule="auto"/>
      </w:pPr>
      <w:r>
        <w:t>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C27982" w:rsidRDefault="00C27982" w:rsidP="00C27982">
      <w:pPr>
        <w:numPr>
          <w:ilvl w:val="0"/>
          <w:numId w:val="10"/>
        </w:numPr>
        <w:spacing w:before="100" w:beforeAutospacing="1" w:after="100" w:afterAutospacing="1" w:line="240" w:lineRule="auto"/>
      </w:pPr>
      <w:r>
        <w:t>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C27982" w:rsidRDefault="00C27982" w:rsidP="00C27982">
      <w:pPr>
        <w:numPr>
          <w:ilvl w:val="0"/>
          <w:numId w:val="10"/>
        </w:numPr>
        <w:spacing w:before="100" w:beforeAutospacing="1" w:after="100" w:afterAutospacing="1" w:line="240" w:lineRule="auto"/>
      </w:pPr>
      <w:r>
        <w:t>дети умерших (погибших) Героев Советского Союза, Героев Российской Федерации и полных кавалеров ордена Славы;</w:t>
      </w:r>
    </w:p>
    <w:p w:rsidR="00C27982" w:rsidRDefault="00C27982" w:rsidP="00C27982">
      <w:pPr>
        <w:numPr>
          <w:ilvl w:val="0"/>
          <w:numId w:val="10"/>
        </w:numPr>
        <w:spacing w:before="100" w:beforeAutospacing="1" w:after="100" w:afterAutospacing="1" w:line="240" w:lineRule="auto"/>
      </w:pPr>
      <w:r>
        <w:t>выпускники суворовских военных (нахимовских) училищ, кадетских корпусов;</w:t>
      </w:r>
    </w:p>
    <w:p w:rsidR="00C27982" w:rsidRDefault="00C27982" w:rsidP="00C27982">
      <w:pPr>
        <w:numPr>
          <w:ilvl w:val="0"/>
          <w:numId w:val="10"/>
        </w:numPr>
        <w:spacing w:before="100" w:beforeAutospacing="1" w:after="100" w:afterAutospacing="1" w:line="240" w:lineRule="auto"/>
      </w:pPr>
      <w:proofErr w:type="gramStart"/>
      <w:r>
        <w:t>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w:t>
      </w:r>
      <w:proofErr w:type="gramEnd"/>
      <w:r>
        <w:t xml:space="preserve">, </w:t>
      </w:r>
      <w:proofErr w:type="gramStart"/>
      <w:r>
        <w:t>находившиеся</w:t>
      </w:r>
      <w:proofErr w:type="gramEnd"/>
      <w:r>
        <w:t xml:space="preserve"> на их иждивении;</w:t>
      </w:r>
    </w:p>
    <w:p w:rsidR="00C27982" w:rsidRDefault="00C27982" w:rsidP="00C27982">
      <w:pPr>
        <w:numPr>
          <w:ilvl w:val="0"/>
          <w:numId w:val="10"/>
        </w:numPr>
        <w:spacing w:before="100" w:beforeAutospacing="1" w:after="100" w:afterAutospacing="1" w:line="240" w:lineRule="auto"/>
      </w:pPr>
      <w:r>
        <w:lastRenderedPageBreak/>
        <w:t>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C27982" w:rsidRDefault="00C27982" w:rsidP="00C27982">
      <w:pPr>
        <w:numPr>
          <w:ilvl w:val="0"/>
          <w:numId w:val="10"/>
        </w:numPr>
        <w:spacing w:before="100" w:beforeAutospacing="1" w:after="100" w:afterAutospacing="1" w:line="240" w:lineRule="auto"/>
      </w:pPr>
      <w:r>
        <w:t xml:space="preserve">военнослужащие, которые проходят военную службу по контракту, и непрерывная продолжительность военной </w:t>
      </w:r>
      <w:proofErr w:type="gramStart"/>
      <w:r>
        <w:t>службы</w:t>
      </w:r>
      <w:proofErr w:type="gramEnd"/>
      <w: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установленном порядке;</w:t>
      </w:r>
    </w:p>
    <w:p w:rsidR="00C27982" w:rsidRDefault="00C27982" w:rsidP="00C27982">
      <w:pPr>
        <w:numPr>
          <w:ilvl w:val="0"/>
          <w:numId w:val="10"/>
        </w:numPr>
        <w:spacing w:before="100" w:beforeAutospacing="1" w:after="100" w:afterAutospacing="1" w:line="240" w:lineRule="auto"/>
      </w:pPr>
      <w:r>
        <w:t>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C27982" w:rsidRDefault="00C27982" w:rsidP="00C27982">
      <w:pPr>
        <w:numPr>
          <w:ilvl w:val="0"/>
          <w:numId w:val="10"/>
        </w:numPr>
        <w:spacing w:before="100" w:beforeAutospacing="1" w:after="100" w:afterAutospacing="1" w:line="240" w:lineRule="auto"/>
      </w:pPr>
      <w:r>
        <w:t>участники боевых действий из числа лиц в соответствии с требованиями Федерального закона от 12 января 1995 года № 5-ФЗ «О ветеранах»;</w:t>
      </w:r>
    </w:p>
    <w:p w:rsidR="00C27982" w:rsidRDefault="00C27982" w:rsidP="00C27982">
      <w:pPr>
        <w:numPr>
          <w:ilvl w:val="0"/>
          <w:numId w:val="10"/>
        </w:numPr>
        <w:spacing w:before="100" w:beforeAutospacing="1" w:after="100" w:afterAutospacing="1" w:line="240" w:lineRule="auto"/>
      </w:pPr>
      <w:proofErr w:type="gramStart"/>
      <w:r>
        <w:t>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такого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w:t>
      </w:r>
      <w:proofErr w:type="gramEnd"/>
      <w:r>
        <w:t xml:space="preserve"> </w:t>
      </w:r>
      <w:proofErr w:type="gramStart"/>
      <w:r>
        <w:t>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C27982" w:rsidRDefault="00C27982" w:rsidP="00C27982">
      <w:pPr>
        <w:numPr>
          <w:ilvl w:val="0"/>
          <w:numId w:val="10"/>
        </w:numPr>
        <w:spacing w:before="100" w:beforeAutospacing="1" w:after="100" w:afterAutospacing="1" w:line="240" w:lineRule="auto"/>
      </w:pPr>
      <w:proofErr w:type="gramStart"/>
      <w:r>
        <w:t>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roofErr w:type="gramEnd"/>
    </w:p>
    <w:p w:rsidR="00C27982" w:rsidRDefault="00C27982" w:rsidP="00C27982">
      <w:pPr>
        <w:numPr>
          <w:ilvl w:val="0"/>
          <w:numId w:val="10"/>
        </w:numPr>
        <w:spacing w:before="100" w:beforeAutospacing="1" w:after="100" w:afterAutospacing="1" w:line="240" w:lineRule="auto"/>
      </w:pPr>
      <w:r>
        <w:t>выпускники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C27982" w:rsidRDefault="00C27982" w:rsidP="00C27982">
      <w:pPr>
        <w:numPr>
          <w:ilvl w:val="0"/>
          <w:numId w:val="10"/>
        </w:numPr>
        <w:spacing w:before="100" w:beforeAutospacing="1" w:after="100" w:afterAutospacing="1" w:line="240" w:lineRule="auto"/>
      </w:pPr>
      <w:proofErr w:type="gramStart"/>
      <w:r>
        <w:t>дети граждан, проходящих военную службу по контракту и имеющих общую продолжительность военной службы двадцать лет и более, дети граждан, которые уволены с военной службы по достижению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roofErr w:type="gramEnd"/>
    </w:p>
    <w:p w:rsidR="00C27982" w:rsidRDefault="00C27982" w:rsidP="00C27982">
      <w:pPr>
        <w:pStyle w:val="a4"/>
        <w:jc w:val="both"/>
      </w:pPr>
      <w:r>
        <w:rPr>
          <w:rStyle w:val="a5"/>
        </w:rPr>
        <w:t xml:space="preserve">V. Порядок учета индивидуальных достижений при приеме кандидатов на </w:t>
      </w:r>
      <w:proofErr w:type="gramStart"/>
      <w:r>
        <w:rPr>
          <w:rStyle w:val="a5"/>
        </w:rPr>
        <w:t>обучение по</w:t>
      </w:r>
      <w:proofErr w:type="gramEnd"/>
      <w:r>
        <w:rPr>
          <w:rStyle w:val="a5"/>
        </w:rPr>
        <w:t xml:space="preserve"> образовательным программам высшего образования с полной военно-специальной подготовкой</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9"/>
        <w:gridCol w:w="6920"/>
        <w:gridCol w:w="1896"/>
      </w:tblGrid>
      <w:tr w:rsidR="00C27982" w:rsidTr="00C27982">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7982" w:rsidRDefault="00C27982">
            <w:pPr>
              <w:pStyle w:val="a4"/>
              <w:jc w:val="center"/>
              <w:rPr>
                <w:b/>
                <w:bCs/>
              </w:rPr>
            </w:pPr>
            <w:r>
              <w:rPr>
                <w:b/>
                <w:bCs/>
              </w:rPr>
              <w:lastRenderedPageBreak/>
              <w:t xml:space="preserve">№ </w:t>
            </w:r>
            <w:proofErr w:type="gramStart"/>
            <w:r>
              <w:rPr>
                <w:b/>
                <w:bCs/>
              </w:rPr>
              <w:t>п</w:t>
            </w:r>
            <w:proofErr w:type="gramEnd"/>
            <w:r>
              <w:rPr>
                <w:b/>
                <w:bCs/>
              </w:rPr>
              <w:t>/п</w:t>
            </w:r>
          </w:p>
        </w:tc>
        <w:tc>
          <w:tcPr>
            <w:tcW w:w="0" w:type="auto"/>
            <w:tcBorders>
              <w:top w:val="outset" w:sz="6" w:space="0" w:color="auto"/>
              <w:left w:val="outset" w:sz="6" w:space="0" w:color="auto"/>
              <w:bottom w:val="outset" w:sz="6" w:space="0" w:color="auto"/>
              <w:right w:val="outset" w:sz="6" w:space="0" w:color="auto"/>
            </w:tcBorders>
            <w:vAlign w:val="center"/>
            <w:hideMark/>
          </w:tcPr>
          <w:p w:rsidR="00C27982" w:rsidRDefault="00C27982">
            <w:pPr>
              <w:pStyle w:val="a4"/>
              <w:jc w:val="center"/>
              <w:rPr>
                <w:b/>
                <w:bCs/>
              </w:rPr>
            </w:pPr>
            <w:r>
              <w:rPr>
                <w:b/>
                <w:bCs/>
              </w:rPr>
              <w:t xml:space="preserve">Полное наименование индивидуального достижения, </w:t>
            </w:r>
            <w:r>
              <w:rPr>
                <w:b/>
                <w:bCs/>
              </w:rPr>
              <w:br/>
              <w:t>статус или награда его обладателя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C27982" w:rsidRDefault="00C27982">
            <w:pPr>
              <w:pStyle w:val="a4"/>
              <w:jc w:val="center"/>
              <w:rPr>
                <w:b/>
                <w:bCs/>
              </w:rPr>
            </w:pPr>
            <w:r>
              <w:rPr>
                <w:b/>
                <w:bCs/>
              </w:rPr>
              <w:t>Баллы за индивидуальное достижение</w:t>
            </w:r>
          </w:p>
        </w:tc>
      </w:tr>
      <w:tr w:rsidR="00C27982" w:rsidTr="00C27982">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27982" w:rsidRDefault="00C27982">
            <w:pPr>
              <w:pStyle w:val="3"/>
              <w:jc w:val="center"/>
            </w:pPr>
            <w:r>
              <w:t>1</w:t>
            </w:r>
          </w:p>
        </w:tc>
        <w:tc>
          <w:tcPr>
            <w:tcW w:w="3650" w:type="pct"/>
            <w:tcBorders>
              <w:top w:val="outset" w:sz="6" w:space="0" w:color="auto"/>
              <w:left w:val="outset" w:sz="6" w:space="0" w:color="auto"/>
              <w:bottom w:val="outset" w:sz="6" w:space="0" w:color="auto"/>
              <w:right w:val="outset" w:sz="6" w:space="0" w:color="auto"/>
            </w:tcBorders>
            <w:vAlign w:val="bottom"/>
            <w:hideMark/>
          </w:tcPr>
          <w:p w:rsidR="00C27982" w:rsidRDefault="00C27982">
            <w:pPr>
              <w:pStyle w:val="a20"/>
            </w:pPr>
            <w:r>
              <w:t>Наличие статуса чемпиона и призера Олимпийских игр, чемпиона мира, чемпиона Европы по видам спорта, включенным в программы Олимпийских игр</w:t>
            </w:r>
          </w:p>
        </w:tc>
        <w:tc>
          <w:tcPr>
            <w:tcW w:w="1000" w:type="pct"/>
            <w:tcBorders>
              <w:top w:val="outset" w:sz="6" w:space="0" w:color="auto"/>
              <w:left w:val="outset" w:sz="6" w:space="0" w:color="auto"/>
              <w:bottom w:val="outset" w:sz="6" w:space="0" w:color="auto"/>
              <w:right w:val="outset" w:sz="6" w:space="0" w:color="auto"/>
            </w:tcBorders>
            <w:hideMark/>
          </w:tcPr>
          <w:p w:rsidR="00C27982" w:rsidRDefault="00C27982">
            <w:pPr>
              <w:pStyle w:val="a20"/>
              <w:jc w:val="center"/>
            </w:pPr>
            <w:r>
              <w:t>10 баллов</w:t>
            </w:r>
          </w:p>
        </w:tc>
      </w:tr>
      <w:tr w:rsidR="00C27982" w:rsidTr="00C27982">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27982" w:rsidRDefault="00C27982">
            <w:pPr>
              <w:pStyle w:val="3"/>
              <w:jc w:val="center"/>
            </w:pPr>
            <w:r>
              <w:t>2</w:t>
            </w:r>
          </w:p>
        </w:tc>
        <w:tc>
          <w:tcPr>
            <w:tcW w:w="3650" w:type="pct"/>
            <w:tcBorders>
              <w:top w:val="outset" w:sz="6" w:space="0" w:color="auto"/>
              <w:left w:val="outset" w:sz="6" w:space="0" w:color="auto"/>
              <w:bottom w:val="outset" w:sz="6" w:space="0" w:color="auto"/>
              <w:right w:val="outset" w:sz="6" w:space="0" w:color="auto"/>
            </w:tcBorders>
            <w:hideMark/>
          </w:tcPr>
          <w:p w:rsidR="00C27982" w:rsidRDefault="00C27982">
            <w:pPr>
              <w:pStyle w:val="a4"/>
            </w:pPr>
            <w:r>
              <w:t xml:space="preserve">Наличие аттестата о среднем общем образовании с отличием, или аттестата о среднем (полном) общем образовании </w:t>
            </w:r>
            <w:r>
              <w:br/>
              <w:t xml:space="preserve">для </w:t>
            </w:r>
            <w:proofErr w:type="gramStart"/>
            <w:r>
              <w:t>награжденных</w:t>
            </w:r>
            <w:proofErr w:type="gramEnd"/>
            <w:r>
              <w:t xml:space="preserve"> золотой медалью, или аттестата о среднем (полном) общем образовании для награжденных серебряной медалью</w:t>
            </w:r>
          </w:p>
        </w:tc>
        <w:tc>
          <w:tcPr>
            <w:tcW w:w="1000" w:type="pct"/>
            <w:tcBorders>
              <w:top w:val="outset" w:sz="6" w:space="0" w:color="auto"/>
              <w:left w:val="outset" w:sz="6" w:space="0" w:color="auto"/>
              <w:bottom w:val="outset" w:sz="6" w:space="0" w:color="auto"/>
              <w:right w:val="outset" w:sz="6" w:space="0" w:color="auto"/>
            </w:tcBorders>
            <w:hideMark/>
          </w:tcPr>
          <w:p w:rsidR="00C27982" w:rsidRDefault="00C27982">
            <w:pPr>
              <w:pStyle w:val="a4"/>
              <w:jc w:val="center"/>
            </w:pPr>
            <w:r>
              <w:t>10 баллов</w:t>
            </w:r>
          </w:p>
        </w:tc>
      </w:tr>
      <w:tr w:rsidR="00C27982" w:rsidTr="00C27982">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27982" w:rsidRDefault="00C27982">
            <w:pPr>
              <w:pStyle w:val="3"/>
              <w:jc w:val="center"/>
            </w:pPr>
            <w:r>
              <w:t>3</w:t>
            </w:r>
          </w:p>
        </w:tc>
        <w:tc>
          <w:tcPr>
            <w:tcW w:w="3650" w:type="pct"/>
            <w:tcBorders>
              <w:top w:val="outset" w:sz="6" w:space="0" w:color="auto"/>
              <w:left w:val="outset" w:sz="6" w:space="0" w:color="auto"/>
              <w:bottom w:val="outset" w:sz="6" w:space="0" w:color="auto"/>
              <w:right w:val="outset" w:sz="6" w:space="0" w:color="auto"/>
            </w:tcBorders>
            <w:vAlign w:val="bottom"/>
            <w:hideMark/>
          </w:tcPr>
          <w:p w:rsidR="00C27982" w:rsidRDefault="00C27982">
            <w:pPr>
              <w:pStyle w:val="a20"/>
            </w:pPr>
            <w:r>
              <w:t xml:space="preserve">Наличие диплома о среднем профессиональном образовании </w:t>
            </w:r>
            <w:r>
              <w:br/>
              <w:t>с отличием</w:t>
            </w:r>
          </w:p>
        </w:tc>
        <w:tc>
          <w:tcPr>
            <w:tcW w:w="1000" w:type="pct"/>
            <w:tcBorders>
              <w:top w:val="outset" w:sz="6" w:space="0" w:color="auto"/>
              <w:left w:val="outset" w:sz="6" w:space="0" w:color="auto"/>
              <w:bottom w:val="outset" w:sz="6" w:space="0" w:color="auto"/>
              <w:right w:val="outset" w:sz="6" w:space="0" w:color="auto"/>
            </w:tcBorders>
            <w:hideMark/>
          </w:tcPr>
          <w:p w:rsidR="00C27982" w:rsidRDefault="00C27982">
            <w:pPr>
              <w:pStyle w:val="a20"/>
              <w:jc w:val="center"/>
            </w:pPr>
            <w:r>
              <w:t>10 баллов</w:t>
            </w:r>
          </w:p>
        </w:tc>
      </w:tr>
      <w:tr w:rsidR="00C27982" w:rsidTr="00C27982">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27982" w:rsidRDefault="00C27982">
            <w:pPr>
              <w:pStyle w:val="3"/>
              <w:jc w:val="center"/>
            </w:pPr>
            <w:r>
              <w:t>4</w:t>
            </w:r>
          </w:p>
        </w:tc>
        <w:tc>
          <w:tcPr>
            <w:tcW w:w="3650" w:type="pct"/>
            <w:tcBorders>
              <w:top w:val="outset" w:sz="6" w:space="0" w:color="auto"/>
              <w:left w:val="outset" w:sz="6" w:space="0" w:color="auto"/>
              <w:bottom w:val="outset" w:sz="6" w:space="0" w:color="auto"/>
              <w:right w:val="outset" w:sz="6" w:space="0" w:color="auto"/>
            </w:tcBorders>
            <w:vAlign w:val="bottom"/>
            <w:hideMark/>
          </w:tcPr>
          <w:p w:rsidR="00C27982" w:rsidRDefault="00C27982">
            <w:pPr>
              <w:pStyle w:val="a20"/>
            </w:pPr>
            <w:proofErr w:type="gramStart"/>
            <w:r>
              <w:t xml:space="preserve">Наличие выданного общеобразовательными организациями со специальными наименованиями, перечисленными в статье 86 Федерального закона от 29 декабря 2012 г. № 273-ФЗ </w:t>
            </w:r>
            <w:r>
              <w:br/>
              <w:t>«Об образовании в Российской Федерации», аттестата о среднем общем образовании (диплома о среднем профессиональном образовании) с не менее 50% итоговыми отметками «отлично» (остальные - «хорошо») от всех учебных предметов основной образовательной программы, а также по интегрированным с ней дополнительным общеразвивающим программам, имеющим</w:t>
            </w:r>
            <w:proofErr w:type="gramEnd"/>
            <w:r>
              <w:t xml:space="preserve"> целью подготовку несовершеннолетних обучающихся к военной или иной государственной службе (при условии поступления в училище в год окончания общеобразовательной организации)</w:t>
            </w:r>
          </w:p>
        </w:tc>
        <w:tc>
          <w:tcPr>
            <w:tcW w:w="1000" w:type="pct"/>
            <w:tcBorders>
              <w:top w:val="outset" w:sz="6" w:space="0" w:color="auto"/>
              <w:left w:val="outset" w:sz="6" w:space="0" w:color="auto"/>
              <w:bottom w:val="outset" w:sz="6" w:space="0" w:color="auto"/>
              <w:right w:val="outset" w:sz="6" w:space="0" w:color="auto"/>
            </w:tcBorders>
            <w:hideMark/>
          </w:tcPr>
          <w:p w:rsidR="00C27982" w:rsidRDefault="00C27982">
            <w:pPr>
              <w:pStyle w:val="a20"/>
              <w:jc w:val="center"/>
            </w:pPr>
            <w:r>
              <w:t>6 баллов</w:t>
            </w:r>
          </w:p>
        </w:tc>
      </w:tr>
      <w:tr w:rsidR="00C27982" w:rsidTr="00C27982">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27982" w:rsidRDefault="00C27982">
            <w:pPr>
              <w:pStyle w:val="3"/>
              <w:jc w:val="center"/>
            </w:pPr>
            <w:r>
              <w:t>5</w:t>
            </w:r>
          </w:p>
        </w:tc>
        <w:tc>
          <w:tcPr>
            <w:tcW w:w="3650" w:type="pct"/>
            <w:tcBorders>
              <w:top w:val="outset" w:sz="6" w:space="0" w:color="auto"/>
              <w:left w:val="outset" w:sz="6" w:space="0" w:color="auto"/>
              <w:bottom w:val="outset" w:sz="6" w:space="0" w:color="auto"/>
              <w:right w:val="outset" w:sz="6" w:space="0" w:color="auto"/>
            </w:tcBorders>
            <w:vAlign w:val="bottom"/>
            <w:hideMark/>
          </w:tcPr>
          <w:p w:rsidR="00C27982" w:rsidRDefault="00C27982">
            <w:pPr>
              <w:pStyle w:val="a20"/>
            </w:pPr>
            <w:proofErr w:type="gramStart"/>
            <w:r>
              <w:t xml:space="preserve">Результаты участия кандидатов на обучение в олимпиадах </w:t>
            </w:r>
            <w:r>
              <w:br/>
              <w:t>(не используемые для получения особых прав и (или) преимуществ при поступлении на обучение по конкретным условиям поступления и конкретным основаниям приема) и иных интеллектуальных и (или) творческих конкурсах, физкультурных мероприятиях и спортивных мероприятиях, проводимых центральными органами военного управления Министерства обороны Российской Федерации, подтвержденные наличием соответствующего документа (победитель/призер)</w:t>
            </w:r>
            <w:proofErr w:type="gramEnd"/>
          </w:p>
        </w:tc>
        <w:tc>
          <w:tcPr>
            <w:tcW w:w="1000" w:type="pct"/>
            <w:tcBorders>
              <w:top w:val="outset" w:sz="6" w:space="0" w:color="auto"/>
              <w:left w:val="outset" w:sz="6" w:space="0" w:color="auto"/>
              <w:bottom w:val="outset" w:sz="6" w:space="0" w:color="auto"/>
              <w:right w:val="outset" w:sz="6" w:space="0" w:color="auto"/>
            </w:tcBorders>
            <w:hideMark/>
          </w:tcPr>
          <w:p w:rsidR="00C27982" w:rsidRDefault="00C27982">
            <w:pPr>
              <w:pStyle w:val="a20"/>
              <w:jc w:val="center"/>
            </w:pPr>
            <w:r>
              <w:t>7/5 баллов</w:t>
            </w:r>
          </w:p>
        </w:tc>
      </w:tr>
      <w:tr w:rsidR="00C27982" w:rsidTr="00C27982">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27982" w:rsidRDefault="00C27982">
            <w:pPr>
              <w:pStyle w:val="3"/>
              <w:jc w:val="center"/>
            </w:pPr>
            <w:r>
              <w:t>6</w:t>
            </w:r>
          </w:p>
        </w:tc>
        <w:tc>
          <w:tcPr>
            <w:tcW w:w="3650" w:type="pct"/>
            <w:tcBorders>
              <w:top w:val="outset" w:sz="6" w:space="0" w:color="auto"/>
              <w:left w:val="outset" w:sz="6" w:space="0" w:color="auto"/>
              <w:bottom w:val="outset" w:sz="6" w:space="0" w:color="auto"/>
              <w:right w:val="outset" w:sz="6" w:space="0" w:color="auto"/>
            </w:tcBorders>
            <w:vAlign w:val="bottom"/>
            <w:hideMark/>
          </w:tcPr>
          <w:p w:rsidR="00C27982" w:rsidRDefault="00C27982">
            <w:pPr>
              <w:pStyle w:val="a20"/>
            </w:pPr>
            <w:r>
              <w:t>Результаты участия кандидатов на обучение в олимпиадах школьников (не используемые для получения особых прав и (или) преимуществ при поступлении на обучение) по дисциплине Математика,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w:t>
            </w:r>
            <w:proofErr w:type="gramStart"/>
            <w:r>
              <w:t>и</w:t>
            </w:r>
            <w:proofErr w:type="gramEnd"/>
            <w:r>
              <w:t xml:space="preserve"> четырех лет, следующих за годом проведения соответствующей олимпиады при наличии у них результатов ЕГЭ не ниже 60 баллов по дисциплине Математика  (победитель/призер)</w:t>
            </w:r>
          </w:p>
        </w:tc>
        <w:tc>
          <w:tcPr>
            <w:tcW w:w="1000" w:type="pct"/>
            <w:tcBorders>
              <w:top w:val="outset" w:sz="6" w:space="0" w:color="auto"/>
              <w:left w:val="outset" w:sz="6" w:space="0" w:color="auto"/>
              <w:bottom w:val="outset" w:sz="6" w:space="0" w:color="auto"/>
              <w:right w:val="outset" w:sz="6" w:space="0" w:color="auto"/>
            </w:tcBorders>
            <w:hideMark/>
          </w:tcPr>
          <w:p w:rsidR="00C27982" w:rsidRDefault="00C27982">
            <w:pPr>
              <w:pStyle w:val="a20"/>
              <w:jc w:val="center"/>
            </w:pPr>
            <w:r>
              <w:t>7/5 баллов</w:t>
            </w:r>
          </w:p>
        </w:tc>
      </w:tr>
      <w:tr w:rsidR="00C27982" w:rsidTr="00C27982">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27982" w:rsidRDefault="00C27982">
            <w:pPr>
              <w:pStyle w:val="3"/>
              <w:jc w:val="center"/>
            </w:pPr>
            <w:r>
              <w:t>7</w:t>
            </w:r>
          </w:p>
        </w:tc>
        <w:tc>
          <w:tcPr>
            <w:tcW w:w="3650" w:type="pct"/>
            <w:tcBorders>
              <w:top w:val="outset" w:sz="6" w:space="0" w:color="auto"/>
              <w:left w:val="outset" w:sz="6" w:space="0" w:color="auto"/>
              <w:bottom w:val="outset" w:sz="6" w:space="0" w:color="auto"/>
              <w:right w:val="outset" w:sz="6" w:space="0" w:color="auto"/>
            </w:tcBorders>
            <w:vAlign w:val="bottom"/>
            <w:hideMark/>
          </w:tcPr>
          <w:p w:rsidR="00C27982" w:rsidRDefault="00C27982">
            <w:pPr>
              <w:pStyle w:val="a20"/>
            </w:pPr>
            <w:r>
              <w:t xml:space="preserve">Наличие аттестата выпускника одной из общеобразовательных организаций со специальными наименованиями, перечисленными в статье 86 Федерального закона от 29 декабря 2012 г. № 273-ФЗ «Об образовании в Российской Федерации» (диплома выпускника профессиональных образовательных организаций), находящихся в ведении Министерства обороны Российской Федерации (при условии поступления в училище в год окончания </w:t>
            </w:r>
            <w:r>
              <w:lastRenderedPageBreak/>
              <w:t>общеобразовательной организации)</w:t>
            </w:r>
          </w:p>
        </w:tc>
        <w:tc>
          <w:tcPr>
            <w:tcW w:w="1000" w:type="pct"/>
            <w:tcBorders>
              <w:top w:val="outset" w:sz="6" w:space="0" w:color="auto"/>
              <w:left w:val="outset" w:sz="6" w:space="0" w:color="auto"/>
              <w:bottom w:val="outset" w:sz="6" w:space="0" w:color="auto"/>
              <w:right w:val="outset" w:sz="6" w:space="0" w:color="auto"/>
            </w:tcBorders>
            <w:hideMark/>
          </w:tcPr>
          <w:p w:rsidR="00C27982" w:rsidRDefault="00C27982">
            <w:pPr>
              <w:pStyle w:val="a20"/>
              <w:jc w:val="center"/>
            </w:pPr>
            <w:r>
              <w:lastRenderedPageBreak/>
              <w:t>4 балла</w:t>
            </w:r>
          </w:p>
        </w:tc>
      </w:tr>
      <w:tr w:rsidR="00C27982" w:rsidTr="00C27982">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27982" w:rsidRDefault="00C27982">
            <w:pPr>
              <w:pStyle w:val="3"/>
              <w:jc w:val="center"/>
            </w:pPr>
            <w:r>
              <w:lastRenderedPageBreak/>
              <w:t>8</w:t>
            </w:r>
          </w:p>
        </w:tc>
        <w:tc>
          <w:tcPr>
            <w:tcW w:w="3650" w:type="pct"/>
            <w:tcBorders>
              <w:top w:val="outset" w:sz="6" w:space="0" w:color="auto"/>
              <w:left w:val="outset" w:sz="6" w:space="0" w:color="auto"/>
              <w:bottom w:val="outset" w:sz="6" w:space="0" w:color="auto"/>
              <w:right w:val="outset" w:sz="6" w:space="0" w:color="auto"/>
            </w:tcBorders>
            <w:vAlign w:val="bottom"/>
            <w:hideMark/>
          </w:tcPr>
          <w:p w:rsidR="00C27982" w:rsidRDefault="00C27982">
            <w:pPr>
              <w:pStyle w:val="a20"/>
            </w:pPr>
            <w:r>
              <w:t xml:space="preserve">Наличие спортивного разряда или спортивного звания  при поступлении на </w:t>
            </w:r>
            <w:proofErr w:type="gramStart"/>
            <w:r>
              <w:t>обучение по специальностям</w:t>
            </w:r>
            <w:proofErr w:type="gramEnd"/>
            <w:r>
              <w:t>,  не относящимся к специальности Служебная прикладная физическая подготовка:</w:t>
            </w:r>
          </w:p>
          <w:p w:rsidR="00C27982" w:rsidRDefault="00C27982">
            <w:pPr>
              <w:pStyle w:val="a20"/>
            </w:pPr>
            <w:r>
              <w:t>1. По видам спорта, включенным в программы Олимпийских игр или по военно-прикладным видам спорта:</w:t>
            </w:r>
          </w:p>
          <w:p w:rsidR="00C27982" w:rsidRDefault="00C27982">
            <w:pPr>
              <w:pStyle w:val="a20"/>
            </w:pPr>
            <w:r>
              <w:t>мастер спорта;</w:t>
            </w:r>
          </w:p>
          <w:p w:rsidR="00C27982" w:rsidRDefault="00C27982">
            <w:pPr>
              <w:pStyle w:val="a20"/>
            </w:pPr>
            <w:r>
              <w:t>кандидат в мастера спорта;</w:t>
            </w:r>
          </w:p>
          <w:p w:rsidR="00C27982" w:rsidRDefault="00C27982">
            <w:pPr>
              <w:pStyle w:val="a20"/>
            </w:pPr>
            <w:r>
              <w:t>первый спортивный разряд.</w:t>
            </w:r>
          </w:p>
          <w:p w:rsidR="00C27982" w:rsidRDefault="00C27982">
            <w:pPr>
              <w:pStyle w:val="a20"/>
            </w:pPr>
            <w:r>
              <w:t>2. По остальным видам спорта:</w:t>
            </w:r>
          </w:p>
          <w:p w:rsidR="00C27982" w:rsidRDefault="00C27982">
            <w:pPr>
              <w:pStyle w:val="a20"/>
            </w:pPr>
            <w:r>
              <w:t>мастер спорта, кандидат в мастера спорта</w:t>
            </w:r>
          </w:p>
        </w:tc>
        <w:tc>
          <w:tcPr>
            <w:tcW w:w="1000" w:type="pct"/>
            <w:tcBorders>
              <w:top w:val="outset" w:sz="6" w:space="0" w:color="auto"/>
              <w:left w:val="outset" w:sz="6" w:space="0" w:color="auto"/>
              <w:bottom w:val="outset" w:sz="6" w:space="0" w:color="auto"/>
              <w:right w:val="outset" w:sz="6" w:space="0" w:color="auto"/>
            </w:tcBorders>
            <w:hideMark/>
          </w:tcPr>
          <w:p w:rsidR="00C27982" w:rsidRDefault="00C27982">
            <w:pPr>
              <w:pStyle w:val="a20"/>
              <w:jc w:val="center"/>
            </w:pPr>
            <w:r>
              <w:t> </w:t>
            </w:r>
          </w:p>
          <w:p w:rsidR="00C27982" w:rsidRDefault="00C27982">
            <w:pPr>
              <w:pStyle w:val="a20"/>
              <w:jc w:val="center"/>
            </w:pPr>
            <w:r>
              <w:t> </w:t>
            </w:r>
          </w:p>
          <w:p w:rsidR="00C27982" w:rsidRDefault="00C27982">
            <w:pPr>
              <w:pStyle w:val="a20"/>
              <w:jc w:val="center"/>
            </w:pPr>
            <w:r>
              <w:t> </w:t>
            </w:r>
          </w:p>
          <w:p w:rsidR="00C27982" w:rsidRDefault="00C27982">
            <w:pPr>
              <w:pStyle w:val="a20"/>
              <w:jc w:val="center"/>
            </w:pPr>
            <w:r>
              <w:t> </w:t>
            </w:r>
          </w:p>
          <w:p w:rsidR="00C27982" w:rsidRDefault="00C27982">
            <w:pPr>
              <w:pStyle w:val="a20"/>
              <w:jc w:val="center"/>
            </w:pPr>
            <w:r>
              <w:t> </w:t>
            </w:r>
          </w:p>
          <w:p w:rsidR="00C27982" w:rsidRDefault="00C27982">
            <w:pPr>
              <w:pStyle w:val="a20"/>
              <w:jc w:val="center"/>
            </w:pPr>
            <w:r>
              <w:t> </w:t>
            </w:r>
          </w:p>
          <w:p w:rsidR="00C27982" w:rsidRDefault="00C27982">
            <w:pPr>
              <w:pStyle w:val="a20"/>
              <w:jc w:val="center"/>
            </w:pPr>
            <w:r>
              <w:t>10 баллов</w:t>
            </w:r>
          </w:p>
          <w:p w:rsidR="00C27982" w:rsidRDefault="00C27982">
            <w:pPr>
              <w:pStyle w:val="a20"/>
              <w:jc w:val="center"/>
            </w:pPr>
            <w:r>
              <w:t>7 баллов</w:t>
            </w:r>
          </w:p>
          <w:p w:rsidR="00C27982" w:rsidRDefault="00C27982">
            <w:pPr>
              <w:pStyle w:val="a20"/>
              <w:jc w:val="center"/>
            </w:pPr>
            <w:r>
              <w:t>5 баллов</w:t>
            </w:r>
          </w:p>
          <w:p w:rsidR="00C27982" w:rsidRDefault="00C27982">
            <w:pPr>
              <w:pStyle w:val="a20"/>
              <w:jc w:val="center"/>
            </w:pPr>
            <w:r>
              <w:t> </w:t>
            </w:r>
          </w:p>
          <w:p w:rsidR="00C27982" w:rsidRDefault="00C27982">
            <w:pPr>
              <w:pStyle w:val="a20"/>
              <w:jc w:val="center"/>
            </w:pPr>
            <w:r>
              <w:t>5 баллов</w:t>
            </w:r>
          </w:p>
        </w:tc>
      </w:tr>
      <w:tr w:rsidR="00C27982" w:rsidTr="00C27982">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27982" w:rsidRDefault="00C27982">
            <w:pPr>
              <w:pStyle w:val="3"/>
              <w:jc w:val="center"/>
            </w:pPr>
            <w:r>
              <w:t>9</w:t>
            </w:r>
          </w:p>
        </w:tc>
        <w:tc>
          <w:tcPr>
            <w:tcW w:w="3650" w:type="pct"/>
            <w:tcBorders>
              <w:top w:val="outset" w:sz="6" w:space="0" w:color="auto"/>
              <w:left w:val="outset" w:sz="6" w:space="0" w:color="auto"/>
              <w:bottom w:val="outset" w:sz="6" w:space="0" w:color="auto"/>
              <w:right w:val="outset" w:sz="6" w:space="0" w:color="auto"/>
            </w:tcBorders>
            <w:hideMark/>
          </w:tcPr>
          <w:p w:rsidR="00C27982" w:rsidRDefault="00C27982">
            <w:pPr>
              <w:pStyle w:val="a20"/>
            </w:pPr>
            <w:r>
              <w:t>Наличие наград, подтвержденных соответствующим документом (удостоверением к ним):</w:t>
            </w:r>
          </w:p>
          <w:p w:rsidR="00C27982" w:rsidRDefault="00C27982">
            <w:pPr>
              <w:pStyle w:val="a4"/>
            </w:pPr>
            <w:r>
              <w:t>государственная награда Российской Федерации;</w:t>
            </w:r>
          </w:p>
          <w:p w:rsidR="00C27982" w:rsidRDefault="00C27982">
            <w:pPr>
              <w:pStyle w:val="a4"/>
            </w:pPr>
            <w:r>
              <w:t>ведомственный знак отличия Министерства обороны Российской Федерации (приказ Министра обороны Российской Федерации от 14 декабря 2017 г. № 777)</w:t>
            </w:r>
          </w:p>
        </w:tc>
        <w:tc>
          <w:tcPr>
            <w:tcW w:w="1000" w:type="pct"/>
            <w:tcBorders>
              <w:top w:val="outset" w:sz="6" w:space="0" w:color="auto"/>
              <w:left w:val="outset" w:sz="6" w:space="0" w:color="auto"/>
              <w:bottom w:val="outset" w:sz="6" w:space="0" w:color="auto"/>
              <w:right w:val="outset" w:sz="6" w:space="0" w:color="auto"/>
            </w:tcBorders>
            <w:hideMark/>
          </w:tcPr>
          <w:p w:rsidR="00C27982" w:rsidRDefault="00C27982">
            <w:pPr>
              <w:pStyle w:val="a4"/>
              <w:jc w:val="center"/>
            </w:pPr>
            <w:r>
              <w:t> </w:t>
            </w:r>
          </w:p>
          <w:p w:rsidR="00C27982" w:rsidRDefault="00C27982">
            <w:pPr>
              <w:pStyle w:val="a4"/>
              <w:jc w:val="center"/>
            </w:pPr>
            <w:r>
              <w:t> 10 баллов</w:t>
            </w:r>
          </w:p>
          <w:p w:rsidR="00C27982" w:rsidRDefault="00C27982">
            <w:pPr>
              <w:pStyle w:val="a4"/>
              <w:jc w:val="center"/>
            </w:pPr>
            <w:r>
              <w:t>5 баллов</w:t>
            </w:r>
          </w:p>
        </w:tc>
      </w:tr>
      <w:tr w:rsidR="00C27982" w:rsidTr="00C27982">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27982" w:rsidRDefault="00C27982">
            <w:pPr>
              <w:pStyle w:val="3"/>
              <w:jc w:val="center"/>
            </w:pPr>
            <w:r>
              <w:t>10</w:t>
            </w:r>
          </w:p>
        </w:tc>
        <w:tc>
          <w:tcPr>
            <w:tcW w:w="3650" w:type="pct"/>
            <w:tcBorders>
              <w:top w:val="outset" w:sz="6" w:space="0" w:color="auto"/>
              <w:left w:val="outset" w:sz="6" w:space="0" w:color="auto"/>
              <w:bottom w:val="outset" w:sz="6" w:space="0" w:color="auto"/>
              <w:right w:val="outset" w:sz="6" w:space="0" w:color="auto"/>
            </w:tcBorders>
            <w:hideMark/>
          </w:tcPr>
          <w:p w:rsidR="00C27982" w:rsidRDefault="00C27982">
            <w:pPr>
              <w:pStyle w:val="a20"/>
            </w:pPr>
            <w:r>
              <w:t>Наличие удостоверения ветерана боевых действий</w:t>
            </w:r>
          </w:p>
        </w:tc>
        <w:tc>
          <w:tcPr>
            <w:tcW w:w="1000" w:type="pct"/>
            <w:tcBorders>
              <w:top w:val="outset" w:sz="6" w:space="0" w:color="auto"/>
              <w:left w:val="outset" w:sz="6" w:space="0" w:color="auto"/>
              <w:bottom w:val="outset" w:sz="6" w:space="0" w:color="auto"/>
              <w:right w:val="outset" w:sz="6" w:space="0" w:color="auto"/>
            </w:tcBorders>
            <w:hideMark/>
          </w:tcPr>
          <w:p w:rsidR="00C27982" w:rsidRDefault="00C27982">
            <w:pPr>
              <w:pStyle w:val="a20"/>
              <w:jc w:val="center"/>
            </w:pPr>
            <w:r>
              <w:t>5 баллов</w:t>
            </w:r>
          </w:p>
        </w:tc>
      </w:tr>
      <w:tr w:rsidR="00C27982" w:rsidTr="00C27982">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27982" w:rsidRDefault="00C27982">
            <w:pPr>
              <w:pStyle w:val="3"/>
              <w:jc w:val="center"/>
            </w:pPr>
            <w:r>
              <w:t>11</w:t>
            </w:r>
          </w:p>
        </w:tc>
        <w:tc>
          <w:tcPr>
            <w:tcW w:w="3650" w:type="pct"/>
            <w:tcBorders>
              <w:top w:val="outset" w:sz="6" w:space="0" w:color="auto"/>
              <w:left w:val="outset" w:sz="6" w:space="0" w:color="auto"/>
              <w:bottom w:val="outset" w:sz="6" w:space="0" w:color="auto"/>
              <w:right w:val="outset" w:sz="6" w:space="0" w:color="auto"/>
            </w:tcBorders>
            <w:vAlign w:val="bottom"/>
            <w:hideMark/>
          </w:tcPr>
          <w:p w:rsidR="00C27982" w:rsidRDefault="00C27982">
            <w:pPr>
              <w:pStyle w:val="a20"/>
            </w:pPr>
            <w:r>
              <w:t>Наличие личной книжки юнармейца Всероссийского детско-юношеского военно-патриотического общественного движения «ЮНАРМИЯ» (далее - Движение) при условии, что кандидат является участником Движения не менее одного года.</w:t>
            </w:r>
          </w:p>
          <w:p w:rsidR="00C27982" w:rsidRDefault="00C27982">
            <w:pPr>
              <w:pStyle w:val="a20"/>
            </w:pPr>
            <w:r>
              <w:t>Срок определяется по состоянию на 1 июля года приема в училище</w:t>
            </w:r>
          </w:p>
        </w:tc>
        <w:tc>
          <w:tcPr>
            <w:tcW w:w="1000" w:type="pct"/>
            <w:tcBorders>
              <w:top w:val="outset" w:sz="6" w:space="0" w:color="auto"/>
              <w:left w:val="outset" w:sz="6" w:space="0" w:color="auto"/>
              <w:bottom w:val="outset" w:sz="6" w:space="0" w:color="auto"/>
              <w:right w:val="outset" w:sz="6" w:space="0" w:color="auto"/>
            </w:tcBorders>
            <w:hideMark/>
          </w:tcPr>
          <w:p w:rsidR="00C27982" w:rsidRDefault="00C27982">
            <w:pPr>
              <w:pStyle w:val="a20"/>
              <w:jc w:val="center"/>
            </w:pPr>
            <w:r>
              <w:t>3 балла</w:t>
            </w:r>
          </w:p>
        </w:tc>
      </w:tr>
      <w:tr w:rsidR="00C27982" w:rsidTr="00C27982">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27982" w:rsidRDefault="00C27982">
            <w:pPr>
              <w:pStyle w:val="3"/>
              <w:jc w:val="center"/>
            </w:pPr>
            <w:r>
              <w:t>12</w:t>
            </w:r>
          </w:p>
        </w:tc>
        <w:tc>
          <w:tcPr>
            <w:tcW w:w="3650" w:type="pct"/>
            <w:tcBorders>
              <w:top w:val="outset" w:sz="6" w:space="0" w:color="auto"/>
              <w:left w:val="outset" w:sz="6" w:space="0" w:color="auto"/>
              <w:bottom w:val="outset" w:sz="6" w:space="0" w:color="auto"/>
              <w:right w:val="outset" w:sz="6" w:space="0" w:color="auto"/>
            </w:tcBorders>
            <w:hideMark/>
          </w:tcPr>
          <w:p w:rsidR="00C27982" w:rsidRDefault="00C27982">
            <w:pPr>
              <w:pStyle w:val="a20"/>
            </w:pPr>
            <w:r>
              <w:t>Наличие золотого знака отличия Всероссийского физкультурно-спортивного комплекса «Готов к труду и обороне» (ГТО) и удостоверения к нему установленного образца при условии сдачи кандидатом вступительного испытания по физической подготовленности на оценку «отлично»</w:t>
            </w:r>
          </w:p>
        </w:tc>
        <w:tc>
          <w:tcPr>
            <w:tcW w:w="1000" w:type="pct"/>
            <w:tcBorders>
              <w:top w:val="outset" w:sz="6" w:space="0" w:color="auto"/>
              <w:left w:val="outset" w:sz="6" w:space="0" w:color="auto"/>
              <w:bottom w:val="outset" w:sz="6" w:space="0" w:color="auto"/>
              <w:right w:val="outset" w:sz="6" w:space="0" w:color="auto"/>
            </w:tcBorders>
            <w:hideMark/>
          </w:tcPr>
          <w:p w:rsidR="00C27982" w:rsidRDefault="00C27982">
            <w:pPr>
              <w:pStyle w:val="a20"/>
              <w:jc w:val="center"/>
            </w:pPr>
            <w:r>
              <w:t>3 балла</w:t>
            </w:r>
          </w:p>
        </w:tc>
      </w:tr>
    </w:tbl>
    <w:p w:rsidR="00C27982" w:rsidRDefault="00C27982" w:rsidP="00C27982">
      <w:pPr>
        <w:pStyle w:val="a4"/>
        <w:jc w:val="both"/>
      </w:pPr>
      <w:r>
        <w:t> </w:t>
      </w:r>
    </w:p>
    <w:p w:rsidR="00C27982" w:rsidRDefault="00C27982" w:rsidP="00C27982">
      <w:pPr>
        <w:pStyle w:val="a4"/>
        <w:jc w:val="both"/>
      </w:pPr>
      <w:r>
        <w:t>Баллы за индивидуальные достижения суммируются. Максимально, за индивидуальные достижения кандидату может быть начислено 10 баллов.</w:t>
      </w:r>
    </w:p>
    <w:p w:rsidR="00C27982" w:rsidRDefault="00C27982" w:rsidP="00C27982">
      <w:pPr>
        <w:pStyle w:val="a4"/>
        <w:jc w:val="both"/>
      </w:pPr>
      <w:r>
        <w:rPr>
          <w:rStyle w:val="a5"/>
        </w:rPr>
        <w:lastRenderedPageBreak/>
        <w:t>VI. Порядок зачисления кандидатов курсантами в училище</w:t>
      </w:r>
    </w:p>
    <w:p w:rsidR="00C27982" w:rsidRDefault="00C27982" w:rsidP="00C27982">
      <w:pPr>
        <w:pStyle w:val="a4"/>
        <w:jc w:val="both"/>
      </w:pPr>
      <w:r>
        <w:t>Для проведения конкурса составляются конкурсные списки по специальностям (специализациям) подготовки в соответствии с расчетами комплектования.</w:t>
      </w:r>
    </w:p>
    <w:p w:rsidR="00C27982" w:rsidRDefault="00C27982" w:rsidP="00C27982">
      <w:pPr>
        <w:pStyle w:val="a4"/>
        <w:jc w:val="both"/>
      </w:pPr>
      <w:proofErr w:type="gramStart"/>
      <w:r>
        <w:t>Кандидаты, успешно прошедшие профессиональный отбор для обучения по программам высшего образования, заносятся в конкурсный список, в который первыми заносятся кандидаты, зачисляемые вне конкурса, остальные кандидаты располагаются в зависимости от суммы баллов, определяющей уровень общеобразовательной подготовленности (суммируются баллы по каждому предмету вступительных испытаний), уровень профессиональной подготовленности (баллы по дополнительному вступительному испытанию), уровень физической подготовленности и индивидуальных достижений (при наличии подтверждающего документа</w:t>
      </w:r>
      <w:proofErr w:type="gramEnd"/>
      <w:r>
        <w:t>).</w:t>
      </w:r>
    </w:p>
    <w:p w:rsidR="00C27982" w:rsidRDefault="00C27982" w:rsidP="00C27982">
      <w:pPr>
        <w:pStyle w:val="a4"/>
        <w:jc w:val="both"/>
      </w:pPr>
      <w:r>
        <w:t>При этом кандидаты, отнесенные по результатам профессионального психологического отбора к третьей категории профессиональной пригодности, располагаются в конкурсном списке после кандидатов, отнесенных к первой и второй категориям профессиональной пригодности, независимо от полученной суммы баллов.</w:t>
      </w:r>
    </w:p>
    <w:p w:rsidR="00C27982" w:rsidRDefault="00C27982" w:rsidP="00C27982">
      <w:pPr>
        <w:pStyle w:val="a4"/>
        <w:jc w:val="both"/>
      </w:pPr>
      <w:r>
        <w:rPr>
          <w:rStyle w:val="a6"/>
        </w:rPr>
        <w:t>Кандидаты, набравшие равное количество баллов, заносятся в конкурсный список в следующей последовательности:</w:t>
      </w:r>
    </w:p>
    <w:p w:rsidR="00C27982" w:rsidRDefault="00C27982" w:rsidP="00C27982">
      <w:pPr>
        <w:numPr>
          <w:ilvl w:val="0"/>
          <w:numId w:val="11"/>
        </w:numPr>
        <w:spacing w:before="100" w:beforeAutospacing="1" w:after="100" w:afterAutospacing="1" w:line="240" w:lineRule="auto"/>
      </w:pPr>
      <w:r>
        <w:t>в первую очередь – кандидаты, пользующиеся преимущественным правом зачисления при поступлении в высшие военно-учебные заведения;</w:t>
      </w:r>
    </w:p>
    <w:p w:rsidR="00C27982" w:rsidRDefault="00C27982" w:rsidP="00C27982">
      <w:pPr>
        <w:numPr>
          <w:ilvl w:val="0"/>
          <w:numId w:val="11"/>
        </w:numPr>
        <w:spacing w:before="100" w:beforeAutospacing="1" w:after="100" w:afterAutospacing="1" w:line="240" w:lineRule="auto"/>
      </w:pPr>
      <w:r>
        <w:t xml:space="preserve">во вторую очередь – </w:t>
      </w:r>
      <w:proofErr w:type="gramStart"/>
      <w:r>
        <w:t>кандидаты</w:t>
      </w:r>
      <w:proofErr w:type="gramEnd"/>
      <w:r>
        <w:t xml:space="preserve"> получившие более высокий балл по математике (далее, кандидаты получившие более высокий балл по дополнительному вступительному испытанию, далее по физике, далее по русскому языку).</w:t>
      </w:r>
    </w:p>
    <w:p w:rsidR="00C27982" w:rsidRDefault="00C27982" w:rsidP="00C27982">
      <w:pPr>
        <w:pStyle w:val="a4"/>
        <w:jc w:val="both"/>
      </w:pPr>
      <w:r>
        <w:t>Приемная комиссия училища, на основании рассмотрения конкурсных списков, принимает решение о зачислении установленного количества кандидатов на учебу в училище.</w:t>
      </w:r>
    </w:p>
    <w:p w:rsidR="00C27982" w:rsidRDefault="00C27982" w:rsidP="00C27982">
      <w:pPr>
        <w:pStyle w:val="a4"/>
        <w:jc w:val="both"/>
      </w:pPr>
      <w:proofErr w:type="gramStart"/>
      <w:r>
        <w:t xml:space="preserve">Кандидаты, принятые решением приемной комиссии на учебу в училище, приобретают статус военнослужащих и пользуются льготами, гарантиями и компенсациями, установленными Федеральным законом от 27 мая 1998 г. № 76-ФЗ «О статусе военнослужащих», зачисляются в училище и назначаются на воинские должности курсантов приказом Министра обороны Российской Федерации </w:t>
      </w:r>
      <w:r>
        <w:rPr>
          <w:rStyle w:val="a5"/>
        </w:rPr>
        <w:t>с 1 августа</w:t>
      </w:r>
      <w:r>
        <w:t xml:space="preserve"> года поступления на учебу.</w:t>
      </w:r>
      <w:proofErr w:type="gramEnd"/>
    </w:p>
    <w:p w:rsidR="00C27982" w:rsidRDefault="00C27982" w:rsidP="00C27982">
      <w:pPr>
        <w:pStyle w:val="a4"/>
        <w:jc w:val="both"/>
      </w:pPr>
      <w:proofErr w:type="gramStart"/>
      <w:r>
        <w:t>Кандидаты, не прошедшие профессиональный отбор (получившие неудовлетворительную оценку по физической подготовке, не набравшие пороговый минимум по дополнительному вступительному испытанию, отнесённые к четвёртой категории профпригодности или признанные негодными по состоянию здоровья для поступления в училище), не явившиеся на вступительные испытания без уважительной причины, забравшие документы после начала профессионального отбора, а также кандидаты, которым отказано в дальнейшем прохождении профессионального отбора по недисциплинированности</w:t>
      </w:r>
      <w:proofErr w:type="gramEnd"/>
      <w:r>
        <w:t>, из конкурса выбывают и в училище не зачисляются.</w:t>
      </w:r>
    </w:p>
    <w:p w:rsidR="00C27982" w:rsidRDefault="00C27982" w:rsidP="00C27982">
      <w:pPr>
        <w:pStyle w:val="a4"/>
        <w:jc w:val="both"/>
      </w:pPr>
      <w:r>
        <w:t>Кандидаты из числа военнослужащих, не зачисленные в училище курсантами, подлежат направлению в воинские части, в которых они проходили военную службу.</w:t>
      </w:r>
    </w:p>
    <w:p w:rsidR="00C27982" w:rsidRDefault="00C27982" w:rsidP="00C27982">
      <w:pPr>
        <w:pStyle w:val="a4"/>
        <w:jc w:val="both"/>
      </w:pPr>
      <w:r>
        <w:rPr>
          <w:rStyle w:val="a5"/>
        </w:rPr>
        <w:t>VII. Порядок подачи и рассмотрения апелляций</w:t>
      </w:r>
    </w:p>
    <w:p w:rsidR="00C27982" w:rsidRDefault="00C27982" w:rsidP="00C27982">
      <w:pPr>
        <w:pStyle w:val="a4"/>
        <w:jc w:val="both"/>
      </w:pPr>
      <w:r>
        <w:lastRenderedPageBreak/>
        <w:t>На результаты вступительных испытаний, проводимых училищем самостоятельно, кандидат и (или) его родители (законные представители) могут подать в апелляционную подкомиссию приемной комиссии апелляцию о нарушении, по мнению кандидата и (или) его родителей (законных представителей), установленного порядка проведения вступительного испытания и (или) о несогласии с полученной оценкой результатов вступительного испытания.</w:t>
      </w:r>
    </w:p>
    <w:p w:rsidR="00C27982" w:rsidRDefault="00C27982" w:rsidP="00C27982">
      <w:pPr>
        <w:pStyle w:val="a4"/>
        <w:jc w:val="both"/>
      </w:pPr>
      <w:r>
        <w:rPr>
          <w:rStyle w:val="a6"/>
        </w:rPr>
        <w:t xml:space="preserve">Вступительные испытания состоят </w:t>
      </w:r>
      <w:proofErr w:type="gramStart"/>
      <w:r>
        <w:rPr>
          <w:rStyle w:val="a6"/>
        </w:rPr>
        <w:t>из</w:t>
      </w:r>
      <w:proofErr w:type="gramEnd"/>
      <w:r>
        <w:rPr>
          <w:rStyle w:val="a6"/>
        </w:rPr>
        <w:t>:</w:t>
      </w:r>
    </w:p>
    <w:p w:rsidR="00C27982" w:rsidRDefault="00C27982" w:rsidP="00C27982">
      <w:pPr>
        <w:numPr>
          <w:ilvl w:val="0"/>
          <w:numId w:val="12"/>
        </w:numPr>
        <w:spacing w:before="100" w:beforeAutospacing="1" w:after="100" w:afterAutospacing="1" w:line="240" w:lineRule="auto"/>
      </w:pPr>
      <w:r>
        <w:t>оценки уровня общеобразовательной подготовленности кандидатов при приеме на обучение в училище по программам с полной военно-специальной подготовкой;</w:t>
      </w:r>
    </w:p>
    <w:p w:rsidR="00C27982" w:rsidRDefault="00C27982" w:rsidP="00C27982">
      <w:pPr>
        <w:numPr>
          <w:ilvl w:val="0"/>
          <w:numId w:val="12"/>
        </w:numPr>
        <w:spacing w:before="100" w:beforeAutospacing="1" w:after="100" w:afterAutospacing="1" w:line="240" w:lineRule="auto"/>
      </w:pPr>
      <w:r>
        <w:t xml:space="preserve">оценки уровня профессиональной подготовленности кандидатов </w:t>
      </w:r>
      <w:proofErr w:type="gramStart"/>
      <w:r>
        <w:t>по результатам дополнительного вступительного испытания подготовленности кандидатов при приеме на обучение в училище по программам</w:t>
      </w:r>
      <w:proofErr w:type="gramEnd"/>
      <w:r>
        <w:t xml:space="preserve"> с полной военно-специальной подготовкой;</w:t>
      </w:r>
    </w:p>
    <w:p w:rsidR="00C27982" w:rsidRDefault="00C27982" w:rsidP="00C27982">
      <w:pPr>
        <w:numPr>
          <w:ilvl w:val="0"/>
          <w:numId w:val="12"/>
        </w:numPr>
        <w:spacing w:before="100" w:beforeAutospacing="1" w:after="100" w:afterAutospacing="1" w:line="240" w:lineRule="auto"/>
      </w:pPr>
      <w:r>
        <w:t>оценки уровня физической подготовленности кандидатов.</w:t>
      </w:r>
    </w:p>
    <w:p w:rsidR="00C27982" w:rsidRDefault="00C27982" w:rsidP="00C27982">
      <w:pPr>
        <w:pStyle w:val="a4"/>
        <w:jc w:val="both"/>
      </w:pPr>
      <w:r>
        <w:t>Апелляцией является аргументированное письменное заявление абитуриента.</w:t>
      </w:r>
    </w:p>
    <w:p w:rsidR="00C27982" w:rsidRDefault="00C27982" w:rsidP="00C27982">
      <w:pPr>
        <w:pStyle w:val="a4"/>
        <w:jc w:val="both"/>
      </w:pPr>
      <w:r>
        <w:t>Апелляция на имя председателя апелляционной подкомиссии подается ответственному секретарю приемной комиссии в день объявления результатов вступительного испытания.</w:t>
      </w:r>
    </w:p>
    <w:p w:rsidR="00C27982" w:rsidRDefault="00C27982" w:rsidP="00C27982">
      <w:pPr>
        <w:pStyle w:val="a4"/>
        <w:jc w:val="both"/>
      </w:pPr>
      <w:r>
        <w:t>Ответственный секретарь приемной комиссии направляет апелляцию в апелляционную подкомиссию.</w:t>
      </w:r>
    </w:p>
    <w:p w:rsidR="00C27982" w:rsidRDefault="00C27982" w:rsidP="00C27982">
      <w:pPr>
        <w:pStyle w:val="a4"/>
        <w:jc w:val="both"/>
      </w:pPr>
      <w:r>
        <w:t xml:space="preserve">Поступившая апелляция рассматривается не позднее одного дня после объявления результатов по вступительному испытанию. Повторная апелляция для кандидатов, не явившихся на нее в указанный срок, </w:t>
      </w:r>
      <w:r>
        <w:rPr>
          <w:rStyle w:val="a5"/>
        </w:rPr>
        <w:t>не назначается и не проводится</w:t>
      </w:r>
      <w:r>
        <w:t>.</w:t>
      </w:r>
    </w:p>
    <w:p w:rsidR="00C27982" w:rsidRDefault="00C27982" w:rsidP="00C27982">
      <w:pPr>
        <w:pStyle w:val="a4"/>
        <w:jc w:val="both"/>
      </w:pPr>
      <w:r>
        <w:t>Рассмотрение апелляции проводится апелляционной подкомиссией и </w:t>
      </w:r>
      <w:r>
        <w:rPr>
          <w:rStyle w:val="a5"/>
        </w:rPr>
        <w:t>не является переэкзаменовкой</w:t>
      </w:r>
      <w:r>
        <w:t>. В ходе рассмотрения апелляции проверяются соблюдение установленного порядка проведения вступительного испытания и (или) правильность оценивания результатов вступительного испытания. Дополнительный опрос кандидатов, внесение исправлений в работы и листы ответов не допускается.</w:t>
      </w:r>
    </w:p>
    <w:p w:rsidR="00C27982" w:rsidRDefault="00C27982" w:rsidP="00C27982">
      <w:pPr>
        <w:pStyle w:val="a4"/>
        <w:jc w:val="both"/>
      </w:pPr>
      <w:r>
        <w:t>При рассмотрении апелляции у кандидата проверяются документы, удостоверяющие его личность (паспорт).</w:t>
      </w:r>
    </w:p>
    <w:p w:rsidR="00C27982" w:rsidRDefault="00C27982" w:rsidP="00C27982">
      <w:pPr>
        <w:pStyle w:val="a4"/>
        <w:jc w:val="both"/>
      </w:pPr>
      <w:r>
        <w:t>В случае необходимости изменения результата вступительного испытания составляется протокол решения апелляционной подкомиссии, в соответствии с которым вносятся соответствующие изменения в результат вступительного испытания.</w:t>
      </w:r>
    </w:p>
    <w:p w:rsidR="00C27982" w:rsidRDefault="00C27982" w:rsidP="00C27982">
      <w:pPr>
        <w:pStyle w:val="a4"/>
        <w:jc w:val="both"/>
      </w:pPr>
      <w:r>
        <w:t xml:space="preserve">При возникновении разногласий апелляционная подкомиссия проводит </w:t>
      </w:r>
      <w:proofErr w:type="gramStart"/>
      <w:r>
        <w:t>голосование</w:t>
      </w:r>
      <w:proofErr w:type="gramEnd"/>
      <w:r>
        <w:t xml:space="preserve"> и решение утверждается большинством голосов.</w:t>
      </w:r>
    </w:p>
    <w:p w:rsidR="00C27982" w:rsidRDefault="00C27982" w:rsidP="00C27982">
      <w:pPr>
        <w:pStyle w:val="a4"/>
        <w:jc w:val="both"/>
      </w:pPr>
      <w:r>
        <w:rPr>
          <w:rStyle w:val="a5"/>
        </w:rPr>
        <w:t>Решение апелляционной подкомиссии является окончательным и пересмотру не подлежит.</w:t>
      </w:r>
    </w:p>
    <w:p w:rsidR="00C27982" w:rsidRDefault="00C27982" w:rsidP="00C27982">
      <w:pPr>
        <w:pStyle w:val="a4"/>
        <w:jc w:val="both"/>
      </w:pPr>
      <w:r>
        <w:t xml:space="preserve">Решение апелляционной подкомиссии оформляется протоколом и утверждается председателем приемной комиссии. Решение апелляционной подкомиссии доводится до сведения кандидата под расписку. После ознакомления с решением апелляционной подкомиссии на протоколе кандидат делает запись примерно следующего содержания: «С </w:t>
      </w:r>
      <w:r>
        <w:lastRenderedPageBreak/>
        <w:t xml:space="preserve">решением апелляционной подкомиссии </w:t>
      </w:r>
      <w:proofErr w:type="gramStart"/>
      <w:r>
        <w:t>ознакомлен</w:t>
      </w:r>
      <w:proofErr w:type="gramEnd"/>
      <w:r>
        <w:t>, с результатом согласен (не согласен)». Ставятся роспись, дата и расшифровка подписи.</w:t>
      </w:r>
    </w:p>
    <w:p w:rsidR="00C27982" w:rsidRDefault="00C27982" w:rsidP="00C27982">
      <w:pPr>
        <w:pStyle w:val="a4"/>
        <w:jc w:val="both"/>
      </w:pPr>
      <w:r>
        <w:rPr>
          <w:rStyle w:val="a5"/>
        </w:rPr>
        <w:t>Апелляции по результатам профессионального психологического отбора апелляционной комиссией не принимаются и не рассматриваются.</w:t>
      </w:r>
    </w:p>
    <w:p w:rsidR="00C27982" w:rsidRDefault="00C27982" w:rsidP="00C27982">
      <w:pPr>
        <w:pStyle w:val="a4"/>
        <w:jc w:val="both"/>
      </w:pPr>
      <w:r>
        <w:rPr>
          <w:rStyle w:val="a5"/>
        </w:rPr>
        <w:t>VIII. Порядок рассмотрения обращений, заявлений, жалоб кандидатов и их родителей (законных представителей)</w:t>
      </w:r>
    </w:p>
    <w:p w:rsidR="00C27982" w:rsidRDefault="00C27982" w:rsidP="00C27982">
      <w:pPr>
        <w:pStyle w:val="a4"/>
        <w:jc w:val="both"/>
      </w:pPr>
      <w:r>
        <w:t>Работу с обращениями, поступившими в училище, организует председатель приемной комиссии. За учет и соблюдение порядка рассмотрения обращений кандидатов и их родителей (законных представителей) отвечает ответственный секретарь приемной комиссии.</w:t>
      </w:r>
    </w:p>
    <w:p w:rsidR="00C27982" w:rsidRDefault="00C27982" w:rsidP="00C27982">
      <w:pPr>
        <w:pStyle w:val="a4"/>
        <w:jc w:val="both"/>
      </w:pPr>
      <w:r>
        <w:t>При рассмотрении обращения обеспечивается объективное, всестороннее и своевременное его рассмотрение, а также принимаются меры, направленные на восстановление или защиту нарушенных прав, свобод и законных интересов гражданина.</w:t>
      </w:r>
    </w:p>
    <w:p w:rsidR="00C27982" w:rsidRDefault="00C27982" w:rsidP="00C27982">
      <w:pPr>
        <w:pStyle w:val="a4"/>
        <w:jc w:val="both"/>
      </w:pPr>
      <w:r>
        <w:t>Обращения, поступившие в училище, регистрируются в течение трех дней с момента поступления в книге учета письменных обращений (предложений, заявлений или жалоб). Указанные обращения в обязательном порядке докладываются начальнику училища.</w:t>
      </w:r>
    </w:p>
    <w:p w:rsidR="00C27982" w:rsidRDefault="00C27982" w:rsidP="00C27982">
      <w:pPr>
        <w:pStyle w:val="a4"/>
        <w:jc w:val="both"/>
      </w:pPr>
      <w:r>
        <w:t xml:space="preserve">В обращении гражданин в обязательном порядке указывает </w:t>
      </w:r>
      <w:proofErr w:type="gramStart"/>
      <w:r>
        <w:t>свои</w:t>
      </w:r>
      <w:proofErr w:type="gramEnd"/>
      <w:r>
        <w:t xml:space="preserve"> фамилию, имя, отчество, контактный телефон и почтовый адрес.</w:t>
      </w:r>
    </w:p>
    <w:p w:rsidR="00C27982" w:rsidRDefault="00C27982" w:rsidP="00C27982">
      <w:pPr>
        <w:pStyle w:val="a4"/>
        <w:jc w:val="both"/>
      </w:pPr>
      <w:r>
        <w:t>Все обращения подлежат обязательному рассмотрению в течение 30 дней со дня регистрации.</w:t>
      </w:r>
    </w:p>
    <w:p w:rsidR="00C27982" w:rsidRDefault="00C27982" w:rsidP="00C27982">
      <w:pPr>
        <w:pStyle w:val="a4"/>
        <w:jc w:val="both"/>
      </w:pPr>
      <w:r>
        <w:t>При необходимости училище вправе запрашивать в других государственных органах, органах местного самоуправления, воинских частях и у других должностных лиц документы и материалы, необходимые для рассмотрения обращения по существу, за исключением судов, органов дознания и органов предварительного следствия.</w:t>
      </w:r>
    </w:p>
    <w:p w:rsidR="00C27982" w:rsidRDefault="00C27982" w:rsidP="00C27982">
      <w:pPr>
        <w:pStyle w:val="a4"/>
        <w:jc w:val="both"/>
      </w:pPr>
      <w:r>
        <w:t xml:space="preserve">В случае если в письменном обращении </w:t>
      </w:r>
      <w:r>
        <w:rPr>
          <w:rStyle w:val="a5"/>
        </w:rPr>
        <w:t xml:space="preserve">не </w:t>
      </w:r>
      <w:proofErr w:type="gramStart"/>
      <w:r>
        <w:rPr>
          <w:rStyle w:val="a5"/>
        </w:rPr>
        <w:t>указаны</w:t>
      </w:r>
      <w:proofErr w:type="gramEnd"/>
      <w:r>
        <w:rPr>
          <w:rStyle w:val="a5"/>
        </w:rPr>
        <w:t xml:space="preserve"> фамилия гражданина</w:t>
      </w:r>
      <w:r>
        <w:t xml:space="preserve">, направившего обращение, </w:t>
      </w:r>
      <w:r>
        <w:rPr>
          <w:rStyle w:val="a5"/>
        </w:rPr>
        <w:t>почтовый адрес</w:t>
      </w:r>
      <w:r>
        <w:t xml:space="preserve">, по которому должен быть направлен ответ, </w:t>
      </w:r>
      <w:r>
        <w:rPr>
          <w:rStyle w:val="a5"/>
        </w:rPr>
        <w:t>ответ на обращение не дается</w:t>
      </w:r>
      <w:r>
        <w:t>.</w:t>
      </w:r>
    </w:p>
    <w:p w:rsidR="00C27982" w:rsidRDefault="00C27982" w:rsidP="00C27982">
      <w:pPr>
        <w:pStyle w:val="a4"/>
        <w:jc w:val="both"/>
      </w:pPr>
      <w:r>
        <w:t>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а гражданину, направившему обращение, сообщается о недопустимости злоупотребления правом.</w:t>
      </w:r>
    </w:p>
    <w:p w:rsidR="00C27982" w:rsidRDefault="00C27982" w:rsidP="00C27982">
      <w:pPr>
        <w:pStyle w:val="a4"/>
        <w:jc w:val="both"/>
      </w:pPr>
      <w: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законодательством Российской Федерации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27982" w:rsidRDefault="00C27982" w:rsidP="00C27982">
      <w:pPr>
        <w:pStyle w:val="a4"/>
        <w:jc w:val="both"/>
      </w:pPr>
      <w:r>
        <w:t>Ответ на обращение подписывается начальником училища.</w:t>
      </w:r>
    </w:p>
    <w:p w:rsidR="00C27982" w:rsidRDefault="00C27982" w:rsidP="00C27982">
      <w:pPr>
        <w:pStyle w:val="a4"/>
        <w:jc w:val="both"/>
      </w:pPr>
      <w:r>
        <w:lastRenderedPageBreak/>
        <w:t>Кандидат имеет право присутствовать при рассмотрении обращения, заявления или жалобы. При проведении личного приема кандидатов и их родителей (законных представителей) привлекаются должностные лица из состава приемной комиссии училища в соответствии с их компетенцией.</w:t>
      </w:r>
    </w:p>
    <w:p w:rsidR="00C27982" w:rsidRDefault="00C27982" w:rsidP="00C27982">
      <w:pPr>
        <w:pStyle w:val="a4"/>
        <w:jc w:val="both"/>
      </w:pPr>
      <w:r>
        <w:t>При личном приеме гражданин предъявляет документ, удостоверяющий личность.</w:t>
      </w:r>
    </w:p>
    <w:p w:rsidR="00C27982" w:rsidRDefault="00C27982" w:rsidP="00C27982">
      <w:pPr>
        <w:pStyle w:val="a4"/>
        <w:jc w:val="both"/>
      </w:pPr>
      <w:r>
        <w:t>Ответ на обращение, поданное при личном приеме, дается гражданину при его согласии устно в случае,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настоящим Порядком.</w:t>
      </w:r>
    </w:p>
    <w:p w:rsidR="00C27982" w:rsidRDefault="00C27982" w:rsidP="00C27982">
      <w:pPr>
        <w:pStyle w:val="a4"/>
        <w:jc w:val="both"/>
      </w:pPr>
      <w:r>
        <w:t>Поданные при личном приеме письменные обращения граждан подлежат обязательной регистрации и рассмотрению в порядке, установленном для письменных обращений.</w:t>
      </w:r>
    </w:p>
    <w:p w:rsidR="00C27982" w:rsidRDefault="00C27982" w:rsidP="00C27982">
      <w:pPr>
        <w:pStyle w:val="a4"/>
        <w:jc w:val="both"/>
      </w:pPr>
      <w:r>
        <w:t>Обращение кандидата и его родителей (законных представителей) считается рассмотренным и снимается с контроля, если:</w:t>
      </w:r>
    </w:p>
    <w:p w:rsidR="00C27982" w:rsidRDefault="00C27982" w:rsidP="00C27982">
      <w:pPr>
        <w:numPr>
          <w:ilvl w:val="0"/>
          <w:numId w:val="13"/>
        </w:numPr>
        <w:spacing w:before="100" w:beforeAutospacing="1" w:after="100" w:afterAutospacing="1" w:line="240" w:lineRule="auto"/>
      </w:pPr>
      <w:r>
        <w:t>рассмотрены все поставленные заявителем вопросы, приняты необходимые меры и заявителю дан исчерпывающий ответ в соответствии с действующим законодательством;</w:t>
      </w:r>
    </w:p>
    <w:p w:rsidR="00C27982" w:rsidRDefault="00C27982" w:rsidP="00C27982">
      <w:pPr>
        <w:numPr>
          <w:ilvl w:val="0"/>
          <w:numId w:val="13"/>
        </w:numPr>
        <w:spacing w:before="100" w:beforeAutospacing="1" w:after="100" w:afterAutospacing="1" w:line="240" w:lineRule="auto"/>
      </w:pPr>
      <w:r>
        <w:t>документ подписан начальником училища;</w:t>
      </w:r>
    </w:p>
    <w:p w:rsidR="00C27982" w:rsidRDefault="00C27982" w:rsidP="00C27982">
      <w:pPr>
        <w:numPr>
          <w:ilvl w:val="0"/>
          <w:numId w:val="13"/>
        </w:numPr>
        <w:spacing w:before="100" w:beforeAutospacing="1" w:after="100" w:afterAutospacing="1" w:line="240" w:lineRule="auto"/>
      </w:pPr>
      <w:r>
        <w:t>копии письменного ответа гражданину направлены согласно поручению в заинтересованные органы.</w:t>
      </w:r>
    </w:p>
    <w:p w:rsidR="00C27982" w:rsidRDefault="00C27982" w:rsidP="00C27982">
      <w:pPr>
        <w:pStyle w:val="a4"/>
        <w:jc w:val="both"/>
      </w:pPr>
      <w:r>
        <w:rPr>
          <w:u w:val="single"/>
        </w:rPr>
        <w:t>Адрес Краснодарского высшего военного училища:</w:t>
      </w:r>
      <w:r>
        <w:t> 350063, г. Краснодар, ул. Красина, дом 4.</w:t>
      </w:r>
    </w:p>
    <w:p w:rsidR="00C27982" w:rsidRDefault="00C27982" w:rsidP="00C27982">
      <w:pPr>
        <w:pStyle w:val="a4"/>
        <w:jc w:val="both"/>
      </w:pPr>
      <w:r>
        <w:rPr>
          <w:u w:val="single"/>
        </w:rPr>
        <w:t>Адрес электронной почты:</w:t>
      </w:r>
      <w:r>
        <w:t> barashek@mil.ru</w:t>
      </w:r>
    </w:p>
    <w:p w:rsidR="00C27982" w:rsidRDefault="00C27982" w:rsidP="00C27982">
      <w:pPr>
        <w:pStyle w:val="a4"/>
        <w:jc w:val="both"/>
      </w:pPr>
      <w:r>
        <w:rPr>
          <w:u w:val="single"/>
        </w:rPr>
        <w:t>Телефоны:</w:t>
      </w:r>
    </w:p>
    <w:p w:rsidR="00C27982" w:rsidRDefault="00C27982" w:rsidP="00C27982">
      <w:pPr>
        <w:pStyle w:val="a4"/>
        <w:jc w:val="both"/>
      </w:pPr>
      <w:r>
        <w:t>дежурный по училищу - (861) 268-35-09;</w:t>
      </w:r>
    </w:p>
    <w:p w:rsidR="00C27982" w:rsidRDefault="00C27982" w:rsidP="00C27982">
      <w:pPr>
        <w:pStyle w:val="a4"/>
        <w:jc w:val="both"/>
      </w:pPr>
      <w:r>
        <w:t>учебно-методический отдел - (861) 268-37-18 (факс);</w:t>
      </w:r>
    </w:p>
    <w:p w:rsidR="00C27982" w:rsidRDefault="00C27982" w:rsidP="00C27982">
      <w:pPr>
        <w:pStyle w:val="a4"/>
        <w:jc w:val="both"/>
      </w:pPr>
      <w:r>
        <w:t>отдел кадров - (861) 268-15-25</w:t>
      </w:r>
    </w:p>
    <w:p w:rsidR="00C27982" w:rsidRDefault="00C27982" w:rsidP="00C27982">
      <w:pPr>
        <w:pStyle w:val="a4"/>
        <w:jc w:val="both"/>
      </w:pPr>
      <w:r>
        <w:rPr>
          <w:u w:val="single"/>
        </w:rPr>
        <w:t>Проезд:</w:t>
      </w:r>
    </w:p>
    <w:p w:rsidR="00C27982" w:rsidRDefault="00C27982" w:rsidP="00C27982">
      <w:pPr>
        <w:pStyle w:val="a4"/>
        <w:jc w:val="both"/>
      </w:pPr>
      <w:r>
        <w:t>от железнодорожного вокзала и автовокзала «Краснодар-1»: троллейбусами № 2, 4, 6 – до остановки «ул. Октябрьская», далее пересадка на троллейбус № 10 или автобус № 1, 3, 9, 26 – до остановки «Школа»;</w:t>
      </w:r>
    </w:p>
    <w:p w:rsidR="00C27982" w:rsidRDefault="00C27982" w:rsidP="00C27982">
      <w:pPr>
        <w:pStyle w:val="a4"/>
        <w:jc w:val="both"/>
      </w:pPr>
      <w:r>
        <w:t>от аэропорта «Международный аэропорт Краснодар имени Екатерины II»: троллейбусом № 7 – до остановки «Медицинская академия».</w:t>
      </w:r>
    </w:p>
    <w:p w:rsidR="00C27982" w:rsidRDefault="00C27982"/>
    <w:sectPr w:rsidR="00C27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638EE"/>
    <w:multiLevelType w:val="multilevel"/>
    <w:tmpl w:val="6B68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9D2F53"/>
    <w:multiLevelType w:val="multilevel"/>
    <w:tmpl w:val="93EA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CC57BD"/>
    <w:multiLevelType w:val="multilevel"/>
    <w:tmpl w:val="8074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463CA5"/>
    <w:multiLevelType w:val="multilevel"/>
    <w:tmpl w:val="70EA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E7116D"/>
    <w:multiLevelType w:val="multilevel"/>
    <w:tmpl w:val="7500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6628E1"/>
    <w:multiLevelType w:val="multilevel"/>
    <w:tmpl w:val="D238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DA5E00"/>
    <w:multiLevelType w:val="multilevel"/>
    <w:tmpl w:val="E026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225BA"/>
    <w:multiLevelType w:val="multilevel"/>
    <w:tmpl w:val="0EB0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C32460"/>
    <w:multiLevelType w:val="multilevel"/>
    <w:tmpl w:val="47B0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4240AC"/>
    <w:multiLevelType w:val="multilevel"/>
    <w:tmpl w:val="9FEE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3808C5"/>
    <w:multiLevelType w:val="multilevel"/>
    <w:tmpl w:val="17E8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4F7DCF"/>
    <w:multiLevelType w:val="multilevel"/>
    <w:tmpl w:val="8880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6523AE"/>
    <w:multiLevelType w:val="multilevel"/>
    <w:tmpl w:val="FDB2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0"/>
  </w:num>
  <w:num w:numId="4">
    <w:abstractNumId w:val="11"/>
  </w:num>
  <w:num w:numId="5">
    <w:abstractNumId w:val="9"/>
  </w:num>
  <w:num w:numId="6">
    <w:abstractNumId w:val="3"/>
  </w:num>
  <w:num w:numId="7">
    <w:abstractNumId w:val="10"/>
  </w:num>
  <w:num w:numId="8">
    <w:abstractNumId w:val="2"/>
  </w:num>
  <w:num w:numId="9">
    <w:abstractNumId w:val="1"/>
  </w:num>
  <w:num w:numId="10">
    <w:abstractNumId w:val="12"/>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982"/>
    <w:rsid w:val="00091CB6"/>
    <w:rsid w:val="0011523B"/>
    <w:rsid w:val="00C27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279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7982"/>
    <w:rPr>
      <w:color w:val="0000FF" w:themeColor="hyperlink"/>
      <w:u w:val="single"/>
    </w:rPr>
  </w:style>
  <w:style w:type="character" w:customStyle="1" w:styleId="30">
    <w:name w:val="Заголовок 3 Знак"/>
    <w:basedOn w:val="a0"/>
    <w:link w:val="3"/>
    <w:uiPriority w:val="9"/>
    <w:rsid w:val="00C27982"/>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C27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27982"/>
    <w:rPr>
      <w:b/>
      <w:bCs/>
    </w:rPr>
  </w:style>
  <w:style w:type="character" w:styleId="a6">
    <w:name w:val="Emphasis"/>
    <w:basedOn w:val="a0"/>
    <w:uiPriority w:val="20"/>
    <w:qFormat/>
    <w:rsid w:val="00C27982"/>
    <w:rPr>
      <w:i/>
      <w:iCs/>
    </w:rPr>
  </w:style>
  <w:style w:type="paragraph" w:customStyle="1" w:styleId="a20">
    <w:name w:val="a2"/>
    <w:basedOn w:val="a"/>
    <w:rsid w:val="00C279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279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7982"/>
    <w:rPr>
      <w:color w:val="0000FF" w:themeColor="hyperlink"/>
      <w:u w:val="single"/>
    </w:rPr>
  </w:style>
  <w:style w:type="character" w:customStyle="1" w:styleId="30">
    <w:name w:val="Заголовок 3 Знак"/>
    <w:basedOn w:val="a0"/>
    <w:link w:val="3"/>
    <w:uiPriority w:val="9"/>
    <w:rsid w:val="00C27982"/>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C27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27982"/>
    <w:rPr>
      <w:b/>
      <w:bCs/>
    </w:rPr>
  </w:style>
  <w:style w:type="character" w:styleId="a6">
    <w:name w:val="Emphasis"/>
    <w:basedOn w:val="a0"/>
    <w:uiPriority w:val="20"/>
    <w:qFormat/>
    <w:rsid w:val="00C27982"/>
    <w:rPr>
      <w:i/>
      <w:iCs/>
    </w:rPr>
  </w:style>
  <w:style w:type="paragraph" w:customStyle="1" w:styleId="a20">
    <w:name w:val="a2"/>
    <w:basedOn w:val="a"/>
    <w:rsid w:val="00C279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03977">
      <w:bodyDiv w:val="1"/>
      <w:marLeft w:val="0"/>
      <w:marRight w:val="0"/>
      <w:marTop w:val="0"/>
      <w:marBottom w:val="0"/>
      <w:divBdr>
        <w:top w:val="none" w:sz="0" w:space="0" w:color="auto"/>
        <w:left w:val="none" w:sz="0" w:space="0" w:color="auto"/>
        <w:bottom w:val="none" w:sz="0" w:space="0" w:color="auto"/>
        <w:right w:val="none" w:sz="0" w:space="0" w:color="auto"/>
      </w:divBdr>
      <w:divsChild>
        <w:div w:id="809204206">
          <w:marLeft w:val="0"/>
          <w:marRight w:val="0"/>
          <w:marTop w:val="0"/>
          <w:marBottom w:val="0"/>
          <w:divBdr>
            <w:top w:val="none" w:sz="0" w:space="0" w:color="auto"/>
            <w:left w:val="none" w:sz="0" w:space="0" w:color="auto"/>
            <w:bottom w:val="none" w:sz="0" w:space="0" w:color="auto"/>
            <w:right w:val="none" w:sz="0" w:space="0" w:color="auto"/>
          </w:divBdr>
          <w:divsChild>
            <w:div w:id="872763979">
              <w:marLeft w:val="0"/>
              <w:marRight w:val="0"/>
              <w:marTop w:val="0"/>
              <w:marBottom w:val="0"/>
              <w:divBdr>
                <w:top w:val="none" w:sz="0" w:space="0" w:color="auto"/>
                <w:left w:val="none" w:sz="0" w:space="0" w:color="auto"/>
                <w:bottom w:val="none" w:sz="0" w:space="0" w:color="auto"/>
                <w:right w:val="none" w:sz="0" w:space="0" w:color="auto"/>
              </w:divBdr>
              <w:divsChild>
                <w:div w:id="113082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3225">
          <w:marLeft w:val="0"/>
          <w:marRight w:val="0"/>
          <w:marTop w:val="0"/>
          <w:marBottom w:val="0"/>
          <w:divBdr>
            <w:top w:val="none" w:sz="0" w:space="0" w:color="auto"/>
            <w:left w:val="none" w:sz="0" w:space="0" w:color="auto"/>
            <w:bottom w:val="none" w:sz="0" w:space="0" w:color="auto"/>
            <w:right w:val="none" w:sz="0" w:space="0" w:color="auto"/>
          </w:divBdr>
          <w:divsChild>
            <w:div w:id="1744067032">
              <w:marLeft w:val="0"/>
              <w:marRight w:val="0"/>
              <w:marTop w:val="0"/>
              <w:marBottom w:val="0"/>
              <w:divBdr>
                <w:top w:val="none" w:sz="0" w:space="0" w:color="auto"/>
                <w:left w:val="none" w:sz="0" w:space="0" w:color="auto"/>
                <w:bottom w:val="none" w:sz="0" w:space="0" w:color="auto"/>
                <w:right w:val="none" w:sz="0" w:space="0" w:color="auto"/>
              </w:divBdr>
              <w:divsChild>
                <w:div w:id="1581406127">
                  <w:marLeft w:val="0"/>
                  <w:marRight w:val="0"/>
                  <w:marTop w:val="0"/>
                  <w:marBottom w:val="0"/>
                  <w:divBdr>
                    <w:top w:val="none" w:sz="0" w:space="0" w:color="auto"/>
                    <w:left w:val="none" w:sz="0" w:space="0" w:color="auto"/>
                    <w:bottom w:val="none" w:sz="0" w:space="0" w:color="auto"/>
                    <w:right w:val="none" w:sz="0" w:space="0" w:color="auto"/>
                  </w:divBdr>
                  <w:divsChild>
                    <w:div w:id="2786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hyperlink" Target="https://kvvu.mil.ru/Postupayuschim/Pravila-postupleniya-po-programmam-vyssh/Min-EGE"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vvu.mil.ru/Postupayuschim"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B9C8C698A5B644E99221134144B6C1E" ma:contentTypeVersion="0" ma:contentTypeDescription="Создание документа." ma:contentTypeScope="" ma:versionID="e21dc81da0f3711a1fe8b0a621596e7f">
  <xsd:schema xmlns:xsd="http://www.w3.org/2001/XMLSchema" xmlns:xs="http://www.w3.org/2001/XMLSchema" xmlns:p="http://schemas.microsoft.com/office/2006/metadata/properties" xmlns:ns2="9c7967ae-0ed1-43b8-ab17-07c74bbb2655" targetNamespace="http://schemas.microsoft.com/office/2006/metadata/properties" ma:root="true" ma:fieldsID="aa7a57673b7ee1ec28f8fa5c0f4a6f3a" ns2:_="">
    <xsd:import namespace="9c7967ae-0ed1-43b8-ab17-07c74bbb265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967ae-0ed1-43b8-ab17-07c74bbb265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c7967ae-0ed1-43b8-ab17-07c74bbb2655">JNR7EQYY5TWF-2052081345-895</_dlc_DocId>
    <_dlc_DocIdUrl xmlns="9c7967ae-0ed1-43b8-ab17-07c74bbb2655">
      <Url>http://www.eduportal44.ru/Kostroma_R_EDU/SchSe/_layouts/15/DocIdRedir.aspx?ID=JNR7EQYY5TWF-2052081345-895</Url>
      <Description>JNR7EQYY5TWF-2052081345-895</Description>
    </_dlc_DocIdUrl>
  </documentManagement>
</p:properties>
</file>

<file path=customXml/itemProps1.xml><?xml version="1.0" encoding="utf-8"?>
<ds:datastoreItem xmlns:ds="http://schemas.openxmlformats.org/officeDocument/2006/customXml" ds:itemID="{4CADAC64-59A9-411C-AA53-941357B5DDBC}"/>
</file>

<file path=customXml/itemProps2.xml><?xml version="1.0" encoding="utf-8"?>
<ds:datastoreItem xmlns:ds="http://schemas.openxmlformats.org/officeDocument/2006/customXml" ds:itemID="{57EB5735-A194-48AB-9964-38A9AE0823D3}"/>
</file>

<file path=customXml/itemProps3.xml><?xml version="1.0" encoding="utf-8"?>
<ds:datastoreItem xmlns:ds="http://schemas.openxmlformats.org/officeDocument/2006/customXml" ds:itemID="{D3D5CA5A-F203-4C6B-A2B4-94FD19F252C3}"/>
</file>

<file path=customXml/itemProps4.xml><?xml version="1.0" encoding="utf-8"?>
<ds:datastoreItem xmlns:ds="http://schemas.openxmlformats.org/officeDocument/2006/customXml" ds:itemID="{8D825B2C-4CE2-495C-BAB7-448C4349D01F}"/>
</file>

<file path=docProps/app.xml><?xml version="1.0" encoding="utf-8"?>
<Properties xmlns="http://schemas.openxmlformats.org/officeDocument/2006/extended-properties" xmlns:vt="http://schemas.openxmlformats.org/officeDocument/2006/docPropsVTypes">
  <Template>Normal</Template>
  <TotalTime>3</TotalTime>
  <Pages>12</Pages>
  <Words>4648</Words>
  <Characters>26497</Characters>
  <Application>Microsoft Office Word</Application>
  <DocSecurity>0</DocSecurity>
  <Lines>220</Lines>
  <Paragraphs>62</Paragraphs>
  <ScaleCrop>false</ScaleCrop>
  <Company/>
  <LinksUpToDate>false</LinksUpToDate>
  <CharactersWithSpaces>31083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Беляева Ольга Борисовна</dc:creator>
  <cp:lastModifiedBy>Беляева Ольга Борисовна</cp:lastModifiedBy>
  <cp:revision>1</cp:revision>
  <dcterms:created xsi:type="dcterms:W3CDTF">2021-04-08T05:21:00Z</dcterms:created>
  <dcterms:modified xsi:type="dcterms:W3CDTF">2021-04-08T05:24:00Z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0x010100BB9C8C698A5B644E99221134144B6C1E</vt:lpwstr>
  </property>
  <property fmtid="{D5CDD505-2E9C-101B-9397-08002B2CF9AE}" pid="3" name="_dlc_DocIdItemGuid">
    <vt:lpwstr>b3791c5e-1e7c-4ea9-b288-dafccbb1be79</vt:lpwstr>
  </property>
</Properties>
</file>