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19" w:rsidRDefault="001A6719">
      <w:pPr>
        <w:pStyle w:val="ConsPlusTitlePage"/>
      </w:pPr>
      <w:bookmarkStart w:id="0" w:name="_GoBack"/>
      <w:bookmarkEnd w:id="0"/>
    </w:p>
    <w:p w:rsidR="001A6719" w:rsidRDefault="001A6719">
      <w:pPr>
        <w:pStyle w:val="ConsPlusNormal"/>
        <w:jc w:val="both"/>
        <w:outlineLvl w:val="0"/>
      </w:pPr>
    </w:p>
    <w:p w:rsidR="001A6719" w:rsidRDefault="001A6719">
      <w:pPr>
        <w:pStyle w:val="ConsPlusTitle"/>
        <w:jc w:val="center"/>
      </w:pPr>
      <w:r>
        <w:t>ГУБЕРНАТОР КОСТРОМСКОЙ ОБЛАСТИ</w:t>
      </w:r>
    </w:p>
    <w:p w:rsidR="001A6719" w:rsidRDefault="001A6719">
      <w:pPr>
        <w:pStyle w:val="ConsPlusTitle"/>
        <w:jc w:val="center"/>
      </w:pPr>
    </w:p>
    <w:p w:rsidR="001A6719" w:rsidRDefault="001A6719">
      <w:pPr>
        <w:pStyle w:val="ConsPlusTitle"/>
        <w:jc w:val="center"/>
      </w:pPr>
      <w:r>
        <w:t>ПОСТАНОВЛЕНИЕ</w:t>
      </w:r>
    </w:p>
    <w:p w:rsidR="001A6719" w:rsidRDefault="001A6719">
      <w:pPr>
        <w:pStyle w:val="ConsPlusTitle"/>
        <w:jc w:val="center"/>
      </w:pPr>
      <w:r>
        <w:t>от 24 августа 2020 г. N 171</w:t>
      </w:r>
    </w:p>
    <w:p w:rsidR="001A6719" w:rsidRDefault="001A6719">
      <w:pPr>
        <w:pStyle w:val="ConsPlusTitle"/>
        <w:jc w:val="center"/>
      </w:pPr>
    </w:p>
    <w:p w:rsidR="001A6719" w:rsidRDefault="001A6719">
      <w:pPr>
        <w:pStyle w:val="ConsPlusTitle"/>
        <w:jc w:val="center"/>
      </w:pPr>
      <w:r>
        <w:t>ОБ ОРГАНИЗАЦИИ РАБОТЫ ОБРАЗОВАТЕЛЬНЫХ ОРГАНИЗАЦИЙ,</w:t>
      </w:r>
    </w:p>
    <w:p w:rsidR="001A6719" w:rsidRDefault="001A6719">
      <w:pPr>
        <w:pStyle w:val="ConsPlusTitle"/>
        <w:jc w:val="center"/>
      </w:pPr>
      <w:r>
        <w:t>ОСУЩЕСТВЛЯЮЩИХ ОБРАЗОВАТЕЛЬНУЮ ДЕЯТЕЛЬНОСТЬ,</w:t>
      </w:r>
    </w:p>
    <w:p w:rsidR="001A6719" w:rsidRDefault="001A6719">
      <w:pPr>
        <w:pStyle w:val="ConsPlusTitle"/>
        <w:jc w:val="center"/>
      </w:pPr>
      <w:r>
        <w:t>В УСЛОВИЯХ РАСПРОСТРАНЕНИЯ НА ТЕРРИТОРИИ КОСТРОМСКОЙ ОБЛАСТИ</w:t>
      </w:r>
    </w:p>
    <w:p w:rsidR="001A6719" w:rsidRDefault="001A6719">
      <w:pPr>
        <w:pStyle w:val="ConsPlusTitle"/>
        <w:jc w:val="center"/>
      </w:pPr>
      <w:r>
        <w:t>НОВОЙ КОРОНАВИРУСНОЙ ИНФЕКЦИИ (2019-NCOV)</w:t>
      </w:r>
    </w:p>
    <w:p w:rsidR="001A6719" w:rsidRDefault="001A6719">
      <w:pPr>
        <w:pStyle w:val="ConsPlusNormal"/>
        <w:jc w:val="both"/>
      </w:pPr>
    </w:p>
    <w:p w:rsidR="001A6719" w:rsidRDefault="001A6719">
      <w:pPr>
        <w:pStyle w:val="ConsPlusNormal"/>
        <w:ind w:firstLine="540"/>
        <w:jc w:val="both"/>
      </w:pPr>
      <w:r>
        <w:t xml:space="preserve">В целях недопущения распространения новой коронавирусной инфекции (2019-nCoV) на территории Костромской области,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Костромской области от 5 мая 1995 года N 7 "О защите населения и территорий от чрезвычайных ситуаций природного и техногенного характера",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2019-nCoV, от 19 августа 2020 года N 44, в связи с введением на территории Костромской области режима повышенной готовности с целью недопущения завоза и распространения новой коронавирусной инфекции (2019-nCoV) постановляю: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1. Руководителям организаций, осуществляющих образовательную деятельность на территории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1) принять локальные нормативные акты, регламентирующие организацию работы образовательной организации в условиях угрозы завоза и распространения на территории Костромской области новой коронавирусной инфекции (2019-nCoV);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2) назначить должностных лиц, ответственных за осуществление контроля за соблюдением противоэпидемиологических мероприятий и требований санитарно-эпидемиологических правил и нормативов, требований настоящего постановления;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3) обеспечить проведение термометрии всех сотрудников образовательных организаций не менее 2 раз в день.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2. Руководителям дошкольных образовательных организаций, расположенных на территории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1) обеспечить выполнение Санитарно-эпидемиологических </w:t>
      </w:r>
      <w:hyperlink r:id="rId7" w:history="1">
        <w:r>
          <w:rPr>
            <w:color w:val="0000FF"/>
          </w:rPr>
          <w:t>правил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2) не допускать к посещению территории образовательной организации родителей (законных представителей) без средств индивидуальной защиты органов дыхания;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3) обеспечить проведение мероприятий с родителями (родительских собраний, консультаций и других подобных мероприятий) с использованием дистанционных </w:t>
      </w:r>
      <w:r>
        <w:lastRenderedPageBreak/>
        <w:t>технологий;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4) ограничить доступ в образовательную организацию лиц, не осуществляющих непосредственные трудовые функции в помещениях организации, за исключением надзорных органов, правоохранительных органов, медицинских служб, аварийно-технических служб;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5) провести информирование родительской общественности о недопущении посещения образовательной организации обучающегося с признаками инфекционных заболеваний, а также находившегося в контакте с инфекционными больными;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6) при организации образовательного процесса максимально использовать возможность проведения занятий на открытом воздухе с учетом погодных условий;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7) при организации образовательного процесса запретить выходы организованных групп детей из образовательной организации, за исключением экскурсий на открытом воздухе с учетом погодных условий;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8) письменно, не позднее чем за три календарных дня до назначенного срока, согласовывать с департаментом образования и науки Костромской области организацию выездов организованных групп детей за пределы муниципального образования, в другие субъекты Российской Федерации.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3. Руководителям общеобразовательных организаций и организаций дополнительного образования детей, расположенных на территории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1) обеспечить выполнение Санитарно-эпидемиологических </w:t>
      </w:r>
      <w:hyperlink r:id="rId8" w:history="1">
        <w:r>
          <w:rPr>
            <w:color w:val="0000FF"/>
          </w:rPr>
          <w:t>правил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(covid-19)";</w:t>
      </w:r>
    </w:p>
    <w:p w:rsidR="001A6719" w:rsidRDefault="001A6719">
      <w:pPr>
        <w:pStyle w:val="ConsPlusNormal"/>
        <w:spacing w:before="240"/>
        <w:ind w:firstLine="540"/>
        <w:jc w:val="both"/>
      </w:pPr>
      <w:bookmarkStart w:id="1" w:name="P27"/>
      <w:bookmarkEnd w:id="1"/>
      <w:r>
        <w:t>2) исключить пребывание на территории общеобразовательной организации сторонних лиц, а также родителей (законных представителей) обучающегося, за исключением: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родителей (законных представителей) обучающихся первых классов в период их адаптации (1 четверть текущего учебного года);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родителей (законных представителей) детей-инвалидов и детей с ограниченными возможностями здоровья;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случаев, угрожающих жизни и здоровью обучающегося;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3) не допускать к посещению территории образовательной организации без средств индивидуальной защиты органов дыхания лиц, указанных в </w:t>
      </w:r>
      <w:hyperlink w:anchor="P27" w:history="1">
        <w:r>
          <w:rPr>
            <w:color w:val="0000FF"/>
          </w:rPr>
          <w:t>подпункте 2 пункта 3</w:t>
        </w:r>
      </w:hyperlink>
      <w:r>
        <w:t xml:space="preserve"> настоящего постановления;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4) обеспечить проведение мероприятий с родителями (родительских собраний, консультаций и других подобных мероприятий) с использованием дистанционных технологий;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5) провести информирование родительской общественности о недопущении </w:t>
      </w:r>
      <w:r>
        <w:lastRenderedPageBreak/>
        <w:t>посещения образовательной организации обучающегося с признаками инфекционных заболеваний, а также находившегося в контакте с инфекционными больными;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6) ограничить доступ в образовательную организацию лиц, не осуществляющих непосредственные трудовые функции в помещениях организации, за исключением надзорных органов, правоохранительных органов, медицинских служб, аварийно-технических служб;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7) при организации образовательного процесса максимально использовать возможность проведения занятий на открытом воздухе с учетом погодных условий;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8) при организации образовательного процесса запретить выходы организованных групп детей из образовательной организации, за исключением экскурсий на открытом воздухе с учетом погодных условий;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9) письменно, не позднее чем за три календарных дня до назначенного срока, согласовывать с департаментом образования и науки Костромской области организацию выездов организованных групп детей за пределы муниципального образования, в другие субъекты Российской Федерации.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4. Руководителям профессиональных образовательных организаций, расположенных на территории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1) обеспечить выполнение рекомендаций Федеральной службы по надзору в сфере защиты прав потребителей и благополучия человека по профилактике новой коронавирусной инфекции (2019-nCoV) в профессиональных образовательных организациях;</w:t>
      </w:r>
    </w:p>
    <w:p w:rsidR="001A6719" w:rsidRDefault="001A6719">
      <w:pPr>
        <w:pStyle w:val="ConsPlusNormal"/>
        <w:spacing w:before="240"/>
        <w:ind w:firstLine="540"/>
        <w:jc w:val="both"/>
      </w:pPr>
      <w:bookmarkStart w:id="2" w:name="P40"/>
      <w:bookmarkEnd w:id="2"/>
      <w:r>
        <w:t>2) ограничить доступ в образовательную организацию лиц, не осуществляющих непосредственные трудовые функции в помещениях организации, за исключением надзорных органов, правоохранительных органов, медицинских служб, аварийно-технических служб;</w:t>
      </w:r>
    </w:p>
    <w:p w:rsidR="001A6719" w:rsidRDefault="001A6719">
      <w:pPr>
        <w:pStyle w:val="ConsPlusNormal"/>
        <w:spacing w:before="240"/>
        <w:ind w:firstLine="540"/>
        <w:jc w:val="both"/>
      </w:pPr>
      <w:bookmarkStart w:id="3" w:name="P41"/>
      <w:bookmarkEnd w:id="3"/>
      <w:r>
        <w:t>3) исключить пребывание на территории общежития образовательной организации сторонних лиц, а также родителей (законных представителей), за исключением случаев, угрожающих жизни и здоровью обучающегося;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4) не допускать к посещению территории образовательной организации без средств индивидуальной защиты органов дыхания лиц, указанных в </w:t>
      </w:r>
      <w:hyperlink w:anchor="P40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41" w:history="1">
        <w:r>
          <w:rPr>
            <w:color w:val="0000FF"/>
          </w:rPr>
          <w:t>3</w:t>
        </w:r>
      </w:hyperlink>
      <w:r>
        <w:t xml:space="preserve"> настоящего пункта;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5) осуществлять размещение обучающихся в общежитии образовательной организации только при наличии справки об отсутствии контактов с инфекционными больными в течение 21 дня;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6) обеспечить проведение мероприятий с родителями (родительских собраний, консультаций и других подобных мероприятий) с использованием дистанционных технологий;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7) провести информирование родительской общественности о недопущении посещения образовательной организации обучающегося с признаками инфекционных заболеваний, а также находившегося в контакте с инфекционными больными.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5. Руководителям образовательных организаций высшего образования, </w:t>
      </w:r>
      <w:r>
        <w:lastRenderedPageBreak/>
        <w:t>расположенных на территории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1) рекомендовать руководствоваться рекомендациями по профилактике новой коронавирусной инфекции (covid-19) в образовательных организациях высшего образования,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от 29 июля 2020 года, МР 3.1/2.10205-20;</w:t>
      </w:r>
    </w:p>
    <w:p w:rsidR="001A6719" w:rsidRDefault="001A6719">
      <w:pPr>
        <w:pStyle w:val="ConsPlusNormal"/>
        <w:spacing w:before="240"/>
        <w:ind w:firstLine="540"/>
        <w:jc w:val="both"/>
      </w:pPr>
      <w:bookmarkStart w:id="4" w:name="P48"/>
      <w:bookmarkEnd w:id="4"/>
      <w:r>
        <w:t>2) ограничить доступ в образовательную организацию лиц, не осуществляющих непосредственные трудовые функции в помещениях организации, за исключением надзорных органов, правоохранительных органов, медицинских служб, аварийно-технических служб;</w:t>
      </w:r>
    </w:p>
    <w:p w:rsidR="001A6719" w:rsidRDefault="001A6719">
      <w:pPr>
        <w:pStyle w:val="ConsPlusNormal"/>
        <w:spacing w:before="240"/>
        <w:ind w:firstLine="540"/>
        <w:jc w:val="both"/>
      </w:pPr>
      <w:bookmarkStart w:id="5" w:name="P49"/>
      <w:bookmarkEnd w:id="5"/>
      <w:r>
        <w:t>3) исключить пребывание на территории общежития образовательной организации сторонних лиц, а также родителей (законных представителей), за исключением случаев, угрожающих жизни и здоровью обучающегося;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 xml:space="preserve">4) не допускать к посещению территории образовательной организации без средств индивидуальной защиты органов дыхания лиц, указанных в </w:t>
      </w:r>
      <w:hyperlink w:anchor="P48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настоящего пункта;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5) осуществлять размещение обучающихся в общежитии образовательной организации только при наличии справки об отсутствии контактов с инфекционными больными в течение 21 дня.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6. Департаменту образования и науки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1) обеспечить проведение мероприятий по информированию организаций, осуществляющих образовательную деятельность, родительской общественности о мерах по сохранению здоровья, профилактике и снижению рисков распространения новой коронавирусной инфекции (2019-nCoV);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2) обеспечить проведение в ежедневном режиме регионального мониторинга заболеваемости гриппом и острыми респираторными вирусными инфекциями, в том числе новой коронавирусной инфекцией (2019-nCoV) в организациях, осуществляющих образовательную деятельность на территории Костромской области.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7. Департаменту здравоохранения Костромской области обеспечить организацию работы подведомственных медицинских организаций по оперативному информированию руководителей образовательных организаций Костромской области: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о выявленных случаях заражения новой коронавирусной инфекцией (2019-nCoV) лиц из числа обучающихся, воспитанников, работников организаций, осуществляющих образовательную деятельность;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о наличии контактов с инфекционными больными у лиц из числа обучающихся, воспитанников, работников организаций, осуществляющих образовательную деятельность.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8. Департаменту образования и науки Костромской области совместно с департаментом здравоохранения Костромской области в срок до 26 августа 2020 года разработать и утвердить совместный правовой акт, направленный на обеспечение санитарно-эпидемиологического благополучия в организациях, осуществляющих образовательную деятельность, в 2020-2021 учебном году.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lastRenderedPageBreak/>
        <w:t>9. Контроль за исполнением настоящего постановления возложить на заместителя губернатора Костромской области, координирующего работу по вопросам реализации единой государственной политики в сфере образования, науки и инновационной деятельности, реализации государственной и выработке региональной политики в сфере здравоохранения и лекарственного обеспечения граждан.</w:t>
      </w:r>
    </w:p>
    <w:p w:rsidR="001A6719" w:rsidRDefault="001A6719">
      <w:pPr>
        <w:pStyle w:val="ConsPlusNormal"/>
        <w:spacing w:before="240"/>
        <w:ind w:firstLine="540"/>
        <w:jc w:val="both"/>
      </w:pPr>
      <w:r>
        <w:t>10. Настоящее постановление вступает в силу со дня его официального опубликования.</w:t>
      </w:r>
    </w:p>
    <w:p w:rsidR="001A6719" w:rsidRDefault="001A6719">
      <w:pPr>
        <w:pStyle w:val="ConsPlusNormal"/>
        <w:jc w:val="both"/>
      </w:pPr>
    </w:p>
    <w:p w:rsidR="001A6719" w:rsidRDefault="001A6719">
      <w:pPr>
        <w:pStyle w:val="ConsPlusNormal"/>
        <w:jc w:val="right"/>
      </w:pPr>
      <w:r>
        <w:t>Губернатор</w:t>
      </w:r>
    </w:p>
    <w:p w:rsidR="001A6719" w:rsidRDefault="001A6719">
      <w:pPr>
        <w:pStyle w:val="ConsPlusNormal"/>
        <w:jc w:val="right"/>
      </w:pPr>
      <w:r>
        <w:t>Костромской области</w:t>
      </w:r>
    </w:p>
    <w:p w:rsidR="001A6719" w:rsidRDefault="001A6719">
      <w:pPr>
        <w:pStyle w:val="ConsPlusNormal"/>
        <w:jc w:val="right"/>
      </w:pPr>
      <w:r>
        <w:t>С.СИТНИКОВ</w:t>
      </w:r>
    </w:p>
    <w:p w:rsidR="001A6719" w:rsidRDefault="001A6719">
      <w:pPr>
        <w:pStyle w:val="ConsPlusNormal"/>
        <w:jc w:val="both"/>
      </w:pPr>
    </w:p>
    <w:p w:rsidR="001A6719" w:rsidRDefault="001A6719">
      <w:pPr>
        <w:pStyle w:val="ConsPlusNormal"/>
        <w:jc w:val="both"/>
      </w:pPr>
    </w:p>
    <w:p w:rsidR="001A6719" w:rsidRDefault="001A67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6A6" w:rsidRDefault="003A46A6"/>
    <w:sectPr w:rsidR="003A46A6" w:rsidSect="00CF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19"/>
    <w:rsid w:val="001A6719"/>
    <w:rsid w:val="003A46A6"/>
    <w:rsid w:val="00706928"/>
    <w:rsid w:val="009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71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A671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A671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71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A671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A671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710BB808853F3A88FF109BEA0A6C587E75A0D5DC9861512DA7189953445B53B532528F75138D11D04612438BA27E713E2990C8063732Ci927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710BB808853F3A88FF109BEA0A6C587E75A0D5DC9861512DA7189953445B53B532528F75138D11D04612438BA27E713E2990C8063732Ci927F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710BB808853F3A88FEF04A8CCFACE81E9020450C18C424B852AD4C23D4FE27C1C7C6AB35C39D01E0C3D7077BB7BA347F1990480617A3095A000i32F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E82710BB808853F3A88FF109BEA0A6C587E7590F5FCB861512DA7189953445B53B532528F7513AD51B04612438BA27E713E2990C8063732Ci92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JNR7EQYY5TWF-40415700-201</_dlc_DocId>
    <_dlc_DocIdUrl xmlns="9c7967ae-0ed1-43b8-ab17-07c74bbb2655">
      <Url>http://www.eduportal44.ru/Kostroma_R_EDU/Ds1Kar/_layouts/15/DocIdRedir.aspx?ID=JNR7EQYY5TWF-40415700-201</Url>
      <Description>JNR7EQYY5TWF-40415700-201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6C8617E12F874F926FC20AF46F602B" ma:contentTypeVersion="0" ma:contentTypeDescription="Создание документа." ma:contentTypeScope="" ma:versionID="16b4878f43e9af5ea237af048aca8efb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2234B-3966-44A9-9D50-83113D637BE0}"/>
</file>

<file path=customXml/itemProps2.xml><?xml version="1.0" encoding="utf-8"?>
<ds:datastoreItem xmlns:ds="http://schemas.openxmlformats.org/officeDocument/2006/customXml" ds:itemID="{12B8B0FB-A489-477E-A745-BD4D4C4B5AE6}"/>
</file>

<file path=customXml/itemProps3.xml><?xml version="1.0" encoding="utf-8"?>
<ds:datastoreItem xmlns:ds="http://schemas.openxmlformats.org/officeDocument/2006/customXml" ds:itemID="{099C183B-94D0-42C9-A6C1-72F5038B0E71}"/>
</file>

<file path=customXml/itemProps4.xml><?xml version="1.0" encoding="utf-8"?>
<ds:datastoreItem xmlns:ds="http://schemas.openxmlformats.org/officeDocument/2006/customXml" ds:itemID="{1153628E-1996-44F8-A145-D2A195572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Витальевна</dc:creator>
  <cp:lastModifiedBy>DNS</cp:lastModifiedBy>
  <cp:revision>2</cp:revision>
  <dcterms:created xsi:type="dcterms:W3CDTF">2020-09-01T07:35:00Z</dcterms:created>
  <dcterms:modified xsi:type="dcterms:W3CDTF">2020-09-01T07:35:00Z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0x010100B06C8617E12F874F926FC20AF46F602B</vt:lpwstr>
  </property>
  <property fmtid="{D5CDD505-2E9C-101B-9397-08002B2CF9AE}" pid="3" name="_dlc_DocIdItemGuid">
    <vt:lpwstr>8f33fd20-9ee5-4024-aa96-836116e1a3ac</vt:lpwstr>
  </property>
</Properties>
</file>