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6C" w:rsidRDefault="009A366C" w:rsidP="009A366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9A366C" w:rsidRDefault="009A366C" w:rsidP="009A366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организации учета форм получения образования детьми, имеющими право на получение общего образования каждого уровня и проживающими на территории, закреплённой за муниципальным автономным образовательным учреждением  города Костромы «Лицей №20»</w:t>
      </w:r>
    </w:p>
    <w:p w:rsidR="009A366C" w:rsidRPr="00F069A4" w:rsidRDefault="009A366C" w:rsidP="009A366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A366C" w:rsidRPr="00F069A4" w:rsidRDefault="009A366C" w:rsidP="00F069A4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F069A4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F069A4">
        <w:rPr>
          <w:rFonts w:ascii="Times New Roman" w:hAnsi="Times New Roman" w:cs="Times New Roman"/>
          <w:b w:val="0"/>
          <w:sz w:val="24"/>
          <w:szCs w:val="24"/>
        </w:rPr>
        <w:t>Положение об организации учета форм получения образования детьми, имеющими право на получение общего образования каждого уровня и проживающими на территории, закреплённой за муниципальным автономным образовательным учреждением  города Костромы «Лицей №20»,(далее – Положение), разработано в соответствии Конституцией Российской Федерации, статьей 17, пунктом 5 статьи 63 Федерального</w:t>
      </w:r>
      <w:r w:rsidRPr="00F069A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от 21 декабря 2012 года № 273-ФЗ «Об образовании в Российской Федерации», </w:t>
      </w:r>
      <w:r w:rsidR="00614352" w:rsidRPr="00F069A4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 города</w:t>
      </w:r>
      <w:proofErr w:type="gramEnd"/>
      <w:r w:rsidR="00614352" w:rsidRPr="00F069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614352" w:rsidRPr="00F069A4">
        <w:rPr>
          <w:rFonts w:ascii="Times New Roman" w:hAnsi="Times New Roman" w:cs="Times New Roman"/>
          <w:b w:val="0"/>
          <w:sz w:val="24"/>
          <w:szCs w:val="24"/>
        </w:rPr>
        <w:t xml:space="preserve">Костромы от 20 марта 2012 года № 485 «О закреплении  территории городского округа город Кострома за муниципальными образовательными учреждениями города Костромы, реализующими основные общеобразовательные программы начального общего, основного общего, среднего (полного) общего образования», </w:t>
      </w:r>
      <w:r w:rsidR="005B64C1" w:rsidRPr="00F069A4">
        <w:rPr>
          <w:rFonts w:ascii="Times New Roman" w:hAnsi="Times New Roman" w:cs="Times New Roman"/>
          <w:b w:val="0"/>
          <w:sz w:val="24"/>
          <w:szCs w:val="24"/>
        </w:rPr>
        <w:t xml:space="preserve">Положением об организации учета форм получения образования детьми, имеющими право на получение общего образования каждого уровня и проживающими на территории города Костромы, </w:t>
      </w:r>
      <w:r w:rsidR="00614352" w:rsidRPr="00F069A4">
        <w:rPr>
          <w:rFonts w:ascii="Times New Roman" w:hAnsi="Times New Roman" w:cs="Times New Roman"/>
          <w:b w:val="0"/>
          <w:sz w:val="24"/>
          <w:szCs w:val="24"/>
        </w:rPr>
        <w:t>утверждённым П</w:t>
      </w:r>
      <w:r w:rsidR="005B64C1" w:rsidRPr="00F069A4">
        <w:rPr>
          <w:rFonts w:ascii="Times New Roman" w:hAnsi="Times New Roman" w:cs="Times New Roman"/>
          <w:b w:val="0"/>
          <w:sz w:val="24"/>
          <w:szCs w:val="24"/>
        </w:rPr>
        <w:t>остановлением Ад</w:t>
      </w:r>
      <w:r w:rsidR="00614352" w:rsidRPr="00F069A4">
        <w:rPr>
          <w:rFonts w:ascii="Times New Roman" w:hAnsi="Times New Roman" w:cs="Times New Roman"/>
          <w:b w:val="0"/>
          <w:sz w:val="24"/>
          <w:szCs w:val="24"/>
        </w:rPr>
        <w:t>министрации города Костромы от</w:t>
      </w:r>
      <w:proofErr w:type="gramEnd"/>
      <w:r w:rsidR="00614352" w:rsidRPr="00F069A4">
        <w:rPr>
          <w:rFonts w:ascii="Times New Roman" w:hAnsi="Times New Roman" w:cs="Times New Roman"/>
          <w:b w:val="0"/>
          <w:sz w:val="24"/>
          <w:szCs w:val="24"/>
        </w:rPr>
        <w:t xml:space="preserve"> 14</w:t>
      </w:r>
      <w:r w:rsidR="005B64C1" w:rsidRPr="00F069A4">
        <w:rPr>
          <w:rFonts w:ascii="Times New Roman" w:hAnsi="Times New Roman" w:cs="Times New Roman"/>
          <w:b w:val="0"/>
          <w:sz w:val="24"/>
          <w:szCs w:val="24"/>
        </w:rPr>
        <w:t xml:space="preserve"> января 2013 года № 40,</w:t>
      </w:r>
      <w:r w:rsidR="005E5854" w:rsidRPr="00F069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69A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F069A4">
        <w:rPr>
          <w:rFonts w:ascii="Times New Roman" w:hAnsi="Times New Roman" w:cs="Times New Roman"/>
          <w:b w:val="0"/>
          <w:sz w:val="24"/>
          <w:szCs w:val="24"/>
        </w:rPr>
        <w:t>определяет порядок учета форм получения образования, определенных родителями (законными представителями) детей, подлежащих обучению на территории</w:t>
      </w:r>
      <w:r w:rsidR="005B64C1" w:rsidRPr="00F069A4">
        <w:rPr>
          <w:rFonts w:ascii="Times New Roman" w:hAnsi="Times New Roman" w:cs="Times New Roman"/>
          <w:b w:val="0"/>
          <w:sz w:val="24"/>
          <w:szCs w:val="24"/>
        </w:rPr>
        <w:t>,</w:t>
      </w:r>
      <w:r w:rsidRPr="00F069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B64C1" w:rsidRPr="00F069A4">
        <w:rPr>
          <w:rFonts w:ascii="Times New Roman" w:hAnsi="Times New Roman" w:cs="Times New Roman"/>
          <w:b w:val="0"/>
          <w:sz w:val="24"/>
          <w:szCs w:val="24"/>
        </w:rPr>
        <w:t>закреплённой за муниципальным автономным образовательным учреждением  города Костромы «Лицей №20»</w:t>
      </w:r>
      <w:r w:rsidR="00D671B6" w:rsidRPr="00F069A4">
        <w:rPr>
          <w:rFonts w:ascii="Times New Roman" w:hAnsi="Times New Roman" w:cs="Times New Roman"/>
          <w:b w:val="0"/>
          <w:sz w:val="24"/>
          <w:szCs w:val="24"/>
        </w:rPr>
        <w:t xml:space="preserve"> (далее – Лицей №20)</w:t>
      </w:r>
      <w:r w:rsidRPr="00F069A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A366C" w:rsidRPr="00F069A4" w:rsidRDefault="009A366C" w:rsidP="009A36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69A4">
        <w:rPr>
          <w:rFonts w:ascii="Times New Roman" w:hAnsi="Times New Roman"/>
          <w:sz w:val="24"/>
          <w:szCs w:val="24"/>
        </w:rPr>
        <w:t xml:space="preserve">2. </w:t>
      </w:r>
      <w:r w:rsidR="005B64C1" w:rsidRPr="00F069A4">
        <w:rPr>
          <w:rFonts w:ascii="Times New Roman" w:hAnsi="Times New Roman"/>
          <w:sz w:val="24"/>
          <w:szCs w:val="24"/>
        </w:rPr>
        <w:t>Лицом</w:t>
      </w:r>
      <w:r w:rsidRPr="00F069A4">
        <w:rPr>
          <w:rFonts w:ascii="Times New Roman" w:hAnsi="Times New Roman"/>
          <w:sz w:val="24"/>
          <w:szCs w:val="24"/>
        </w:rPr>
        <w:t>, уполномоченным осуществлять учет форм получения общего образования детьми</w:t>
      </w:r>
      <w:r w:rsidR="005B64C1" w:rsidRPr="00F069A4">
        <w:rPr>
          <w:rFonts w:ascii="Times New Roman" w:hAnsi="Times New Roman"/>
          <w:sz w:val="24"/>
          <w:szCs w:val="24"/>
        </w:rPr>
        <w:t>, проживающими на территории, закреплённой за</w:t>
      </w:r>
      <w:r w:rsidR="00D671B6" w:rsidRPr="00F069A4">
        <w:rPr>
          <w:rFonts w:ascii="Times New Roman" w:hAnsi="Times New Roman"/>
          <w:sz w:val="24"/>
          <w:szCs w:val="24"/>
        </w:rPr>
        <w:t xml:space="preserve"> Лицеем №20,</w:t>
      </w:r>
      <w:r w:rsidR="005B64C1" w:rsidRPr="00F069A4">
        <w:rPr>
          <w:rFonts w:ascii="Times New Roman" w:hAnsi="Times New Roman"/>
          <w:sz w:val="24"/>
          <w:szCs w:val="24"/>
        </w:rPr>
        <w:t xml:space="preserve"> </w:t>
      </w:r>
      <w:r w:rsidRPr="00F069A4">
        <w:rPr>
          <w:rFonts w:ascii="Times New Roman" w:hAnsi="Times New Roman"/>
          <w:sz w:val="24"/>
          <w:szCs w:val="24"/>
        </w:rPr>
        <w:t xml:space="preserve"> является </w:t>
      </w:r>
      <w:r w:rsidR="000230AC" w:rsidRPr="00F069A4">
        <w:rPr>
          <w:rFonts w:ascii="Times New Roman" w:hAnsi="Times New Roman"/>
          <w:sz w:val="24"/>
          <w:szCs w:val="24"/>
        </w:rPr>
        <w:t xml:space="preserve">лицо, ответственное за хранение и обработку персональных данных, назначенное приказом  </w:t>
      </w:r>
      <w:r w:rsidR="005B64C1" w:rsidRPr="00F069A4">
        <w:rPr>
          <w:rFonts w:ascii="Times New Roman" w:hAnsi="Times New Roman"/>
          <w:sz w:val="24"/>
          <w:szCs w:val="24"/>
        </w:rPr>
        <w:t xml:space="preserve"> директора лицея </w:t>
      </w:r>
      <w:r w:rsidRPr="00F069A4">
        <w:rPr>
          <w:rFonts w:ascii="Times New Roman" w:hAnsi="Times New Roman"/>
          <w:sz w:val="24"/>
          <w:szCs w:val="24"/>
        </w:rPr>
        <w:t xml:space="preserve"> (далее – </w:t>
      </w:r>
      <w:r w:rsidR="00F069A4">
        <w:rPr>
          <w:rFonts w:ascii="Times New Roman" w:hAnsi="Times New Roman"/>
          <w:sz w:val="24"/>
          <w:szCs w:val="24"/>
        </w:rPr>
        <w:t>Уполномоченное лицо</w:t>
      </w:r>
      <w:r w:rsidRPr="00F069A4">
        <w:rPr>
          <w:rFonts w:ascii="Times New Roman" w:hAnsi="Times New Roman"/>
          <w:sz w:val="24"/>
          <w:szCs w:val="24"/>
        </w:rPr>
        <w:t>).</w:t>
      </w:r>
    </w:p>
    <w:p w:rsidR="009A366C" w:rsidRPr="00F069A4" w:rsidRDefault="009A366C" w:rsidP="005B64C1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F069A4">
        <w:rPr>
          <w:rFonts w:ascii="Times New Roman" w:hAnsi="Times New Roman" w:cs="Times New Roman"/>
          <w:b w:val="0"/>
          <w:sz w:val="24"/>
          <w:szCs w:val="24"/>
        </w:rPr>
        <w:t xml:space="preserve">3. Учету подлежат формы получения общего образования всеми несовершеннолетними гражданами в возрасте от 6 лет 6 месяцев до 18 лет, подлежащими </w:t>
      </w:r>
      <w:proofErr w:type="gramStart"/>
      <w:r w:rsidRPr="00F069A4">
        <w:rPr>
          <w:rFonts w:ascii="Times New Roman" w:hAnsi="Times New Roman" w:cs="Times New Roman"/>
          <w:b w:val="0"/>
          <w:sz w:val="24"/>
          <w:szCs w:val="24"/>
        </w:rPr>
        <w:t>обучению по программам</w:t>
      </w:r>
      <w:proofErr w:type="gramEnd"/>
      <w:r w:rsidRPr="00F069A4">
        <w:rPr>
          <w:rFonts w:ascii="Times New Roman" w:hAnsi="Times New Roman" w:cs="Times New Roman"/>
          <w:b w:val="0"/>
          <w:sz w:val="24"/>
          <w:szCs w:val="24"/>
        </w:rPr>
        <w:t xml:space="preserve"> общего образования и проживающими на территории</w:t>
      </w:r>
      <w:r w:rsidR="005B64C1" w:rsidRPr="00F069A4">
        <w:rPr>
          <w:rFonts w:ascii="Times New Roman" w:hAnsi="Times New Roman" w:cs="Times New Roman"/>
          <w:b w:val="0"/>
          <w:sz w:val="24"/>
          <w:szCs w:val="24"/>
        </w:rPr>
        <w:t>,</w:t>
      </w:r>
      <w:r w:rsidRPr="00F069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B64C1" w:rsidRPr="00F069A4">
        <w:rPr>
          <w:rFonts w:ascii="Times New Roman" w:hAnsi="Times New Roman" w:cs="Times New Roman"/>
          <w:b w:val="0"/>
          <w:sz w:val="24"/>
          <w:szCs w:val="24"/>
        </w:rPr>
        <w:t>закреплённой за Лице</w:t>
      </w:r>
      <w:r w:rsidR="00D671B6" w:rsidRPr="00F069A4">
        <w:rPr>
          <w:rFonts w:ascii="Times New Roman" w:hAnsi="Times New Roman" w:cs="Times New Roman"/>
          <w:b w:val="0"/>
          <w:sz w:val="24"/>
          <w:szCs w:val="24"/>
        </w:rPr>
        <w:t>ем №20</w:t>
      </w:r>
      <w:r w:rsidR="005B64C1" w:rsidRPr="00F069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69A4">
        <w:rPr>
          <w:rFonts w:ascii="Times New Roman" w:hAnsi="Times New Roman" w:cs="Times New Roman"/>
          <w:b w:val="0"/>
          <w:sz w:val="24"/>
          <w:szCs w:val="24"/>
        </w:rPr>
        <w:t>(далее также – дети).</w:t>
      </w:r>
    </w:p>
    <w:p w:rsidR="009A366C" w:rsidRPr="00F069A4" w:rsidRDefault="009A366C" w:rsidP="009A36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9A4">
        <w:rPr>
          <w:rFonts w:ascii="Times New Roman" w:hAnsi="Times New Roman" w:cs="Times New Roman"/>
          <w:sz w:val="24"/>
          <w:szCs w:val="24"/>
        </w:rPr>
        <w:t xml:space="preserve">4. Общее образование может быть получено детьми посредством обучения в </w:t>
      </w:r>
      <w:r w:rsidR="00D671B6" w:rsidRPr="00F069A4">
        <w:rPr>
          <w:rFonts w:ascii="Times New Roman" w:hAnsi="Times New Roman" w:cs="Times New Roman"/>
          <w:sz w:val="24"/>
          <w:szCs w:val="24"/>
        </w:rPr>
        <w:t>Лицее №20</w:t>
      </w:r>
      <w:r w:rsidRPr="00F069A4">
        <w:rPr>
          <w:rFonts w:ascii="Times New Roman" w:hAnsi="Times New Roman" w:cs="Times New Roman"/>
          <w:sz w:val="24"/>
          <w:szCs w:val="24"/>
        </w:rPr>
        <w:t xml:space="preserve">, а также вне </w:t>
      </w:r>
      <w:r w:rsidR="00D671B6" w:rsidRPr="00F069A4">
        <w:rPr>
          <w:rFonts w:ascii="Times New Roman" w:hAnsi="Times New Roman" w:cs="Times New Roman"/>
          <w:sz w:val="24"/>
          <w:szCs w:val="24"/>
        </w:rPr>
        <w:t xml:space="preserve">Лицея №20 </w:t>
      </w:r>
      <w:r w:rsidRPr="00F069A4">
        <w:rPr>
          <w:rFonts w:ascii="Times New Roman" w:hAnsi="Times New Roman" w:cs="Times New Roman"/>
          <w:sz w:val="24"/>
          <w:szCs w:val="24"/>
        </w:rPr>
        <w:t xml:space="preserve">в форме семейного образования и самообразования. </w:t>
      </w:r>
    </w:p>
    <w:p w:rsidR="009A366C" w:rsidRPr="00F069A4" w:rsidRDefault="009A366C" w:rsidP="009A36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9A4">
        <w:rPr>
          <w:rFonts w:ascii="Times New Roman" w:hAnsi="Times New Roman" w:cs="Times New Roman"/>
          <w:sz w:val="24"/>
          <w:szCs w:val="24"/>
        </w:rPr>
        <w:t>5. Источниками формирования данных для осуществления учета форм получения общего образования детьми служат:</w:t>
      </w:r>
    </w:p>
    <w:p w:rsidR="009A366C" w:rsidRPr="00F069A4" w:rsidRDefault="009A366C" w:rsidP="009A36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69A4">
        <w:rPr>
          <w:rFonts w:ascii="Times New Roman" w:hAnsi="Times New Roman"/>
          <w:sz w:val="24"/>
          <w:szCs w:val="24"/>
        </w:rPr>
        <w:t>а)</w:t>
      </w:r>
      <w:r w:rsidR="00F069A4" w:rsidRPr="00F069A4">
        <w:rPr>
          <w:rFonts w:ascii="Times New Roman" w:hAnsi="Times New Roman"/>
          <w:color w:val="666666"/>
          <w:sz w:val="24"/>
          <w:szCs w:val="24"/>
        </w:rPr>
        <w:t xml:space="preserve"> </w:t>
      </w:r>
      <w:r w:rsidRPr="00F069A4">
        <w:rPr>
          <w:rFonts w:ascii="Times New Roman" w:hAnsi="Times New Roman"/>
          <w:sz w:val="24"/>
          <w:szCs w:val="24"/>
        </w:rPr>
        <w:t xml:space="preserve">данные </w:t>
      </w:r>
      <w:r w:rsidR="00D671B6" w:rsidRPr="00F069A4">
        <w:rPr>
          <w:rFonts w:ascii="Times New Roman" w:hAnsi="Times New Roman"/>
          <w:sz w:val="24"/>
          <w:szCs w:val="24"/>
        </w:rPr>
        <w:t>обхода</w:t>
      </w:r>
      <w:r w:rsidR="00F069A4" w:rsidRPr="00F069A4">
        <w:rPr>
          <w:rFonts w:ascii="Times New Roman" w:hAnsi="Times New Roman"/>
          <w:sz w:val="24"/>
          <w:szCs w:val="24"/>
        </w:rPr>
        <w:t xml:space="preserve"> педагогами школы</w:t>
      </w:r>
      <w:r w:rsidR="00F069A4" w:rsidRPr="00F069A4">
        <w:rPr>
          <w:rFonts w:ascii="Times New Roman" w:hAnsi="Times New Roman"/>
          <w:color w:val="666666"/>
          <w:sz w:val="24"/>
          <w:szCs w:val="24"/>
        </w:rPr>
        <w:t xml:space="preserve"> </w:t>
      </w:r>
      <w:r w:rsidR="00F069A4" w:rsidRPr="00F069A4">
        <w:rPr>
          <w:rFonts w:ascii="Times New Roman" w:hAnsi="Times New Roman"/>
          <w:sz w:val="24"/>
          <w:szCs w:val="24"/>
        </w:rPr>
        <w:t>подведомственных территорий</w:t>
      </w:r>
      <w:r w:rsidR="00D671B6" w:rsidRPr="00F069A4">
        <w:rPr>
          <w:rFonts w:ascii="Times New Roman" w:hAnsi="Times New Roman"/>
          <w:sz w:val="24"/>
          <w:szCs w:val="24"/>
        </w:rPr>
        <w:t>, закреплённ</w:t>
      </w:r>
      <w:r w:rsidR="00F069A4" w:rsidRPr="00F069A4">
        <w:rPr>
          <w:rFonts w:ascii="Times New Roman" w:hAnsi="Times New Roman"/>
          <w:sz w:val="24"/>
          <w:szCs w:val="24"/>
        </w:rPr>
        <w:t>ых</w:t>
      </w:r>
      <w:r w:rsidR="00D671B6" w:rsidRPr="00F069A4">
        <w:rPr>
          <w:rFonts w:ascii="Times New Roman" w:hAnsi="Times New Roman"/>
          <w:sz w:val="24"/>
          <w:szCs w:val="24"/>
        </w:rPr>
        <w:t xml:space="preserve"> за Лицеем №20</w:t>
      </w:r>
      <w:r w:rsidR="00614352" w:rsidRPr="00F069A4">
        <w:rPr>
          <w:rFonts w:ascii="Times New Roman" w:hAnsi="Times New Roman"/>
          <w:sz w:val="24"/>
          <w:szCs w:val="24"/>
        </w:rPr>
        <w:t xml:space="preserve"> Постановлением Администрации города Костромы от 20 марта 2012 года № 485 «О закреплении  территории городского округа город Кострома за муниципальными образовательными учреждениями города Костромы, реализующими основные общеобразовательные программы начального общего, основного общего, среднего (полного) общего образования»</w:t>
      </w:r>
      <w:r w:rsidRPr="00F069A4">
        <w:rPr>
          <w:rFonts w:ascii="Times New Roman" w:hAnsi="Times New Roman"/>
          <w:sz w:val="24"/>
          <w:szCs w:val="24"/>
        </w:rPr>
        <w:t>;</w:t>
      </w:r>
    </w:p>
    <w:p w:rsidR="009A366C" w:rsidRPr="00F069A4" w:rsidRDefault="009A366C" w:rsidP="009A36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69A4">
        <w:rPr>
          <w:rFonts w:ascii="Times New Roman" w:hAnsi="Times New Roman"/>
          <w:sz w:val="24"/>
          <w:szCs w:val="24"/>
        </w:rPr>
        <w:t xml:space="preserve">б) письменные уведомления родителей (законных представителей), направленные в </w:t>
      </w:r>
      <w:r w:rsidR="00D671B6" w:rsidRPr="00F069A4">
        <w:rPr>
          <w:rFonts w:ascii="Times New Roman" w:hAnsi="Times New Roman"/>
          <w:sz w:val="24"/>
          <w:szCs w:val="24"/>
        </w:rPr>
        <w:t>Лицей №20</w:t>
      </w:r>
      <w:r w:rsidRPr="00F069A4">
        <w:rPr>
          <w:rFonts w:ascii="Times New Roman" w:hAnsi="Times New Roman"/>
          <w:sz w:val="24"/>
          <w:szCs w:val="24"/>
        </w:rPr>
        <w:t>;</w:t>
      </w:r>
    </w:p>
    <w:p w:rsidR="009A366C" w:rsidRPr="00F069A4" w:rsidRDefault="009A366C" w:rsidP="009A36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69A4">
        <w:rPr>
          <w:rFonts w:ascii="Times New Roman" w:hAnsi="Times New Roman"/>
          <w:sz w:val="24"/>
          <w:szCs w:val="24"/>
        </w:rPr>
        <w:t>в) данные участковых педиатров учреждений здравоохранения о детях, нуждающихся в особых условиях обучения.</w:t>
      </w:r>
    </w:p>
    <w:p w:rsidR="009A366C" w:rsidRPr="00F069A4" w:rsidRDefault="009A366C" w:rsidP="009A36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69A4">
        <w:rPr>
          <w:rFonts w:ascii="Times New Roman" w:hAnsi="Times New Roman"/>
          <w:sz w:val="24"/>
          <w:szCs w:val="24"/>
        </w:rPr>
        <w:t xml:space="preserve">6. Учет форм получения общего образования детьми в образовательных организациях осуществляется </w:t>
      </w:r>
      <w:r w:rsidR="00F069A4">
        <w:rPr>
          <w:rFonts w:ascii="Times New Roman" w:hAnsi="Times New Roman"/>
          <w:sz w:val="24"/>
          <w:szCs w:val="24"/>
        </w:rPr>
        <w:t>Уполномоченным лицом</w:t>
      </w:r>
      <w:r w:rsidRPr="00F069A4">
        <w:rPr>
          <w:rFonts w:ascii="Times New Roman" w:hAnsi="Times New Roman"/>
          <w:sz w:val="24"/>
          <w:szCs w:val="24"/>
        </w:rPr>
        <w:t xml:space="preserve"> на основании данных, предоставляемых </w:t>
      </w:r>
      <w:r w:rsidR="00D671B6" w:rsidRPr="00F069A4">
        <w:rPr>
          <w:rFonts w:ascii="Times New Roman" w:hAnsi="Times New Roman"/>
          <w:sz w:val="24"/>
          <w:szCs w:val="24"/>
        </w:rPr>
        <w:t>педагогами школы, осуществлявшими обход</w:t>
      </w:r>
      <w:r w:rsidR="00F069A4" w:rsidRPr="00F069A4">
        <w:rPr>
          <w:rFonts w:ascii="Times New Roman" w:hAnsi="Times New Roman"/>
          <w:sz w:val="24"/>
          <w:szCs w:val="24"/>
        </w:rPr>
        <w:t xml:space="preserve"> подведомственных территорий</w:t>
      </w:r>
      <w:r w:rsidR="00D671B6" w:rsidRPr="00F069A4">
        <w:rPr>
          <w:rFonts w:ascii="Times New Roman" w:hAnsi="Times New Roman"/>
          <w:sz w:val="24"/>
          <w:szCs w:val="24"/>
        </w:rPr>
        <w:t>,</w:t>
      </w:r>
      <w:r w:rsidRPr="00F069A4">
        <w:rPr>
          <w:rFonts w:ascii="Times New Roman" w:hAnsi="Times New Roman"/>
          <w:sz w:val="24"/>
          <w:szCs w:val="24"/>
        </w:rPr>
        <w:t xml:space="preserve"> в виде списка, содержащего персональные данные обучающихся, сформированные в алфавитном порядке по классам </w:t>
      </w:r>
      <w:proofErr w:type="gramStart"/>
      <w:r w:rsidRPr="00F069A4">
        <w:rPr>
          <w:rFonts w:ascii="Times New Roman" w:hAnsi="Times New Roman"/>
          <w:sz w:val="24"/>
          <w:szCs w:val="24"/>
        </w:rPr>
        <w:t>обучения по форме</w:t>
      </w:r>
      <w:proofErr w:type="gramEnd"/>
      <w:r w:rsidRPr="00F069A4">
        <w:rPr>
          <w:rFonts w:ascii="Times New Roman" w:hAnsi="Times New Roman"/>
          <w:sz w:val="24"/>
          <w:szCs w:val="24"/>
        </w:rPr>
        <w:t xml:space="preserve"> согласно приложению 1 к настоящему Положению.</w:t>
      </w:r>
      <w:r w:rsidR="00D671B6" w:rsidRPr="00F069A4">
        <w:rPr>
          <w:rFonts w:ascii="Times New Roman" w:hAnsi="Times New Roman"/>
          <w:sz w:val="24"/>
          <w:szCs w:val="24"/>
        </w:rPr>
        <w:t xml:space="preserve"> Данный список направляется</w:t>
      </w:r>
      <w:r w:rsidR="000230AC" w:rsidRPr="00F069A4">
        <w:rPr>
          <w:rFonts w:ascii="Times New Roman" w:hAnsi="Times New Roman"/>
          <w:sz w:val="24"/>
          <w:szCs w:val="24"/>
        </w:rPr>
        <w:t xml:space="preserve"> в Комитет </w:t>
      </w:r>
      <w:r w:rsidR="000230AC" w:rsidRPr="00F069A4">
        <w:rPr>
          <w:rFonts w:ascii="Times New Roman" w:hAnsi="Times New Roman"/>
          <w:sz w:val="24"/>
          <w:szCs w:val="24"/>
        </w:rPr>
        <w:lastRenderedPageBreak/>
        <w:t>образования, культуры, спорта и работы с молодежью Администрации города Костромы (далее – Комитет)</w:t>
      </w:r>
    </w:p>
    <w:p w:rsidR="00614352" w:rsidRPr="00F069A4" w:rsidRDefault="009A366C" w:rsidP="00F069A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69A4">
        <w:rPr>
          <w:rFonts w:ascii="Times New Roman" w:hAnsi="Times New Roman"/>
          <w:color w:val="000000"/>
          <w:sz w:val="24"/>
          <w:szCs w:val="24"/>
        </w:rPr>
        <w:t>7.</w:t>
      </w:r>
      <w:r w:rsidRPr="00F069A4">
        <w:rPr>
          <w:rFonts w:ascii="Times New Roman" w:hAnsi="Times New Roman"/>
          <w:sz w:val="24"/>
          <w:szCs w:val="24"/>
        </w:rPr>
        <w:t xml:space="preserve"> Получение общего образования в форме самообразования фиксирует</w:t>
      </w:r>
      <w:r w:rsidR="00D671B6" w:rsidRPr="00F069A4">
        <w:rPr>
          <w:rFonts w:ascii="Times New Roman" w:hAnsi="Times New Roman"/>
          <w:sz w:val="24"/>
          <w:szCs w:val="24"/>
        </w:rPr>
        <w:t xml:space="preserve">ся также </w:t>
      </w:r>
      <w:r w:rsidR="00F069A4">
        <w:rPr>
          <w:rFonts w:ascii="Times New Roman" w:hAnsi="Times New Roman"/>
          <w:sz w:val="24"/>
          <w:szCs w:val="24"/>
        </w:rPr>
        <w:t>Уполномоченным лицом</w:t>
      </w:r>
      <w:r w:rsidR="00D671B6" w:rsidRPr="00F069A4">
        <w:rPr>
          <w:rFonts w:ascii="Times New Roman" w:hAnsi="Times New Roman"/>
          <w:sz w:val="24"/>
          <w:szCs w:val="24"/>
        </w:rPr>
        <w:t xml:space="preserve"> на основании обращения</w:t>
      </w:r>
      <w:r w:rsidRPr="00F069A4">
        <w:rPr>
          <w:rFonts w:ascii="Times New Roman" w:hAnsi="Times New Roman"/>
          <w:sz w:val="24"/>
          <w:szCs w:val="24"/>
        </w:rPr>
        <w:t xml:space="preserve"> обучающ</w:t>
      </w:r>
      <w:r w:rsidR="00D671B6" w:rsidRPr="00F069A4">
        <w:rPr>
          <w:rFonts w:ascii="Times New Roman" w:hAnsi="Times New Roman"/>
          <w:sz w:val="24"/>
          <w:szCs w:val="24"/>
        </w:rPr>
        <w:t xml:space="preserve">егося </w:t>
      </w:r>
      <w:r w:rsidRPr="00F069A4">
        <w:rPr>
          <w:rFonts w:ascii="Times New Roman" w:hAnsi="Times New Roman"/>
          <w:sz w:val="24"/>
          <w:szCs w:val="24"/>
        </w:rPr>
        <w:t xml:space="preserve"> для прохождения промежуточной и (или) государственной итоговой аттестации, и полученные данные</w:t>
      </w:r>
      <w:r w:rsidR="00D671B6" w:rsidRPr="00F069A4">
        <w:rPr>
          <w:rFonts w:ascii="Times New Roman" w:hAnsi="Times New Roman"/>
          <w:sz w:val="24"/>
          <w:szCs w:val="24"/>
        </w:rPr>
        <w:t xml:space="preserve"> передаются</w:t>
      </w:r>
      <w:r w:rsidRPr="00F069A4">
        <w:rPr>
          <w:rFonts w:ascii="Times New Roman" w:hAnsi="Times New Roman"/>
          <w:sz w:val="24"/>
          <w:szCs w:val="24"/>
        </w:rPr>
        <w:t xml:space="preserve"> в </w:t>
      </w:r>
      <w:r w:rsidR="00D671B6" w:rsidRPr="00F069A4">
        <w:rPr>
          <w:rFonts w:ascii="Times New Roman" w:hAnsi="Times New Roman"/>
          <w:sz w:val="24"/>
          <w:szCs w:val="24"/>
        </w:rPr>
        <w:t>Комитет</w:t>
      </w:r>
      <w:r w:rsidRPr="00F069A4">
        <w:rPr>
          <w:rFonts w:ascii="Times New Roman" w:hAnsi="Times New Roman"/>
          <w:sz w:val="24"/>
          <w:szCs w:val="24"/>
        </w:rPr>
        <w:t xml:space="preserve"> по форме согласно приложению 2 к настоящему Положению.</w:t>
      </w:r>
    </w:p>
    <w:p w:rsidR="009A366C" w:rsidRPr="00F069A4" w:rsidRDefault="009A366C" w:rsidP="009A36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69A4">
        <w:rPr>
          <w:rFonts w:ascii="Times New Roman" w:hAnsi="Times New Roman"/>
          <w:sz w:val="24"/>
          <w:szCs w:val="24"/>
        </w:rPr>
        <w:t>8.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Комитет посредством направления письменного уведомления.</w:t>
      </w:r>
    </w:p>
    <w:p w:rsidR="009A366C" w:rsidRPr="00F069A4" w:rsidRDefault="009A366C" w:rsidP="009A366C">
      <w:pPr>
        <w:pStyle w:val="5"/>
        <w:ind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069A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Родители (законные представители) детей, получивших основное общее образование и продолжающих общее образование в организациях среднего профессионального образования, представляют в </w:t>
      </w:r>
      <w:r w:rsidR="00D671B6" w:rsidRPr="00F069A4">
        <w:rPr>
          <w:rFonts w:ascii="Times New Roman" w:hAnsi="Times New Roman" w:cs="Times New Roman"/>
          <w:b w:val="0"/>
          <w:color w:val="auto"/>
          <w:sz w:val="24"/>
          <w:szCs w:val="24"/>
        </w:rPr>
        <w:t>Лицей №20</w:t>
      </w:r>
      <w:r w:rsidRPr="00F069A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справку</w:t>
      </w:r>
      <w:r w:rsidR="00D671B6" w:rsidRPr="00F069A4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F069A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подтверждающую факт продолжения образования.</w:t>
      </w:r>
    </w:p>
    <w:p w:rsidR="009A366C" w:rsidRPr="00F069A4" w:rsidRDefault="00F069A4" w:rsidP="009A366C">
      <w:pPr>
        <w:pStyle w:val="5"/>
        <w:ind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069A4">
        <w:rPr>
          <w:rFonts w:ascii="Times New Roman" w:hAnsi="Times New Roman" w:cs="Times New Roman"/>
          <w:b w:val="0"/>
          <w:color w:val="auto"/>
          <w:sz w:val="24"/>
          <w:szCs w:val="24"/>
        </w:rPr>
        <w:t>10.</w:t>
      </w:r>
      <w:r w:rsidRPr="00F069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69A4">
        <w:rPr>
          <w:rFonts w:ascii="Times New Roman" w:hAnsi="Times New Roman"/>
          <w:b w:val="0"/>
          <w:color w:val="auto"/>
          <w:sz w:val="24"/>
          <w:szCs w:val="24"/>
        </w:rPr>
        <w:t>Уполномоченное лицо</w:t>
      </w:r>
      <w:r w:rsidR="009A366C" w:rsidRPr="00F069A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составляет список обучающихся, продолжающих общее образование в организациях среднего профессионального образования, и представляет данные в Комитет</w:t>
      </w:r>
      <w:r w:rsidR="000230AC" w:rsidRPr="00F069A4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9A366C" w:rsidRPr="00F069A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 форме согласно приложению 3 к настоящему Положению.</w:t>
      </w:r>
      <w:proofErr w:type="gramEnd"/>
    </w:p>
    <w:p w:rsidR="009A366C" w:rsidRPr="00F069A4" w:rsidRDefault="00F069A4" w:rsidP="009A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69A4">
        <w:rPr>
          <w:rFonts w:ascii="Times New Roman" w:hAnsi="Times New Roman"/>
          <w:sz w:val="24"/>
          <w:szCs w:val="24"/>
        </w:rPr>
        <w:t>11</w:t>
      </w:r>
      <w:r w:rsidR="009A366C" w:rsidRPr="00F069A4">
        <w:rPr>
          <w:rFonts w:ascii="Times New Roman" w:hAnsi="Times New Roman"/>
          <w:sz w:val="24"/>
          <w:szCs w:val="24"/>
        </w:rPr>
        <w:t>.</w:t>
      </w:r>
      <w:r w:rsidR="009A366C" w:rsidRPr="00F069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9A366C" w:rsidRPr="00F069A4">
        <w:rPr>
          <w:rFonts w:ascii="Times New Roman" w:hAnsi="Times New Roman"/>
          <w:sz w:val="24"/>
          <w:szCs w:val="24"/>
        </w:rPr>
        <w:t xml:space="preserve">Указанные в пунктах 6, 7 и 9 настоящего Положения данные (сведения) предоставляются </w:t>
      </w:r>
      <w:r w:rsidR="009A366C" w:rsidRPr="00F069A4">
        <w:rPr>
          <w:rFonts w:ascii="Times New Roman" w:hAnsi="Times New Roman"/>
          <w:color w:val="000000"/>
          <w:sz w:val="24"/>
          <w:szCs w:val="24"/>
        </w:rPr>
        <w:t>руководител</w:t>
      </w:r>
      <w:r w:rsidR="000230AC" w:rsidRPr="00F069A4">
        <w:rPr>
          <w:rFonts w:ascii="Times New Roman" w:hAnsi="Times New Roman"/>
          <w:color w:val="000000"/>
          <w:sz w:val="24"/>
          <w:szCs w:val="24"/>
        </w:rPr>
        <w:t>ем</w:t>
      </w:r>
      <w:r w:rsidR="009A366C" w:rsidRPr="00F069A4">
        <w:rPr>
          <w:rFonts w:ascii="Times New Roman" w:hAnsi="Times New Roman"/>
          <w:sz w:val="24"/>
          <w:szCs w:val="24"/>
        </w:rPr>
        <w:t xml:space="preserve"> </w:t>
      </w:r>
      <w:r w:rsidR="000230AC" w:rsidRPr="00F069A4">
        <w:rPr>
          <w:rFonts w:ascii="Times New Roman" w:hAnsi="Times New Roman"/>
          <w:sz w:val="24"/>
          <w:szCs w:val="24"/>
        </w:rPr>
        <w:t>Лицея №20</w:t>
      </w:r>
      <w:r w:rsidR="009A366C" w:rsidRPr="00F069A4">
        <w:rPr>
          <w:rFonts w:ascii="Times New Roman" w:hAnsi="Times New Roman"/>
          <w:sz w:val="24"/>
          <w:szCs w:val="24"/>
        </w:rPr>
        <w:t xml:space="preserve"> в Комитет в виде электронных документов (</w:t>
      </w:r>
      <w:proofErr w:type="spellStart"/>
      <w:r w:rsidR="009A366C" w:rsidRPr="00F069A4">
        <w:rPr>
          <w:rFonts w:ascii="Times New Roman" w:hAnsi="Times New Roman"/>
          <w:sz w:val="24"/>
          <w:szCs w:val="24"/>
        </w:rPr>
        <w:t>Microsoft</w:t>
      </w:r>
      <w:proofErr w:type="spellEnd"/>
      <w:r w:rsidR="009A366C" w:rsidRPr="00F069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66C" w:rsidRPr="00F069A4">
        <w:rPr>
          <w:rFonts w:ascii="Times New Roman" w:hAnsi="Times New Roman"/>
          <w:sz w:val="24"/>
          <w:szCs w:val="24"/>
        </w:rPr>
        <w:t>Excel</w:t>
      </w:r>
      <w:proofErr w:type="spellEnd"/>
      <w:r w:rsidR="009A366C" w:rsidRPr="00F069A4">
        <w:rPr>
          <w:rFonts w:ascii="Times New Roman" w:hAnsi="Times New Roman"/>
          <w:sz w:val="24"/>
          <w:szCs w:val="24"/>
        </w:rPr>
        <w:t>) четыре раза в год: не позднее 10 сентября текущего года, не позднее 10 ноября текущего года, не позднее 10 января текущего года, не позднее 10 апреля текущего года.</w:t>
      </w:r>
      <w:proofErr w:type="gramEnd"/>
    </w:p>
    <w:p w:rsidR="00614352" w:rsidRPr="00F069A4" w:rsidRDefault="00F069A4" w:rsidP="00F069A4">
      <w:pPr>
        <w:pStyle w:val="a3"/>
        <w:ind w:firstLine="708"/>
      </w:pPr>
      <w:r w:rsidRPr="00F069A4">
        <w:rPr>
          <w:rFonts w:ascii="Times New Roman" w:hAnsi="Times New Roman"/>
          <w:sz w:val="24"/>
          <w:szCs w:val="24"/>
        </w:rPr>
        <w:t>12</w:t>
      </w:r>
      <w:r w:rsidR="00614352" w:rsidRPr="00F069A4">
        <w:rPr>
          <w:rFonts w:ascii="Times New Roman" w:hAnsi="Times New Roman"/>
          <w:sz w:val="24"/>
          <w:szCs w:val="24"/>
        </w:rPr>
        <w:t>.</w:t>
      </w:r>
      <w:r w:rsidR="00614352" w:rsidRPr="00F069A4">
        <w:t xml:space="preserve"> </w:t>
      </w:r>
      <w:r w:rsidR="00614352" w:rsidRPr="00F069A4">
        <w:rPr>
          <w:rFonts w:ascii="Times New Roman" w:hAnsi="Times New Roman"/>
          <w:sz w:val="24"/>
          <w:szCs w:val="24"/>
        </w:rPr>
        <w:t>В случае выявления семей, препятствующих получению своими детьми образования и ненадлежащим образом выполняющих обязанности по воспитанию и обучению своих детей, администрация Лицея №20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  <w:t>- незамедлительно принимае</w:t>
      </w:r>
      <w:r w:rsidR="00614352" w:rsidRPr="00F069A4">
        <w:rPr>
          <w:rFonts w:ascii="Times New Roman" w:hAnsi="Times New Roman"/>
          <w:sz w:val="24"/>
          <w:szCs w:val="24"/>
        </w:rPr>
        <w:t>т меры по взаимодействию с родителями (законными представителями) для организации обучения н</w:t>
      </w:r>
      <w:r>
        <w:rPr>
          <w:rFonts w:ascii="Times New Roman" w:hAnsi="Times New Roman"/>
          <w:sz w:val="24"/>
          <w:szCs w:val="24"/>
        </w:rPr>
        <w:t xml:space="preserve">есовершеннолетних; 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информируе</w:t>
      </w:r>
      <w:r w:rsidR="00614352" w:rsidRPr="00F069A4">
        <w:rPr>
          <w:rFonts w:ascii="Times New Roman" w:hAnsi="Times New Roman"/>
          <w:sz w:val="24"/>
          <w:szCs w:val="24"/>
        </w:rPr>
        <w:t xml:space="preserve">т Управление образования в письменном виде о выявленных детях и принятых мерах по организации обучения для указанных детей, в течение трех рабочих дней с момента выявления; </w:t>
      </w:r>
      <w:r w:rsidR="00614352" w:rsidRPr="00F069A4">
        <w:rPr>
          <w:rFonts w:ascii="Times New Roman" w:hAnsi="Times New Roman"/>
          <w:sz w:val="24"/>
          <w:szCs w:val="24"/>
        </w:rPr>
        <w:br/>
        <w:t>- информируют в письменном виде в Комиссию по делам несовершеннолетних и защите их прав Администрации города Костромы для принятия мер воздействия в соответствии с действующим законодательством, в течение трех рабочих дней с момента выявления</w:t>
      </w:r>
      <w:proofErr w:type="gramEnd"/>
    </w:p>
    <w:p w:rsidR="009A366C" w:rsidRDefault="00F069A4" w:rsidP="009A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069A4">
        <w:rPr>
          <w:rFonts w:ascii="Times New Roman" w:hAnsi="Times New Roman"/>
          <w:sz w:val="24"/>
          <w:szCs w:val="24"/>
        </w:rPr>
        <w:t>13</w:t>
      </w:r>
      <w:r w:rsidR="009A366C" w:rsidRPr="00F069A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A366C" w:rsidRPr="00F069A4">
        <w:rPr>
          <w:rFonts w:ascii="Times New Roman" w:hAnsi="Times New Roman"/>
          <w:sz w:val="24"/>
          <w:szCs w:val="24"/>
        </w:rPr>
        <w:t>Данные (сведения) о формах получения образования, полученные Комитетом, заносятся должностным лицом, ответственным за хранение и обработку персональных данных, назначенным приказом заместителя главы Администрации города Костромы – председателя Комитета образования, культуры, спорта и работы с молодежью Администрации города Костромы, в раздел единой информационной базы данных о детях, обучающихся в муниципальных общеобразовательных организациях города Костромы, которая ведется в Комитете в электронном виде.</w:t>
      </w:r>
      <w:proofErr w:type="gramEnd"/>
    </w:p>
    <w:p w:rsidR="004E5347" w:rsidRDefault="004E5347" w:rsidP="009A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E5347" w:rsidRDefault="004E5347" w:rsidP="009A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E5347" w:rsidRDefault="004E5347" w:rsidP="009A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E5347" w:rsidRDefault="004E5347" w:rsidP="009A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E5347" w:rsidRDefault="004E5347" w:rsidP="009A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E5347" w:rsidRDefault="004E5347" w:rsidP="009A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E5347" w:rsidRDefault="004E5347" w:rsidP="009A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E5347" w:rsidRDefault="004E5347" w:rsidP="009A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E5347" w:rsidRPr="00F069A4" w:rsidRDefault="004E5347" w:rsidP="009A36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A366C" w:rsidRDefault="009A366C" w:rsidP="009A366C">
      <w:pPr>
        <w:pStyle w:val="5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tbl>
      <w:tblPr>
        <w:tblW w:w="0" w:type="auto"/>
        <w:jc w:val="right"/>
        <w:tblInd w:w="4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0"/>
      </w:tblGrid>
      <w:tr w:rsidR="009A366C" w:rsidTr="009A366C">
        <w:trPr>
          <w:jc w:val="right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9A366C" w:rsidRDefault="009A366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A366C" w:rsidRPr="000230AC" w:rsidRDefault="009A366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8"/>
              </w:rPr>
            </w:pPr>
            <w:r w:rsidRPr="000230AC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Приложение 1</w:t>
            </w:r>
          </w:p>
          <w:p w:rsidR="000230AC" w:rsidRPr="000230AC" w:rsidRDefault="000230AC" w:rsidP="000230A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8"/>
              </w:rPr>
              <w:t xml:space="preserve">к Положению об организации </w:t>
            </w:r>
            <w:r w:rsidR="009A366C" w:rsidRPr="000230AC">
              <w:rPr>
                <w:rFonts w:ascii="Times New Roman" w:hAnsi="Times New Roman"/>
                <w:b w:val="0"/>
                <w:sz w:val="26"/>
                <w:szCs w:val="28"/>
              </w:rPr>
              <w:t xml:space="preserve">учета форм получения образования </w:t>
            </w:r>
            <w:r w:rsidR="009A366C" w:rsidRPr="000230AC">
              <w:rPr>
                <w:rFonts w:ascii="Times New Roman" w:hAnsi="Times New Roman"/>
                <w:b w:val="0"/>
                <w:sz w:val="26"/>
                <w:szCs w:val="26"/>
              </w:rPr>
              <w:t xml:space="preserve">определенных родителями (законными представителями) детей, имеющих право на получение общего образования каждого уровня и проживающих на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территории</w:t>
            </w:r>
            <w:r w:rsidRPr="000230AC">
              <w:rPr>
                <w:rFonts w:ascii="Times New Roman" w:hAnsi="Times New Roman" w:cs="Times New Roman"/>
                <w:b w:val="0"/>
                <w:sz w:val="26"/>
                <w:szCs w:val="26"/>
              </w:rPr>
              <w:t>, закреплённой за муниципальным автономным образовательным учреждением  города Костромы «Лицей №20»</w:t>
            </w:r>
          </w:p>
          <w:p w:rsidR="009A366C" w:rsidRDefault="009A36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9A366C" w:rsidRDefault="009A366C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</w:tbl>
    <w:p w:rsidR="009A366C" w:rsidRDefault="009A366C" w:rsidP="000230A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A366C" w:rsidRDefault="009A366C" w:rsidP="009A36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</w:t>
      </w:r>
      <w:proofErr w:type="gramStart"/>
      <w:r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с 1 по 11</w:t>
      </w:r>
      <w:r w:rsidR="000230A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класс</w:t>
      </w:r>
    </w:p>
    <w:p w:rsidR="000230AC" w:rsidRDefault="000230AC" w:rsidP="000230A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автономного образовательного учреждения  города Костромы «Лицей №20»</w:t>
      </w:r>
    </w:p>
    <w:p w:rsidR="009A366C" w:rsidRDefault="009A366C" w:rsidP="009A366C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</w:p>
    <w:tbl>
      <w:tblPr>
        <w:tblW w:w="9525" w:type="dxa"/>
        <w:jc w:val="center"/>
        <w:tblInd w:w="-72" w:type="dxa"/>
        <w:tblLayout w:type="fixed"/>
        <w:tblLook w:val="04A0"/>
      </w:tblPr>
      <w:tblGrid>
        <w:gridCol w:w="555"/>
        <w:gridCol w:w="760"/>
        <w:gridCol w:w="567"/>
        <w:gridCol w:w="709"/>
        <w:gridCol w:w="994"/>
        <w:gridCol w:w="994"/>
        <w:gridCol w:w="567"/>
        <w:gridCol w:w="993"/>
        <w:gridCol w:w="852"/>
        <w:gridCol w:w="567"/>
        <w:gridCol w:w="567"/>
        <w:gridCol w:w="567"/>
        <w:gridCol w:w="833"/>
      </w:tblGrid>
      <w:tr w:rsidR="009A366C" w:rsidTr="009A366C">
        <w:trPr>
          <w:cantSplit/>
          <w:trHeight w:val="471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Default="009A36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66C" w:rsidRDefault="009A3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66C" w:rsidRDefault="009A3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обучения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9A366C" w:rsidRDefault="009A3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A366C" w:rsidRDefault="009A3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66C" w:rsidRDefault="009A366C">
            <w:pPr>
              <w:spacing w:after="0" w:line="240" w:lineRule="auto"/>
              <w:ind w:firstLine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Изучаемый иностранный  язык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66C" w:rsidRDefault="009A366C">
            <w:pPr>
              <w:spacing w:after="0" w:line="240" w:lineRule="auto"/>
              <w:ind w:firstLine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Default="009A3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66C" w:rsidRDefault="009A3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матери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66C" w:rsidRDefault="009A3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отца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66C" w:rsidRDefault="009A3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прибытия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66C" w:rsidRDefault="009A3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получения образования</w:t>
            </w:r>
          </w:p>
        </w:tc>
      </w:tr>
      <w:tr w:rsidR="009A366C" w:rsidTr="009A366C">
        <w:trPr>
          <w:cantSplit/>
          <w:trHeight w:val="1683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6C" w:rsidRDefault="009A3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6C" w:rsidRDefault="009A3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6C" w:rsidRDefault="009A3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66C" w:rsidRDefault="009A366C">
            <w:pPr>
              <w:spacing w:after="0" w:line="240" w:lineRule="auto"/>
              <w:ind w:firstLine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рождения*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66C" w:rsidRDefault="009A366C">
            <w:pPr>
              <w:spacing w:after="0" w:line="240" w:lineRule="auto"/>
              <w:ind w:firstLine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6C" w:rsidRDefault="009A3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6C" w:rsidRDefault="009A3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9A366C" w:rsidRDefault="009A366C">
            <w:pPr>
              <w:spacing w:after="0" w:line="240" w:lineRule="auto"/>
              <w:ind w:firstLine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месту прописки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66C" w:rsidRDefault="009A366C">
            <w:pPr>
              <w:spacing w:after="0" w:line="240" w:lineRule="auto"/>
              <w:ind w:firstLine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фактического проживания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6C" w:rsidRDefault="009A3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6C" w:rsidRDefault="009A3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6C" w:rsidRDefault="009A3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6C" w:rsidRDefault="009A3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66C" w:rsidTr="009A366C">
        <w:trPr>
          <w:trHeight w:val="25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66C" w:rsidRDefault="009A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66C" w:rsidRDefault="009A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66C" w:rsidRDefault="009A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66C" w:rsidRDefault="009A366C">
            <w:pPr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Default="009A366C">
            <w:pPr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Default="009A366C">
            <w:pPr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Default="009A366C">
            <w:pPr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66C" w:rsidRDefault="009A366C">
            <w:pPr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66C" w:rsidRDefault="009A366C">
            <w:pPr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Default="009A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66C" w:rsidRDefault="009A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Default="009A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Default="009A3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366C" w:rsidRDefault="009A366C" w:rsidP="009A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366C" w:rsidRDefault="009A366C" w:rsidP="009A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*Дата рождения записывается в следующем порядке: число, месяц, год рождения</w:t>
      </w:r>
    </w:p>
    <w:p w:rsidR="009A366C" w:rsidRDefault="009A366C" w:rsidP="009A366C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</w:p>
    <w:p w:rsidR="009A366C" w:rsidRDefault="009A366C" w:rsidP="009A366C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</w:p>
    <w:p w:rsidR="009A366C" w:rsidRDefault="009A366C" w:rsidP="009A366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E5347" w:rsidRDefault="004E5347" w:rsidP="009A366C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D71A9" w:rsidRDefault="007D71A9" w:rsidP="007D71A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230AC" w:rsidRPr="000230AC" w:rsidRDefault="000230AC" w:rsidP="004E534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8"/>
        </w:rPr>
      </w:pPr>
      <w:r w:rsidRPr="000230AC">
        <w:rPr>
          <w:rFonts w:ascii="Times New Roman" w:hAnsi="Times New Roman" w:cs="Times New Roman"/>
          <w:sz w:val="26"/>
          <w:szCs w:val="28"/>
        </w:rPr>
        <w:lastRenderedPageBreak/>
        <w:t xml:space="preserve">Приложение </w:t>
      </w:r>
      <w:r w:rsidR="003D4E10">
        <w:rPr>
          <w:rFonts w:ascii="Times New Roman" w:hAnsi="Times New Roman" w:cs="Times New Roman"/>
          <w:sz w:val="26"/>
          <w:szCs w:val="28"/>
        </w:rPr>
        <w:t>2</w:t>
      </w:r>
    </w:p>
    <w:p w:rsidR="004E5347" w:rsidRDefault="004E5347" w:rsidP="004E5347">
      <w:pPr>
        <w:pStyle w:val="ConsPlusTitle"/>
        <w:widowControl/>
        <w:jc w:val="center"/>
        <w:rPr>
          <w:rFonts w:ascii="Times New Roman" w:hAnsi="Times New Roman"/>
          <w:b w:val="0"/>
          <w:sz w:val="26"/>
          <w:szCs w:val="28"/>
        </w:rPr>
      </w:pPr>
      <w:r>
        <w:rPr>
          <w:rFonts w:ascii="Times New Roman" w:hAnsi="Times New Roman"/>
          <w:b w:val="0"/>
          <w:sz w:val="26"/>
          <w:szCs w:val="28"/>
        </w:rPr>
        <w:t xml:space="preserve">                                                                                           к Положению об организации</w:t>
      </w:r>
    </w:p>
    <w:p w:rsidR="004E5347" w:rsidRDefault="004E5347" w:rsidP="004E5347">
      <w:pPr>
        <w:pStyle w:val="ConsPlusTitle"/>
        <w:widowControl/>
        <w:ind w:left="4956"/>
        <w:jc w:val="center"/>
        <w:rPr>
          <w:rFonts w:ascii="Times New Roman" w:hAnsi="Times New Roman"/>
          <w:b w:val="0"/>
          <w:sz w:val="26"/>
          <w:szCs w:val="28"/>
        </w:rPr>
      </w:pPr>
      <w:r>
        <w:rPr>
          <w:rFonts w:ascii="Times New Roman" w:hAnsi="Times New Roman"/>
          <w:b w:val="0"/>
          <w:sz w:val="26"/>
          <w:szCs w:val="28"/>
        </w:rPr>
        <w:t xml:space="preserve">   </w:t>
      </w:r>
      <w:r w:rsidRPr="000230AC">
        <w:rPr>
          <w:rFonts w:ascii="Times New Roman" w:hAnsi="Times New Roman"/>
          <w:b w:val="0"/>
          <w:sz w:val="26"/>
          <w:szCs w:val="28"/>
        </w:rPr>
        <w:t>учета форм получения</w:t>
      </w:r>
    </w:p>
    <w:p w:rsidR="004E5347" w:rsidRDefault="004E5347" w:rsidP="004E5347">
      <w:pPr>
        <w:pStyle w:val="ConsPlusTitle"/>
        <w:widowControl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8"/>
        </w:rPr>
        <w:t xml:space="preserve">                                                                                        </w:t>
      </w:r>
      <w:r w:rsidRPr="000230AC">
        <w:rPr>
          <w:rFonts w:ascii="Times New Roman" w:hAnsi="Times New Roman"/>
          <w:b w:val="0"/>
          <w:sz w:val="26"/>
          <w:szCs w:val="28"/>
        </w:rPr>
        <w:t xml:space="preserve">образования </w:t>
      </w:r>
      <w:proofErr w:type="gramStart"/>
      <w:r w:rsidRPr="000230AC">
        <w:rPr>
          <w:rFonts w:ascii="Times New Roman" w:hAnsi="Times New Roman"/>
          <w:b w:val="0"/>
          <w:sz w:val="26"/>
          <w:szCs w:val="26"/>
        </w:rPr>
        <w:t>определенных</w:t>
      </w:r>
      <w:proofErr w:type="gramEnd"/>
    </w:p>
    <w:p w:rsidR="004E5347" w:rsidRDefault="004E5347" w:rsidP="004E5347">
      <w:pPr>
        <w:pStyle w:val="ConsPlusTitle"/>
        <w:widowControl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</w:t>
      </w:r>
      <w:proofErr w:type="gramStart"/>
      <w:r w:rsidRPr="000230AC">
        <w:rPr>
          <w:rFonts w:ascii="Times New Roman" w:hAnsi="Times New Roman"/>
          <w:b w:val="0"/>
          <w:sz w:val="26"/>
          <w:szCs w:val="26"/>
        </w:rPr>
        <w:t>родителями (законными</w:t>
      </w:r>
      <w:proofErr w:type="gramEnd"/>
    </w:p>
    <w:p w:rsidR="004E5347" w:rsidRDefault="004E5347" w:rsidP="004E5347">
      <w:pPr>
        <w:pStyle w:val="ConsPlusTitle"/>
        <w:widowControl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</w:t>
      </w:r>
      <w:r w:rsidRPr="000230AC">
        <w:rPr>
          <w:rFonts w:ascii="Times New Roman" w:hAnsi="Times New Roman"/>
          <w:b w:val="0"/>
          <w:sz w:val="26"/>
          <w:szCs w:val="26"/>
        </w:rPr>
        <w:t>представителями) детей,</w:t>
      </w:r>
    </w:p>
    <w:p w:rsidR="004E5347" w:rsidRDefault="001D2F26" w:rsidP="001D2F26">
      <w:pPr>
        <w:pStyle w:val="ConsPlusTitle"/>
        <w:widowControl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</w:t>
      </w:r>
      <w:proofErr w:type="gramStart"/>
      <w:r w:rsidR="004E5347" w:rsidRPr="000230AC">
        <w:rPr>
          <w:rFonts w:ascii="Times New Roman" w:hAnsi="Times New Roman"/>
          <w:b w:val="0"/>
          <w:sz w:val="26"/>
          <w:szCs w:val="26"/>
        </w:rPr>
        <w:t>имеющих</w:t>
      </w:r>
      <w:proofErr w:type="gramEnd"/>
      <w:r w:rsidR="004E5347" w:rsidRPr="000230AC">
        <w:rPr>
          <w:rFonts w:ascii="Times New Roman" w:hAnsi="Times New Roman"/>
          <w:b w:val="0"/>
          <w:sz w:val="26"/>
          <w:szCs w:val="26"/>
        </w:rPr>
        <w:t xml:space="preserve"> право на получение</w:t>
      </w:r>
    </w:p>
    <w:p w:rsidR="004E5347" w:rsidRDefault="004E5347" w:rsidP="004E5347">
      <w:pPr>
        <w:pStyle w:val="ConsPlusTitle"/>
        <w:widowControl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</w:t>
      </w:r>
      <w:r w:rsidR="001D2F26">
        <w:rPr>
          <w:rFonts w:ascii="Times New Roman" w:hAnsi="Times New Roman"/>
          <w:b w:val="0"/>
          <w:sz w:val="26"/>
          <w:szCs w:val="26"/>
        </w:rPr>
        <w:t xml:space="preserve">                              </w:t>
      </w:r>
      <w:r w:rsidRPr="000230AC">
        <w:rPr>
          <w:rFonts w:ascii="Times New Roman" w:hAnsi="Times New Roman"/>
          <w:b w:val="0"/>
          <w:sz w:val="26"/>
          <w:szCs w:val="26"/>
        </w:rPr>
        <w:t>общего образования каждого</w:t>
      </w:r>
    </w:p>
    <w:p w:rsidR="004E5347" w:rsidRDefault="004E5347" w:rsidP="004E5347">
      <w:pPr>
        <w:pStyle w:val="ConsPlusTitle"/>
        <w:widowControl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</w:t>
      </w:r>
      <w:r w:rsidR="001D2F26">
        <w:rPr>
          <w:rFonts w:ascii="Times New Roman" w:hAnsi="Times New Roman"/>
          <w:b w:val="0"/>
          <w:sz w:val="26"/>
          <w:szCs w:val="26"/>
        </w:rPr>
        <w:t xml:space="preserve">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1D2F26">
        <w:rPr>
          <w:rFonts w:ascii="Times New Roman" w:hAnsi="Times New Roman"/>
          <w:b w:val="0"/>
          <w:sz w:val="26"/>
          <w:szCs w:val="26"/>
        </w:rPr>
        <w:t xml:space="preserve">     </w:t>
      </w:r>
      <w:r w:rsidRPr="000230AC">
        <w:rPr>
          <w:rFonts w:ascii="Times New Roman" w:hAnsi="Times New Roman"/>
          <w:b w:val="0"/>
          <w:sz w:val="26"/>
          <w:szCs w:val="26"/>
        </w:rPr>
        <w:t xml:space="preserve">уровня и </w:t>
      </w:r>
      <w:proofErr w:type="gramStart"/>
      <w:r w:rsidRPr="000230AC">
        <w:rPr>
          <w:rFonts w:ascii="Times New Roman" w:hAnsi="Times New Roman"/>
          <w:b w:val="0"/>
          <w:sz w:val="26"/>
          <w:szCs w:val="26"/>
        </w:rPr>
        <w:t>проживающих</w:t>
      </w:r>
      <w:proofErr w:type="gramEnd"/>
      <w:r w:rsidRPr="000230AC">
        <w:rPr>
          <w:rFonts w:ascii="Times New Roman" w:hAnsi="Times New Roman"/>
          <w:b w:val="0"/>
          <w:sz w:val="26"/>
          <w:szCs w:val="26"/>
        </w:rPr>
        <w:t xml:space="preserve"> на </w:t>
      </w:r>
    </w:p>
    <w:p w:rsidR="004E5347" w:rsidRDefault="004E5347" w:rsidP="004E53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</w:t>
      </w:r>
      <w:r w:rsidR="001D2F26">
        <w:rPr>
          <w:rFonts w:ascii="Times New Roman" w:hAnsi="Times New Roman"/>
          <w:b w:val="0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b w:val="0"/>
          <w:sz w:val="26"/>
          <w:szCs w:val="26"/>
        </w:rPr>
        <w:t>территории</w:t>
      </w:r>
      <w:r w:rsidRPr="000230AC">
        <w:rPr>
          <w:rFonts w:ascii="Times New Roman" w:hAnsi="Times New Roman" w:cs="Times New Roman"/>
          <w:b w:val="0"/>
          <w:sz w:val="26"/>
          <w:szCs w:val="26"/>
        </w:rPr>
        <w:t xml:space="preserve">, закреплённой </w:t>
      </w:r>
      <w:proofErr w:type="gramStart"/>
      <w:r w:rsidRPr="000230AC">
        <w:rPr>
          <w:rFonts w:ascii="Times New Roman" w:hAnsi="Times New Roman" w:cs="Times New Roman"/>
          <w:b w:val="0"/>
          <w:sz w:val="26"/>
          <w:szCs w:val="26"/>
        </w:rPr>
        <w:t>за</w:t>
      </w:r>
      <w:proofErr w:type="gramEnd"/>
    </w:p>
    <w:p w:rsidR="004E5347" w:rsidRDefault="004E5347" w:rsidP="004E53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</w:t>
      </w:r>
      <w:r w:rsidR="001D2F26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</w:t>
      </w:r>
      <w:r w:rsidRPr="000230AC">
        <w:rPr>
          <w:rFonts w:ascii="Times New Roman" w:hAnsi="Times New Roman" w:cs="Times New Roman"/>
          <w:b w:val="0"/>
          <w:sz w:val="26"/>
          <w:szCs w:val="26"/>
        </w:rPr>
        <w:t>муниципальным автономным</w:t>
      </w:r>
    </w:p>
    <w:p w:rsidR="001D2F26" w:rsidRDefault="004E5347" w:rsidP="004E534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0230A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D2F26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Pr="000230AC">
        <w:rPr>
          <w:rFonts w:ascii="Times New Roman" w:hAnsi="Times New Roman" w:cs="Times New Roman"/>
          <w:b w:val="0"/>
          <w:sz w:val="26"/>
          <w:szCs w:val="26"/>
        </w:rPr>
        <w:t>образовательным учреждением</w:t>
      </w:r>
    </w:p>
    <w:p w:rsidR="004E5347" w:rsidRPr="000230AC" w:rsidRDefault="004E5347" w:rsidP="004E534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0230AC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1D2F26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0230AC">
        <w:rPr>
          <w:rFonts w:ascii="Times New Roman" w:hAnsi="Times New Roman" w:cs="Times New Roman"/>
          <w:b w:val="0"/>
          <w:sz w:val="26"/>
          <w:szCs w:val="26"/>
        </w:rPr>
        <w:t>города Костромы «Лицей №20»</w:t>
      </w:r>
    </w:p>
    <w:p w:rsidR="009A366C" w:rsidRDefault="009A366C" w:rsidP="009A366C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A366C" w:rsidRDefault="009A366C" w:rsidP="009A36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</w:t>
      </w:r>
      <w:proofErr w:type="gramStart"/>
      <w:r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, получающих образование в форме самообразования </w:t>
      </w:r>
    </w:p>
    <w:p w:rsidR="009A366C" w:rsidRDefault="009A366C" w:rsidP="009A36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0"/>
        <w:gridCol w:w="1943"/>
        <w:gridCol w:w="1910"/>
        <w:gridCol w:w="1938"/>
        <w:gridCol w:w="1910"/>
      </w:tblGrid>
      <w:tr w:rsidR="009A366C" w:rsidTr="009A366C"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Default="009A3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Default="009A3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Фамилия</w:t>
            </w:r>
            <w:r w:rsidR="007D71A9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A366C" w:rsidRDefault="007D7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9A366C">
              <w:rPr>
                <w:rFonts w:ascii="Times New Roman" w:hAnsi="Times New Roman"/>
                <w:sz w:val="24"/>
                <w:szCs w:val="24"/>
                <w:lang w:eastAsia="en-US"/>
              </w:rPr>
              <w:t>мя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9A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A366C" w:rsidRDefault="007D7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9A366C">
              <w:rPr>
                <w:rFonts w:ascii="Times New Roman" w:hAnsi="Times New Roman"/>
                <w:sz w:val="24"/>
                <w:szCs w:val="24"/>
                <w:lang w:eastAsia="en-US"/>
              </w:rPr>
              <w:t>тчество обучающегося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Default="009A3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Default="009A3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 обучения</w:t>
            </w:r>
          </w:p>
        </w:tc>
      </w:tr>
      <w:tr w:rsidR="009A366C" w:rsidTr="009A36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6C" w:rsidRDefault="009A3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6C" w:rsidRDefault="009A3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Default="009A3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месту прописки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Default="009A3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месту фактического проживания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6C" w:rsidRDefault="009A3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A366C" w:rsidTr="009A366C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Default="009A3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Default="009A3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Default="009A3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Default="009A3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Default="009A3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9A366C" w:rsidRDefault="009A366C" w:rsidP="009A366C">
      <w:pPr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</w:p>
    <w:p w:rsidR="009A366C" w:rsidRDefault="009A366C" w:rsidP="009A366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</w:p>
    <w:p w:rsidR="009A366C" w:rsidRDefault="009A366C" w:rsidP="009A366C">
      <w:pPr>
        <w:spacing w:after="0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/>
        <w:rPr>
          <w:rFonts w:ascii="Times New Roman" w:hAnsi="Times New Roman"/>
          <w:sz w:val="26"/>
          <w:szCs w:val="26"/>
        </w:rPr>
      </w:pPr>
    </w:p>
    <w:p w:rsidR="007D71A9" w:rsidRDefault="007D71A9" w:rsidP="009A366C">
      <w:pPr>
        <w:spacing w:after="0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3</w:t>
      </w:r>
    </w:p>
    <w:p w:rsidR="009A366C" w:rsidRDefault="009A366C" w:rsidP="009A366C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8"/>
        </w:rPr>
        <w:t xml:space="preserve">к Положению об организации учета форм получения образования </w:t>
      </w:r>
      <w:r>
        <w:rPr>
          <w:rFonts w:ascii="Times New Roman" w:hAnsi="Times New Roman"/>
          <w:sz w:val="26"/>
          <w:szCs w:val="26"/>
        </w:rPr>
        <w:t xml:space="preserve">определенных родителями (законными представителями) детей, имеющих право на получение общего образования каждого уровня и проживающих на </w:t>
      </w:r>
      <w:proofErr w:type="gramStart"/>
      <w:r>
        <w:rPr>
          <w:rFonts w:ascii="Times New Roman" w:hAnsi="Times New Roman"/>
          <w:sz w:val="26"/>
          <w:szCs w:val="26"/>
        </w:rPr>
        <w:t>территории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7D71A9" w:rsidRPr="000230AC">
        <w:rPr>
          <w:rFonts w:ascii="Times New Roman" w:hAnsi="Times New Roman"/>
          <w:sz w:val="26"/>
          <w:szCs w:val="26"/>
        </w:rPr>
        <w:t>закреплённой за</w:t>
      </w:r>
    </w:p>
    <w:p w:rsidR="007D71A9" w:rsidRDefault="007D71A9" w:rsidP="009A366C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  <w:r w:rsidRPr="000230AC">
        <w:rPr>
          <w:rFonts w:ascii="Times New Roman" w:hAnsi="Times New Roman"/>
          <w:sz w:val="26"/>
          <w:szCs w:val="26"/>
        </w:rPr>
        <w:t>муниципальным автономным</w:t>
      </w:r>
    </w:p>
    <w:p w:rsidR="007D71A9" w:rsidRDefault="007D71A9" w:rsidP="009A366C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  <w:r w:rsidRPr="000230AC">
        <w:rPr>
          <w:rFonts w:ascii="Times New Roman" w:hAnsi="Times New Roman"/>
          <w:sz w:val="26"/>
          <w:szCs w:val="26"/>
        </w:rPr>
        <w:t>города Костромы «Лицей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30AC">
        <w:rPr>
          <w:rFonts w:ascii="Times New Roman" w:hAnsi="Times New Roman"/>
          <w:sz w:val="26"/>
          <w:szCs w:val="26"/>
        </w:rPr>
        <w:t>№20»</w:t>
      </w:r>
    </w:p>
    <w:p w:rsidR="009A366C" w:rsidRDefault="009A366C" w:rsidP="009A366C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9A366C" w:rsidRDefault="009A366C" w:rsidP="009A36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Список обучающихся, получивших основное общее образование и продолжающих образование в организациях среднего профессионального образования</w:t>
      </w:r>
      <w:proofErr w:type="gramEnd"/>
    </w:p>
    <w:p w:rsidR="009A366C" w:rsidRDefault="009A366C" w:rsidP="009A36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1712"/>
        <w:gridCol w:w="1370"/>
        <w:gridCol w:w="1557"/>
        <w:gridCol w:w="1173"/>
        <w:gridCol w:w="1431"/>
        <w:gridCol w:w="1385"/>
      </w:tblGrid>
      <w:tr w:rsidR="009A366C" w:rsidTr="009A366C">
        <w:trPr>
          <w:cantSplit/>
          <w:trHeight w:val="1549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Default="009A3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Default="009A3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Фамилия</w:t>
            </w:r>
            <w:r w:rsidR="007D71A9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A366C" w:rsidRDefault="007D7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9A366C">
              <w:rPr>
                <w:rFonts w:ascii="Times New Roman" w:hAnsi="Times New Roman"/>
                <w:sz w:val="24"/>
                <w:szCs w:val="24"/>
                <w:lang w:eastAsia="en-US"/>
              </w:rPr>
              <w:t>мя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9A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A366C" w:rsidRDefault="007D7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9A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тчество </w:t>
            </w:r>
            <w:proofErr w:type="gramStart"/>
            <w:r w:rsidR="009A366C">
              <w:rPr>
                <w:rFonts w:ascii="Times New Roman" w:hAnsi="Times New Roman"/>
                <w:sz w:val="24"/>
                <w:szCs w:val="24"/>
                <w:lang w:eastAsia="en-US"/>
              </w:rPr>
              <w:t>обучающегося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Default="009A3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рождения*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Default="009A3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Гражданство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Default="009A3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 обучения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Default="009A3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Учебное заведение</w:t>
            </w:r>
            <w:r w:rsidR="007D71A9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котором выпускник продолжает обучение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C" w:rsidRDefault="009A3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Документ о зачислении в учебное заведение</w:t>
            </w:r>
          </w:p>
        </w:tc>
      </w:tr>
      <w:tr w:rsidR="009A366C" w:rsidTr="009A366C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Default="009A366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Default="009A366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Default="009A366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Default="009A366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Default="009A366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Default="009A366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C" w:rsidRDefault="009A366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A366C" w:rsidRDefault="009A366C" w:rsidP="009A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366C" w:rsidRDefault="009A366C" w:rsidP="009A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*Дата рождения записывается в следующем порядке: число, месяц, год рождения</w:t>
      </w:r>
    </w:p>
    <w:p w:rsidR="009A366C" w:rsidRDefault="009A366C" w:rsidP="009A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3F76" w:rsidRDefault="00433F76"/>
    <w:sectPr w:rsidR="00433F76" w:rsidSect="0043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66C"/>
    <w:rsid w:val="000230AC"/>
    <w:rsid w:val="001D2F26"/>
    <w:rsid w:val="0032649C"/>
    <w:rsid w:val="003D4E10"/>
    <w:rsid w:val="00433F76"/>
    <w:rsid w:val="004E5347"/>
    <w:rsid w:val="005B64C1"/>
    <w:rsid w:val="005E5854"/>
    <w:rsid w:val="00614352"/>
    <w:rsid w:val="007D71A9"/>
    <w:rsid w:val="009A366C"/>
    <w:rsid w:val="009C18F4"/>
    <w:rsid w:val="00D671B6"/>
    <w:rsid w:val="00F0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6C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9A366C"/>
    <w:pPr>
      <w:spacing w:after="0" w:line="240" w:lineRule="auto"/>
      <w:outlineLvl w:val="4"/>
    </w:pPr>
    <w:rPr>
      <w:rFonts w:ascii="Arial" w:hAnsi="Arial" w:cs="Arial"/>
      <w:b/>
      <w:bCs/>
      <w:color w:val="026F3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9A366C"/>
    <w:rPr>
      <w:rFonts w:ascii="Arial" w:eastAsia="Times New Roman" w:hAnsi="Arial" w:cs="Arial"/>
      <w:b/>
      <w:bCs/>
      <w:color w:val="026F30"/>
      <w:sz w:val="20"/>
      <w:szCs w:val="20"/>
      <w:lang w:eastAsia="ru-RU"/>
    </w:rPr>
  </w:style>
  <w:style w:type="paragraph" w:customStyle="1" w:styleId="ConsPlusNormal">
    <w:name w:val="ConsPlusNormal"/>
    <w:rsid w:val="009A36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3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069A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EFFC9A07008604E8C8FF8A768D24793" ma:contentTypeVersion="49" ma:contentTypeDescription="Создание документа." ma:contentTypeScope="" ma:versionID="5bf3127c65cedd806e881420b66d05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AWJJH2MPE6E2-963539822-7</_dlc_DocId>
    <_dlc_DocIdUrl xmlns="4a252ca3-5a62-4c1c-90a6-29f4710e47f8">
      <Url>http://edu-sps.koiro.local/Kostroma_EDU/licei20/licei20-old/_layouts/15/DocIdRedir.aspx?ID=AWJJH2MPE6E2-963539822-7</Url>
      <Description>AWJJH2MPE6E2-963539822-7</Description>
    </_dlc_DocIdUrl>
  </documentManagement>
</p:properties>
</file>

<file path=customXml/itemProps1.xml><?xml version="1.0" encoding="utf-8"?>
<ds:datastoreItem xmlns:ds="http://schemas.openxmlformats.org/officeDocument/2006/customXml" ds:itemID="{01AD87D7-7654-44D8-BEAB-15C7283AEA1B}"/>
</file>

<file path=customXml/itemProps2.xml><?xml version="1.0" encoding="utf-8"?>
<ds:datastoreItem xmlns:ds="http://schemas.openxmlformats.org/officeDocument/2006/customXml" ds:itemID="{17DC812A-9240-433C-AA0A-1E24EFAD5835}"/>
</file>

<file path=customXml/itemProps3.xml><?xml version="1.0" encoding="utf-8"?>
<ds:datastoreItem xmlns:ds="http://schemas.openxmlformats.org/officeDocument/2006/customXml" ds:itemID="{AECABD23-C6B1-457B-827C-EC25F9D36BF3}"/>
</file>

<file path=customXml/itemProps4.xml><?xml version="1.0" encoding="utf-8"?>
<ds:datastoreItem xmlns:ds="http://schemas.openxmlformats.org/officeDocument/2006/customXml" ds:itemID="{C9B5A57D-2D3E-4F50-9340-DA718B9B0EE5}"/>
</file>

<file path=customXml/itemProps5.xml><?xml version="1.0" encoding="utf-8"?>
<ds:datastoreItem xmlns:ds="http://schemas.openxmlformats.org/officeDocument/2006/customXml" ds:itemID="{B4AEC12A-12DF-4EBC-BD4D-3201D1754F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2014-01-20T06:28:00Z</dcterms:created>
  <dcterms:modified xsi:type="dcterms:W3CDTF">2014-01-23T11:56:00Z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0x010100FEFFC9A07008604E8C8FF8A768D24793</vt:lpwstr>
  </property>
  <property fmtid="{D5CDD505-2E9C-101B-9397-08002B2CF9AE}" pid="3" name="_dlc_DocIdItemGuid">
    <vt:lpwstr>13ec3aca-0bb4-4bf0-814b-0e719c1c8092</vt:lpwstr>
  </property>
</Properties>
</file>