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E" w:rsidRPr="00E04301" w:rsidRDefault="00ED390E" w:rsidP="00ED390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04301">
        <w:rPr>
          <w:b/>
        </w:rPr>
        <w:t>Муниципальное автономное образовательное учреждение города Костромы</w:t>
      </w:r>
    </w:p>
    <w:p w:rsidR="00ED390E" w:rsidRPr="00E04301" w:rsidRDefault="00ED390E" w:rsidP="00ED390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04301">
        <w:rPr>
          <w:b/>
        </w:rPr>
        <w:t>«Лицей № 20»</w:t>
      </w:r>
    </w:p>
    <w:p w:rsidR="00ED390E" w:rsidRPr="00E04301" w:rsidRDefault="00ED390E" w:rsidP="00ED390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ED390E" w:rsidRPr="00E04301" w:rsidRDefault="00ED390E" w:rsidP="00ED390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9571" w:type="dxa"/>
        <w:jc w:val="center"/>
        <w:tblLook w:val="01E0"/>
      </w:tblPr>
      <w:tblGrid>
        <w:gridCol w:w="3190"/>
        <w:gridCol w:w="3190"/>
        <w:gridCol w:w="3191"/>
      </w:tblGrid>
      <w:tr w:rsidR="00ED390E" w:rsidRPr="00E04301" w:rsidTr="000959E7">
        <w:trPr>
          <w:jc w:val="center"/>
        </w:trPr>
        <w:tc>
          <w:tcPr>
            <w:tcW w:w="3190" w:type="dxa"/>
          </w:tcPr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Рассмотрена</w:t>
            </w:r>
            <w:proofErr w:type="gramEnd"/>
            <w:r>
              <w:t xml:space="preserve"> на</w:t>
            </w:r>
            <w:r w:rsidRPr="00E04301">
              <w:t xml:space="preserve"> педагогическо</w:t>
            </w:r>
            <w:r>
              <w:t>м</w:t>
            </w:r>
            <w:r w:rsidRPr="00E04301">
              <w:t xml:space="preserve"> совет</w:t>
            </w:r>
            <w:r>
              <w:t>е</w:t>
            </w:r>
          </w:p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  <w:r w:rsidRPr="00E04301">
              <w:t>протокол № ____</w:t>
            </w:r>
          </w:p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  <w:r w:rsidRPr="00E04301">
              <w:t>от «___» ___________ 20___</w:t>
            </w:r>
          </w:p>
        </w:tc>
        <w:tc>
          <w:tcPr>
            <w:tcW w:w="3190" w:type="dxa"/>
          </w:tcPr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1" w:type="dxa"/>
          </w:tcPr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  <w:r w:rsidRPr="00E04301">
              <w:t>Утверждаю:</w:t>
            </w:r>
          </w:p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  <w:r w:rsidRPr="00E04301">
              <w:t>Директор лицей № 20</w:t>
            </w:r>
          </w:p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  <w:r w:rsidRPr="00E04301">
              <w:t>____________ Г.Н. Шилова</w:t>
            </w:r>
          </w:p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</w:pPr>
          </w:p>
          <w:p w:rsidR="00ED390E" w:rsidRPr="00E04301" w:rsidRDefault="00ED390E" w:rsidP="000959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D390E" w:rsidRDefault="00ED390E" w:rsidP="00F93E12">
      <w:pPr>
        <w:jc w:val="center"/>
        <w:rPr>
          <w:b/>
          <w:sz w:val="28"/>
          <w:szCs w:val="28"/>
        </w:rPr>
      </w:pPr>
    </w:p>
    <w:p w:rsidR="00F93E12" w:rsidRDefault="00F93E12" w:rsidP="00F93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93E12" w:rsidRDefault="00F93E12" w:rsidP="00F93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структуре, порядке разработки и утверждения</w:t>
      </w:r>
    </w:p>
    <w:p w:rsidR="00F93E12" w:rsidRDefault="00F93E12" w:rsidP="00F93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рабочих программ  по  общеобразовательным  предметам</w:t>
      </w:r>
    </w:p>
    <w:p w:rsidR="00F93E12" w:rsidRDefault="00F93E12" w:rsidP="00F93E12"/>
    <w:p w:rsidR="00F93E12" w:rsidRDefault="00F93E12" w:rsidP="00F93E12">
      <w:pPr>
        <w:ind w:firstLine="708"/>
        <w:jc w:val="center"/>
        <w:rPr>
          <w:b/>
        </w:rPr>
      </w:pPr>
      <w:r>
        <w:rPr>
          <w:b/>
        </w:rPr>
        <w:t>I. Общие положения</w:t>
      </w:r>
    </w:p>
    <w:p w:rsidR="00F93E12" w:rsidRDefault="00F93E12" w:rsidP="00F93E12">
      <w:pPr>
        <w:jc w:val="both"/>
      </w:pPr>
      <w:r>
        <w:t>1.1. Настоящее Положение определяет структуру и порядок разработки и утверждения рабочих программ  по общеобразовательным предметам</w:t>
      </w:r>
      <w:proofErr w:type="gramStart"/>
      <w:r>
        <w:t xml:space="preserve"> .</w:t>
      </w:r>
      <w:proofErr w:type="gramEnd"/>
    </w:p>
    <w:p w:rsidR="00F93E12" w:rsidRDefault="00F93E12" w:rsidP="00F93E12">
      <w:pPr>
        <w:jc w:val="both"/>
      </w:pPr>
      <w:r>
        <w:t xml:space="preserve">1.2. Рабочие программы   по общеобразовательным предметам  (далее – рабочие программы) являются обязательным документом, реализующим программы общего образования, и отражают реализацию программ учебных предметов с учетом: 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требований компонентов федеральных государственных образовательных стандартов;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примерных и авторских образовательных программ по предмету;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обязательного минимума содержания основных учебных образовательных  программ;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максимального объема учебного материала для учащихся;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требований к уровню подготовки выпускников;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объема часов учебной нагрузки, определенного учебным планом школы для реализации учебных предметов в каждом классе (параллели);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когнитивных особенностей и познавательных интересов обучающихся;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целей и задач образовательной программы учреждения;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>используемого комплекта учебно-методического обеспечения;</w:t>
      </w:r>
    </w:p>
    <w:p w:rsidR="00F93E12" w:rsidRDefault="00F93E12" w:rsidP="00F93E12">
      <w:pPr>
        <w:numPr>
          <w:ilvl w:val="0"/>
          <w:numId w:val="1"/>
        </w:numPr>
        <w:jc w:val="both"/>
      </w:pPr>
      <w:r>
        <w:t xml:space="preserve">информационно-технического оснащения учебного кабинета (образовательного процесса) </w:t>
      </w:r>
    </w:p>
    <w:p w:rsidR="00F93E12" w:rsidRDefault="00F93E12" w:rsidP="00F93E12">
      <w:pPr>
        <w:jc w:val="both"/>
      </w:pPr>
      <w:r>
        <w:t>1.3.  Текст рабочей программы должен быть кратким, четким, не допускающим различных толкований. Применяемые термины, обозначения и определения должны быть общепринятыми в научной литературе.</w:t>
      </w:r>
    </w:p>
    <w:p w:rsidR="00F93E12" w:rsidRDefault="00F93E12" w:rsidP="00F93E12">
      <w:pPr>
        <w:jc w:val="both"/>
        <w:rPr>
          <w:b/>
        </w:rPr>
      </w:pPr>
      <w:r>
        <w:t>1.4. Рабочие программы хранятся в общеобразовательном учреждении (один экземпляр у учителя, второй - в методическом кабинете или у администрации ОУ).</w:t>
      </w:r>
    </w:p>
    <w:p w:rsidR="00F93E12" w:rsidRDefault="00F93E12" w:rsidP="00F93E12">
      <w:pPr>
        <w:ind w:firstLine="708"/>
        <w:jc w:val="both"/>
        <w:rPr>
          <w:b/>
        </w:rPr>
      </w:pPr>
    </w:p>
    <w:p w:rsidR="00F93E12" w:rsidRDefault="00F93E12" w:rsidP="00F93E12">
      <w:pPr>
        <w:ind w:firstLine="708"/>
        <w:jc w:val="center"/>
        <w:rPr>
          <w:b/>
        </w:rPr>
      </w:pPr>
      <w:r>
        <w:rPr>
          <w:b/>
        </w:rPr>
        <w:t>II. Цели и задачи разработки Рабочей программы</w:t>
      </w:r>
    </w:p>
    <w:p w:rsidR="00F93E12" w:rsidRDefault="00F93E12" w:rsidP="00F93E12">
      <w:pPr>
        <w:jc w:val="both"/>
      </w:pPr>
      <w:r>
        <w:t xml:space="preserve">2.1. Рабочая программа разрабатывается в целях: </w:t>
      </w:r>
    </w:p>
    <w:p w:rsidR="00F93E12" w:rsidRDefault="00F93E12" w:rsidP="00F93E12">
      <w:pPr>
        <w:numPr>
          <w:ilvl w:val="0"/>
          <w:numId w:val="2"/>
        </w:numPr>
        <w:jc w:val="both"/>
      </w:pPr>
      <w:r>
        <w:t>обеспечения конституционного права граждан Российской Федерации на получении качественного общего образования и выполнения Закона «ОБ образовании» (ст.7);</w:t>
      </w:r>
    </w:p>
    <w:p w:rsidR="00F93E12" w:rsidRDefault="00F93E12" w:rsidP="00F93E12">
      <w:pPr>
        <w:numPr>
          <w:ilvl w:val="0"/>
          <w:numId w:val="2"/>
        </w:numPr>
        <w:jc w:val="both"/>
      </w:pPr>
      <w:r>
        <w:t xml:space="preserve">обеспечения достижения обучающимися результатов </w:t>
      </w:r>
      <w:proofErr w:type="gramStart"/>
      <w:r>
        <w:t>освоения обязательного минимума федерального компонента государственного стандарта общего образования</w:t>
      </w:r>
      <w:proofErr w:type="gramEnd"/>
      <w:r>
        <w:t xml:space="preserve">; </w:t>
      </w:r>
    </w:p>
    <w:p w:rsidR="00F93E12" w:rsidRDefault="00F93E12" w:rsidP="00F93E12">
      <w:pPr>
        <w:numPr>
          <w:ilvl w:val="0"/>
          <w:numId w:val="2"/>
        </w:numPr>
        <w:jc w:val="both"/>
      </w:pPr>
      <w:r>
        <w:t>обеспечения качественной подготовки выпускников школы;</w:t>
      </w:r>
    </w:p>
    <w:p w:rsidR="00F93E12" w:rsidRDefault="00F93E12" w:rsidP="00F93E12">
      <w:pPr>
        <w:numPr>
          <w:ilvl w:val="0"/>
          <w:numId w:val="2"/>
        </w:numPr>
        <w:jc w:val="both"/>
      </w:pPr>
      <w:r>
        <w:t>повышения профессионального мастерства педагогов.</w:t>
      </w:r>
    </w:p>
    <w:p w:rsidR="00F93E12" w:rsidRDefault="00F93E12" w:rsidP="00F93E12">
      <w:pPr>
        <w:jc w:val="both"/>
        <w:rPr>
          <w:b/>
        </w:rPr>
      </w:pPr>
      <w:r>
        <w:rPr>
          <w:b/>
        </w:rPr>
        <w:t>Задачи: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t>определить ключевые предметные компетенции, которыми обучающийся должен овладеть в результате изучения данного учебного предмета для решения практических задач в реальной жизни;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t>раскрыть структуру, содержание и последовательность изучения учебного материала;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lastRenderedPageBreak/>
        <w:t xml:space="preserve">распределить объём часов учебного предмета по видам занятий 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t>нормализовать учебную нагрузку учащихся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t>обеспечить личностную ориентацию содержания образования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t>обеспечить вариативность образования</w:t>
      </w:r>
    </w:p>
    <w:p w:rsidR="00F93E12" w:rsidRDefault="00F93E12" w:rsidP="00F93E12">
      <w:pPr>
        <w:numPr>
          <w:ilvl w:val="0"/>
          <w:numId w:val="3"/>
        </w:numPr>
        <w:jc w:val="both"/>
      </w:pPr>
      <w:r>
        <w:t>направить содержание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 (</w:t>
      </w:r>
      <w:proofErr w:type="spellStart"/>
      <w:r>
        <w:t>Деятельностный</w:t>
      </w:r>
      <w:proofErr w:type="spellEnd"/>
      <w:r>
        <w:t xml:space="preserve"> характер образования).</w:t>
      </w:r>
    </w:p>
    <w:p w:rsidR="00F93E12" w:rsidRDefault="00F93E12" w:rsidP="00F93E12">
      <w:pPr>
        <w:ind w:firstLine="708"/>
        <w:jc w:val="both"/>
        <w:rPr>
          <w:b/>
        </w:rPr>
      </w:pPr>
    </w:p>
    <w:p w:rsidR="00F93E12" w:rsidRDefault="00F93E12" w:rsidP="00F93E12">
      <w:pPr>
        <w:ind w:firstLine="708"/>
        <w:jc w:val="center"/>
        <w:rPr>
          <w:b/>
        </w:rPr>
      </w:pPr>
      <w:r>
        <w:rPr>
          <w:b/>
        </w:rPr>
        <w:t>III. Структура Рабочей программы</w:t>
      </w:r>
    </w:p>
    <w:p w:rsidR="00F93E12" w:rsidRDefault="00F93E12" w:rsidP="00F93E12">
      <w:pPr>
        <w:jc w:val="both"/>
        <w:rPr>
          <w:b/>
        </w:rPr>
      </w:pPr>
      <w:r>
        <w:rPr>
          <w:b/>
        </w:rPr>
        <w:t xml:space="preserve">Рабочая программа имеет следующую структуру: 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 xml:space="preserve">Титульный лист 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>Пояснительная записка.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 xml:space="preserve">Учебно-тематический план 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>Содержание  рабочей программы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>Календарно-тематическое планирование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F93E12" w:rsidRDefault="00F93E12" w:rsidP="00F93E12">
      <w:pPr>
        <w:numPr>
          <w:ilvl w:val="0"/>
          <w:numId w:val="4"/>
        </w:numPr>
        <w:jc w:val="both"/>
      </w:pPr>
      <w:r>
        <w:t>Контроль уровня обучения (пакет контрольно- измерительных материалов</w:t>
      </w:r>
      <w:r>
        <w:rPr>
          <w:b/>
        </w:rPr>
        <w:t>)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>Нормы оценки знаний, умений и навыков учащихся (критерии оценивания уровня подготовки учащихся)</w:t>
      </w:r>
    </w:p>
    <w:p w:rsidR="00F93E12" w:rsidRDefault="00F93E12" w:rsidP="00F93E12">
      <w:pPr>
        <w:numPr>
          <w:ilvl w:val="0"/>
          <w:numId w:val="4"/>
        </w:numPr>
        <w:jc w:val="both"/>
      </w:pPr>
      <w:r>
        <w:t>Ресурсное обеспечение программы</w:t>
      </w:r>
    </w:p>
    <w:p w:rsidR="00F93E12" w:rsidRDefault="00F93E12" w:rsidP="00F93E12">
      <w:pPr>
        <w:jc w:val="both"/>
      </w:pPr>
    </w:p>
    <w:p w:rsidR="00F93E12" w:rsidRDefault="00F93E12" w:rsidP="00F93E12">
      <w:pPr>
        <w:jc w:val="both"/>
        <w:rPr>
          <w:b/>
        </w:rPr>
      </w:pPr>
      <w:r>
        <w:t xml:space="preserve">3.1. </w:t>
      </w:r>
      <w:r>
        <w:rPr>
          <w:b/>
        </w:rPr>
        <w:t>Титульный лист</w:t>
      </w:r>
      <w:r>
        <w:t xml:space="preserve"> (приложение 1) должен содержать</w:t>
      </w:r>
      <w:r>
        <w:rPr>
          <w:b/>
        </w:rPr>
        <w:t xml:space="preserve">: </w:t>
      </w:r>
      <w:r>
        <w:rPr>
          <w:b/>
          <w:i/>
        </w:rPr>
        <w:t xml:space="preserve"> 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>наименование  учредителя общеобразовательного учреждения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 xml:space="preserve">название образовательного учреждения, согласно Уставу 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 xml:space="preserve">название  предмета 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 xml:space="preserve">класс, учебный год 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>Ф.И.О. учителя  (составителя программы)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 xml:space="preserve">грифы  рассмотрения, согласования   и  утверждения   </w:t>
      </w:r>
    </w:p>
    <w:p w:rsidR="00F93E12" w:rsidRDefault="00F93E12" w:rsidP="00F93E12">
      <w:pPr>
        <w:numPr>
          <w:ilvl w:val="0"/>
          <w:numId w:val="5"/>
        </w:numPr>
        <w:jc w:val="both"/>
      </w:pPr>
      <w:r>
        <w:t xml:space="preserve">год составления программы. </w:t>
      </w:r>
    </w:p>
    <w:p w:rsidR="00F93E12" w:rsidRDefault="00F93E12" w:rsidP="00F93E12">
      <w:pPr>
        <w:jc w:val="both"/>
      </w:pPr>
    </w:p>
    <w:p w:rsidR="00F93E12" w:rsidRDefault="00F93E12" w:rsidP="00F93E12">
      <w:pPr>
        <w:jc w:val="both"/>
        <w:rPr>
          <w:b/>
        </w:rPr>
      </w:pPr>
      <w:r>
        <w:t xml:space="preserve">3.2. </w:t>
      </w:r>
      <w:r>
        <w:rPr>
          <w:b/>
        </w:rPr>
        <w:t xml:space="preserve">Пояснительная записка: </w:t>
      </w:r>
    </w:p>
    <w:p w:rsidR="00F93E12" w:rsidRDefault="00F93E12" w:rsidP="00F93E12">
      <w:pPr>
        <w:tabs>
          <w:tab w:val="left" w:pos="1725"/>
        </w:tabs>
        <w:jc w:val="both"/>
      </w:pPr>
      <w:r>
        <w:t xml:space="preserve">-нормативная основа программы (федеральный компонент государственного образовательного стандарта (далее ФГОС), примерная программа по  общеобразовательному предмету, авторская образовательная программа в соответствии с  </w:t>
      </w:r>
      <w:proofErr w:type="spellStart"/>
      <w:r>
        <w:t>учебно</w:t>
      </w:r>
      <w:proofErr w:type="spellEnd"/>
      <w:r>
        <w:t>–методическим комплектом, образовательная программа образовательного учреждения, образовательная программа по предмету, учебный план образовательного учреждения;</w:t>
      </w:r>
    </w:p>
    <w:p w:rsidR="00F93E12" w:rsidRDefault="00F93E12" w:rsidP="00F93E12">
      <w:pPr>
        <w:numPr>
          <w:ilvl w:val="0"/>
          <w:numId w:val="6"/>
        </w:numPr>
        <w:tabs>
          <w:tab w:val="left" w:pos="1725"/>
        </w:tabs>
        <w:jc w:val="both"/>
      </w:pPr>
      <w:r>
        <w:t xml:space="preserve">цели и задачи </w:t>
      </w:r>
      <w:proofErr w:type="gramStart"/>
      <w:r>
        <w:t>обучения по предмету</w:t>
      </w:r>
      <w:proofErr w:type="gramEnd"/>
      <w:r>
        <w:t xml:space="preserve"> в данном классе;</w:t>
      </w:r>
    </w:p>
    <w:p w:rsidR="00F93E12" w:rsidRDefault="00F93E12" w:rsidP="00F93E12">
      <w:pPr>
        <w:numPr>
          <w:ilvl w:val="0"/>
          <w:numId w:val="6"/>
        </w:numPr>
        <w:tabs>
          <w:tab w:val="left" w:pos="1725"/>
        </w:tabs>
        <w:jc w:val="both"/>
      </w:pPr>
      <w:r>
        <w:t>отличительные особенности по сравнению с примерной программой (изменение количества часов на изучение отдельных тем, перестановка порядка изучения тем, расширение содержания учебного материала и т.д.), обоснование внесенных дополнений и изменений;</w:t>
      </w:r>
    </w:p>
    <w:p w:rsidR="00F93E12" w:rsidRDefault="00F93E12" w:rsidP="00F93E12">
      <w:pPr>
        <w:numPr>
          <w:ilvl w:val="0"/>
          <w:numId w:val="6"/>
        </w:numPr>
        <w:jc w:val="both"/>
      </w:pPr>
      <w:r>
        <w:t>количество учебных часов, на которое рассчитана рабочая программа, в том числе количестве часов для проведения контрольных (с указанием вида), лабораторных, практических работ, экскурсий, проектов, исследований, уроков развития речи;</w:t>
      </w:r>
    </w:p>
    <w:p w:rsidR="00F93E12" w:rsidRDefault="00F93E12" w:rsidP="00F93E12">
      <w:pPr>
        <w:numPr>
          <w:ilvl w:val="0"/>
          <w:numId w:val="6"/>
        </w:numPr>
        <w:jc w:val="both"/>
      </w:pPr>
      <w:proofErr w:type="spellStart"/>
      <w:r>
        <w:t>межпредметные</w:t>
      </w:r>
      <w:proofErr w:type="spellEnd"/>
      <w:r>
        <w:t xml:space="preserve">  </w:t>
      </w:r>
      <w:proofErr w:type="gramStart"/>
      <w:r>
        <w:t xml:space="preserve">( </w:t>
      </w:r>
      <w:proofErr w:type="spellStart"/>
      <w:proofErr w:type="gramEnd"/>
      <w:r>
        <w:t>метапредметные</w:t>
      </w:r>
      <w:proofErr w:type="spellEnd"/>
      <w:r>
        <w:t>)  связи учебного  предмета;</w:t>
      </w:r>
    </w:p>
    <w:p w:rsidR="00F93E12" w:rsidRDefault="00F93E12" w:rsidP="00F93E12">
      <w:pPr>
        <w:numPr>
          <w:ilvl w:val="0"/>
          <w:numId w:val="6"/>
        </w:numPr>
        <w:jc w:val="both"/>
      </w:pPr>
      <w:r>
        <w:t>учет особенностей обучающихся класса;</w:t>
      </w:r>
    </w:p>
    <w:p w:rsidR="00F93E12" w:rsidRDefault="00F93E12" w:rsidP="00F93E12">
      <w:pPr>
        <w:numPr>
          <w:ilvl w:val="0"/>
          <w:numId w:val="6"/>
        </w:numPr>
        <w:tabs>
          <w:tab w:val="left" w:pos="1725"/>
        </w:tabs>
        <w:jc w:val="both"/>
      </w:pPr>
      <w:r>
        <w:t>особенности организации учебного процесса по предмету:   формы, методы, средства  обучения, используемые учителем;</w:t>
      </w:r>
    </w:p>
    <w:p w:rsidR="00F93E12" w:rsidRDefault="00F93E12" w:rsidP="00F93E12">
      <w:pPr>
        <w:numPr>
          <w:ilvl w:val="0"/>
          <w:numId w:val="6"/>
        </w:numPr>
        <w:tabs>
          <w:tab w:val="left" w:pos="1725"/>
        </w:tabs>
        <w:jc w:val="both"/>
      </w:pPr>
      <w:proofErr w:type="gramStart"/>
      <w:r>
        <w:lastRenderedPageBreak/>
        <w:t>виды контроля  ( вводный, текущий, тематический, рубежный, итоговый, комплексный); -- формы контроля, используемые учителем;</w:t>
      </w:r>
      <w:proofErr w:type="gramEnd"/>
    </w:p>
    <w:p w:rsidR="00F93E12" w:rsidRDefault="00F93E12" w:rsidP="00F93E12">
      <w:pPr>
        <w:numPr>
          <w:ilvl w:val="0"/>
          <w:numId w:val="6"/>
        </w:numPr>
        <w:jc w:val="both"/>
      </w:pPr>
      <w:r>
        <w:t xml:space="preserve">используемый  учебно-методический комплект (полный перечень); </w:t>
      </w:r>
    </w:p>
    <w:p w:rsidR="00F93E12" w:rsidRDefault="00F93E12" w:rsidP="00F93E12">
      <w:pPr>
        <w:jc w:val="both"/>
        <w:rPr>
          <w:highlight w:val="cyan"/>
        </w:rPr>
      </w:pPr>
    </w:p>
    <w:p w:rsidR="00F93E12" w:rsidRDefault="00F93E12" w:rsidP="00F93E12">
      <w:pPr>
        <w:autoSpaceDE w:val="0"/>
        <w:autoSpaceDN w:val="0"/>
        <w:adjustRightInd w:val="0"/>
        <w:jc w:val="both"/>
      </w:pPr>
      <w:r>
        <w:t xml:space="preserve">3.3. </w:t>
      </w:r>
      <w:r>
        <w:rPr>
          <w:b/>
        </w:rPr>
        <w:t>Учебно-тематический план</w:t>
      </w:r>
      <w:r>
        <w:t xml:space="preserve"> (приложение 2)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t>отражает последовательность изучения</w:t>
      </w:r>
    </w:p>
    <w:p w:rsidR="00F93E12" w:rsidRDefault="00F93E12" w:rsidP="00F93E12">
      <w:pPr>
        <w:autoSpaceDE w:val="0"/>
        <w:autoSpaceDN w:val="0"/>
        <w:adjustRightInd w:val="0"/>
        <w:jc w:val="both"/>
      </w:pPr>
      <w:r>
        <w:t>разделов и тем программы, показывает распределение учебных часов по разделам и 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учебно-тематический план на весь срок обучения (обычно на учебный год). Учебно-тематический план оформляется в виде таблицы.</w:t>
      </w:r>
    </w:p>
    <w:p w:rsidR="00F93E12" w:rsidRDefault="00F93E12" w:rsidP="00F93E12">
      <w:pPr>
        <w:tabs>
          <w:tab w:val="left" w:pos="1725"/>
        </w:tabs>
        <w:jc w:val="both"/>
      </w:pPr>
      <w:r>
        <w:t xml:space="preserve">3.4. </w:t>
      </w:r>
      <w:r>
        <w:rPr>
          <w:b/>
        </w:rPr>
        <w:t>Содержание  рабочей программы.</w:t>
      </w:r>
    </w:p>
    <w:p w:rsidR="00F93E12" w:rsidRDefault="00F93E12" w:rsidP="00F93E12">
      <w:pPr>
        <w:tabs>
          <w:tab w:val="left" w:pos="1725"/>
        </w:tabs>
        <w:jc w:val="both"/>
      </w:pPr>
      <w:r>
        <w:t>Данный раздел рабочей программы составлен на основе примерной программы и авторской образовательной программы с учетом внесенных учителем изменений (не затрагивающих стандарт) и должен содержать:</w:t>
      </w:r>
    </w:p>
    <w:p w:rsidR="00F93E12" w:rsidRDefault="00F93E12" w:rsidP="00F93E12">
      <w:pPr>
        <w:numPr>
          <w:ilvl w:val="0"/>
          <w:numId w:val="7"/>
        </w:numPr>
        <w:tabs>
          <w:tab w:val="left" w:pos="1725"/>
        </w:tabs>
        <w:jc w:val="both"/>
      </w:pPr>
      <w:r>
        <w:t>название темы;</w:t>
      </w:r>
    </w:p>
    <w:p w:rsidR="00F93E12" w:rsidRDefault="00F93E12" w:rsidP="00F93E12">
      <w:pPr>
        <w:numPr>
          <w:ilvl w:val="0"/>
          <w:numId w:val="7"/>
        </w:numPr>
        <w:tabs>
          <w:tab w:val="left" w:pos="1725"/>
        </w:tabs>
        <w:jc w:val="both"/>
      </w:pPr>
      <w:r>
        <w:t>необходимое количество часов для ее изучения;</w:t>
      </w:r>
    </w:p>
    <w:p w:rsidR="00F93E12" w:rsidRDefault="00F93E12" w:rsidP="00F93E12">
      <w:pPr>
        <w:numPr>
          <w:ilvl w:val="0"/>
          <w:numId w:val="7"/>
        </w:numPr>
        <w:tabs>
          <w:tab w:val="left" w:pos="1725"/>
        </w:tabs>
        <w:jc w:val="both"/>
        <w:rPr>
          <w:u w:val="single"/>
        </w:rPr>
      </w:pPr>
      <w:r>
        <w:t>основные изучаемые вопросы темы.</w:t>
      </w:r>
    </w:p>
    <w:p w:rsidR="00F93E12" w:rsidRDefault="00F93E12" w:rsidP="00F93E12">
      <w:pPr>
        <w:jc w:val="both"/>
      </w:pPr>
    </w:p>
    <w:p w:rsidR="00F93E12" w:rsidRDefault="00F93E12" w:rsidP="00F93E12">
      <w:pPr>
        <w:jc w:val="both"/>
      </w:pPr>
      <w:r>
        <w:t>3.5.</w:t>
      </w:r>
      <w:r>
        <w:rPr>
          <w:b/>
        </w:rPr>
        <w:t xml:space="preserve"> Календарно-тематическое планирование</w:t>
      </w:r>
      <w:r>
        <w:t xml:space="preserve"> (приложение 3)</w:t>
      </w:r>
    </w:p>
    <w:p w:rsidR="00F93E12" w:rsidRDefault="00F93E12" w:rsidP="00F93E12">
      <w:pPr>
        <w:jc w:val="both"/>
      </w:pPr>
      <w:r>
        <w:t>Составляется в традиционной форме  и содержит следующие элементы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номер урока по порядку;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темы каждого урока;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региональный компонент или компонент образовательного учреждения;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тип урока;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формы контроля;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практические и лабораторные работы;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оборудование, наглядность;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дата проведения (по плану);</w:t>
      </w:r>
    </w:p>
    <w:p w:rsidR="00F93E12" w:rsidRDefault="00F93E12" w:rsidP="00F93E12">
      <w:pPr>
        <w:numPr>
          <w:ilvl w:val="0"/>
          <w:numId w:val="8"/>
        </w:numPr>
        <w:jc w:val="both"/>
      </w:pPr>
      <w:r>
        <w:t>дата проведения (фактически)</w:t>
      </w:r>
    </w:p>
    <w:p w:rsidR="00F93E12" w:rsidRDefault="00F93E12" w:rsidP="00F93E12">
      <w:pPr>
        <w:jc w:val="both"/>
      </w:pPr>
    </w:p>
    <w:p w:rsidR="00F93E12" w:rsidRDefault="00F93E12" w:rsidP="00F93E12">
      <w:pPr>
        <w:autoSpaceDE w:val="0"/>
        <w:autoSpaceDN w:val="0"/>
        <w:adjustRightInd w:val="0"/>
        <w:jc w:val="both"/>
      </w:pPr>
      <w:r>
        <w:t xml:space="preserve">3.6. </w:t>
      </w:r>
      <w:r>
        <w:rPr>
          <w:b/>
        </w:rPr>
        <w:t xml:space="preserve">Требования к уровню подготовки </w:t>
      </w:r>
      <w:r>
        <w:t>обучающихся представляют собой описание целей-результатов обучения, выраженных в действиях учащихся (</w:t>
      </w:r>
      <w:proofErr w:type="spellStart"/>
      <w:r>
        <w:t>операциональных</w:t>
      </w:r>
      <w:proofErr w:type="spellEnd"/>
      <w:r>
        <w:t>) и реально опознаваемых с помощью какого-либо инструмента (</w:t>
      </w:r>
      <w:proofErr w:type="spellStart"/>
      <w:r>
        <w:t>диагностичных</w:t>
      </w:r>
      <w:proofErr w:type="spellEnd"/>
      <w:r>
        <w:t>). Данный перечень целей-результатов обучения включает специальные предметные и общие учебные умения и способы деятельности. Основанием для выделения требований к уровню подготовки учащихся выступает государственный образовательный стандарт общего образования и учебная программа (примерная или авторская), на базе которой разрабатывается Рабочая программа. Поэтому требования к уровню подготовки учащихся, прописанные в Рабочей программе, должны быть не ниже требований, сформулированных в федеральном компоненте государственного стандарта общего образования и учебной программе, принятой за основу.</w:t>
      </w:r>
    </w:p>
    <w:p w:rsidR="00F93E12" w:rsidRDefault="00F93E12" w:rsidP="00F93E12">
      <w:pPr>
        <w:autoSpaceDE w:val="0"/>
        <w:autoSpaceDN w:val="0"/>
        <w:adjustRightInd w:val="0"/>
        <w:jc w:val="both"/>
      </w:pPr>
      <w:r>
        <w:t>При разработке требований к уровню подготовки учащихся необходимо учитывать особенности их формулирования. А именно, они должны: описываться через действия учащихся; обозначать определенный уровень достижений; быть достижимыми и подлежащими оценке; описываться понятным для учащихся языком.</w:t>
      </w:r>
    </w:p>
    <w:p w:rsidR="00F93E12" w:rsidRDefault="00F93E12" w:rsidP="00F93E12">
      <w:pPr>
        <w:autoSpaceDE w:val="0"/>
        <w:autoSpaceDN w:val="0"/>
        <w:adjustRightInd w:val="0"/>
        <w:jc w:val="both"/>
      </w:pPr>
      <w:r>
        <w:t>Например, в конце учебного курса учащиеся должны: знать, уметь, использовать приобретенные знания  в  практической деятельности.</w:t>
      </w:r>
    </w:p>
    <w:p w:rsidR="00F93E12" w:rsidRDefault="00F93E12" w:rsidP="00F93E12">
      <w:pPr>
        <w:jc w:val="both"/>
        <w:rPr>
          <w:sz w:val="16"/>
          <w:szCs w:val="16"/>
        </w:rPr>
      </w:pPr>
    </w:p>
    <w:p w:rsidR="00F93E12" w:rsidRDefault="00F93E12" w:rsidP="00F93E12">
      <w:pPr>
        <w:jc w:val="both"/>
      </w:pPr>
      <w:r>
        <w:t xml:space="preserve">3.7. </w:t>
      </w:r>
      <w:r>
        <w:rPr>
          <w:b/>
        </w:rPr>
        <w:t>Раздел «Контроль уровня обучения» содержит</w:t>
      </w:r>
      <w:r>
        <w:t>:</w:t>
      </w:r>
    </w:p>
    <w:p w:rsidR="00F93E12" w:rsidRDefault="00F93E12" w:rsidP="00F93E12">
      <w:pPr>
        <w:numPr>
          <w:ilvl w:val="0"/>
          <w:numId w:val="9"/>
        </w:numPr>
        <w:jc w:val="both"/>
      </w:pPr>
      <w:r>
        <w:t xml:space="preserve">пакет контрольно-измерительных материалов  с указанием  номера урока, даты проведения (контрольных работ, тестов по классам и темам, входные и итоговые работы). </w:t>
      </w:r>
    </w:p>
    <w:p w:rsidR="00F93E12" w:rsidRDefault="00F93E12" w:rsidP="00F93E12">
      <w:pPr>
        <w:numPr>
          <w:ilvl w:val="0"/>
          <w:numId w:val="9"/>
        </w:numPr>
        <w:jc w:val="both"/>
      </w:pPr>
      <w:r>
        <w:lastRenderedPageBreak/>
        <w:t>критерии и нормы оценки знаний, умений и навыков обучающихся (устные ответы,  контрольные и самостоятельные  работы, тестовые задания и др.).</w:t>
      </w:r>
    </w:p>
    <w:p w:rsidR="00F93E12" w:rsidRDefault="00F93E12" w:rsidP="00F93E12">
      <w:pPr>
        <w:jc w:val="both"/>
        <w:rPr>
          <w:sz w:val="16"/>
          <w:szCs w:val="16"/>
        </w:rPr>
      </w:pPr>
    </w:p>
    <w:p w:rsidR="00F93E12" w:rsidRDefault="00F93E12" w:rsidP="00F93E12">
      <w:pPr>
        <w:jc w:val="both"/>
      </w:pPr>
      <w:r>
        <w:t xml:space="preserve">3.6. </w:t>
      </w:r>
      <w:r>
        <w:rPr>
          <w:b/>
        </w:rPr>
        <w:t>Ресурсное обеспечение программы</w:t>
      </w:r>
      <w:r>
        <w:t>:</w:t>
      </w:r>
    </w:p>
    <w:p w:rsidR="00F93E12" w:rsidRDefault="00F93E12" w:rsidP="00F93E12">
      <w:pPr>
        <w:numPr>
          <w:ilvl w:val="0"/>
          <w:numId w:val="10"/>
        </w:numPr>
        <w:jc w:val="both"/>
      </w:pPr>
      <w:r>
        <w:t>литература для учителя (основная и дополнительная);</w:t>
      </w:r>
    </w:p>
    <w:p w:rsidR="00F93E12" w:rsidRDefault="00F93E12" w:rsidP="00F93E12">
      <w:pPr>
        <w:numPr>
          <w:ilvl w:val="0"/>
          <w:numId w:val="10"/>
        </w:numPr>
        <w:jc w:val="both"/>
      </w:pPr>
      <w:r>
        <w:t xml:space="preserve">литература для </w:t>
      </w:r>
      <w:proofErr w:type="gramStart"/>
      <w:r>
        <w:t>обучающихся</w:t>
      </w:r>
      <w:proofErr w:type="gramEnd"/>
      <w:r>
        <w:t xml:space="preserve">  (основная и дополнительная);</w:t>
      </w:r>
    </w:p>
    <w:p w:rsidR="00F93E12" w:rsidRDefault="00F93E12" w:rsidP="00F93E12">
      <w:pPr>
        <w:numPr>
          <w:ilvl w:val="0"/>
          <w:numId w:val="10"/>
        </w:numPr>
        <w:jc w:val="both"/>
      </w:pPr>
      <w:r>
        <w:t>материалы на электронных носителях и  ИНТЕРНЕТ – ресурсы;</w:t>
      </w:r>
    </w:p>
    <w:p w:rsidR="00F93E12" w:rsidRDefault="00F93E12" w:rsidP="00F93E12">
      <w:pPr>
        <w:numPr>
          <w:ilvl w:val="0"/>
          <w:numId w:val="10"/>
        </w:numPr>
        <w:jc w:val="both"/>
      </w:pPr>
      <w:r>
        <w:t>информационно – техническая оснащенность учебного кабинета.</w:t>
      </w:r>
    </w:p>
    <w:p w:rsidR="00F93E12" w:rsidRDefault="00F93E12" w:rsidP="00F93E12">
      <w:pPr>
        <w:ind w:firstLine="708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  Порядок разработки и утверждения рабочей программы</w:t>
      </w:r>
    </w:p>
    <w:p w:rsidR="00F93E12" w:rsidRDefault="00F93E12" w:rsidP="00F93E12">
      <w:pPr>
        <w:jc w:val="both"/>
      </w:pPr>
    </w:p>
    <w:p w:rsidR="00F93E12" w:rsidRDefault="00F93E12" w:rsidP="00F93E12">
      <w:pPr>
        <w:jc w:val="both"/>
      </w:pPr>
      <w:r>
        <w:t xml:space="preserve">4.1. Рабочая программа разрабатывается каждым учителем самостоятельно на один учебный год на основе примерной или авторской программы по предмету в соответствии с образовательной программой учреждения. </w:t>
      </w:r>
    </w:p>
    <w:p w:rsidR="00F93E12" w:rsidRDefault="00F93E12" w:rsidP="00F93E12">
      <w:pPr>
        <w:jc w:val="both"/>
      </w:pPr>
      <w:r>
        <w:t xml:space="preserve">4.2. Количество учебных часов по предмету в рабочей программе должно соответствовать годовому количеству учебных часов по учебному плану школы на текущий учебный год.   В случае несоответствия количества часов необходимо обосновать изменения в пояснительной записке. При внесении изменений в тематику, последовательность изучения материала, количество, продолжительность контрольных работ и т.д. необходимо представить обоснования изменений в пояснительной записке. </w:t>
      </w:r>
    </w:p>
    <w:p w:rsidR="00F93E12" w:rsidRDefault="00F93E12" w:rsidP="00F93E12">
      <w:pPr>
        <w:jc w:val="both"/>
      </w:pPr>
      <w:r>
        <w:t xml:space="preserve">4.3. Учитель представляет рабочую программу на заседание методического объединения учителей-предметников для экспертизы соответствия установленным требованиям. В протоколе заседания методического объединения учителей-предметников указывается факт соответствия рабочей программы установленным требованиям. </w:t>
      </w:r>
    </w:p>
    <w:p w:rsidR="00F93E12" w:rsidRDefault="00F93E12" w:rsidP="00F93E12">
      <w:pPr>
        <w:jc w:val="both"/>
      </w:pPr>
      <w:r>
        <w:t xml:space="preserve">4.4. Рабочую программу, прошедшую  экспертизу, руководители  методического объединения учителей-предметников представляют на согласование и   утверждение. </w:t>
      </w:r>
    </w:p>
    <w:p w:rsidR="00F93E12" w:rsidRDefault="00F93E12" w:rsidP="00F93E12">
      <w:pPr>
        <w:jc w:val="both"/>
      </w:pPr>
      <w:r>
        <w:t xml:space="preserve">     В случае принятия Методическим объединением решения о включении данной программы в перечень рабочих программ, реализуемых в общеобразовательной школе в очередном учебном году  руководитель Методического объединения, заместитель директора по УВР, директор образовательного учреждения   на титульном листе под соответствующими грифами ставят дату и подпись.</w:t>
      </w:r>
    </w:p>
    <w:p w:rsidR="00F93E12" w:rsidRDefault="00F93E12" w:rsidP="00F93E12">
      <w:pPr>
        <w:jc w:val="both"/>
      </w:pPr>
      <w:r>
        <w:t>4.5. Директор школы приказом утверждает перечень рабочих программ.</w:t>
      </w:r>
    </w:p>
    <w:p w:rsidR="00F93E12" w:rsidRDefault="00F93E12" w:rsidP="00F93E12">
      <w:pPr>
        <w:ind w:firstLine="708"/>
        <w:jc w:val="both"/>
        <w:rPr>
          <w:b/>
        </w:rPr>
      </w:pPr>
    </w:p>
    <w:p w:rsidR="00F93E12" w:rsidRDefault="00F93E12" w:rsidP="00F93E12">
      <w:pPr>
        <w:ind w:firstLine="708"/>
        <w:jc w:val="center"/>
        <w:rPr>
          <w:b/>
        </w:rPr>
      </w:pPr>
      <w:r>
        <w:rPr>
          <w:b/>
        </w:rPr>
        <w:t>V. Компетенция и ответственность учителя</w:t>
      </w:r>
    </w:p>
    <w:p w:rsidR="00F93E12" w:rsidRDefault="00F93E12" w:rsidP="00F93E12">
      <w:pPr>
        <w:jc w:val="both"/>
      </w:pPr>
      <w:r>
        <w:t xml:space="preserve">5.1. К компетенции учителя относятся: </w:t>
      </w:r>
    </w:p>
    <w:p w:rsidR="00F93E12" w:rsidRDefault="00F93E12" w:rsidP="00F93E12">
      <w:pPr>
        <w:numPr>
          <w:ilvl w:val="0"/>
          <w:numId w:val="11"/>
        </w:numPr>
        <w:jc w:val="both"/>
      </w:pPr>
      <w:r>
        <w:t>разработка Рабочих программ;</w:t>
      </w:r>
    </w:p>
    <w:p w:rsidR="00F93E12" w:rsidRDefault="00F93E12" w:rsidP="00F93E12">
      <w:pPr>
        <w:numPr>
          <w:ilvl w:val="0"/>
          <w:numId w:val="11"/>
        </w:numPr>
        <w:jc w:val="both"/>
      </w:pPr>
      <w:r>
        <w:t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</w:p>
    <w:p w:rsidR="00F93E12" w:rsidRDefault="00F93E12" w:rsidP="00F93E12">
      <w:pPr>
        <w:numPr>
          <w:ilvl w:val="0"/>
          <w:numId w:val="11"/>
        </w:numPr>
        <w:jc w:val="both"/>
      </w:pPr>
      <w: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</w:t>
      </w:r>
    </w:p>
    <w:p w:rsidR="00F93E12" w:rsidRDefault="00F93E12" w:rsidP="00F93E12">
      <w:pPr>
        <w:numPr>
          <w:ilvl w:val="0"/>
          <w:numId w:val="11"/>
        </w:numPr>
        <w:jc w:val="both"/>
      </w:pPr>
      <w:r>
        <w:t xml:space="preserve">осуществление текущего контроля успеваемости и промежуточной аттестации </w:t>
      </w:r>
    </w:p>
    <w:p w:rsidR="00F93E12" w:rsidRDefault="00F93E12" w:rsidP="00F93E12">
      <w:pPr>
        <w:numPr>
          <w:ilvl w:val="0"/>
          <w:numId w:val="11"/>
        </w:numPr>
        <w:jc w:val="both"/>
      </w:pPr>
      <w:proofErr w:type="gramStart"/>
      <w:r>
        <w:t>обучающихся</w:t>
      </w:r>
      <w:proofErr w:type="gramEnd"/>
      <w:r>
        <w:t xml:space="preserve">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F93E12" w:rsidRDefault="00F93E12" w:rsidP="00F93E12">
      <w:pPr>
        <w:numPr>
          <w:ilvl w:val="0"/>
          <w:numId w:val="11"/>
        </w:numPr>
        <w:jc w:val="both"/>
      </w:pPr>
      <w:r>
        <w:t xml:space="preserve">отчетность о выполнении </w:t>
      </w:r>
      <w:proofErr w:type="gramStart"/>
      <w:r>
        <w:t>обучающимися</w:t>
      </w:r>
      <w:proofErr w:type="gramEnd"/>
      <w:r>
        <w:t xml:space="preserve">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занятий). </w:t>
      </w:r>
    </w:p>
    <w:p w:rsidR="00F93E12" w:rsidRDefault="00F93E12" w:rsidP="00F93E12">
      <w:pPr>
        <w:jc w:val="both"/>
      </w:pPr>
      <w:r>
        <w:t xml:space="preserve">5.2. Учитель несет ответственность </w:t>
      </w:r>
      <w:proofErr w:type="gramStart"/>
      <w:r>
        <w:t>за</w:t>
      </w:r>
      <w:proofErr w:type="gramEnd"/>
      <w:r>
        <w:t xml:space="preserve">: </w:t>
      </w:r>
    </w:p>
    <w:p w:rsidR="00F93E12" w:rsidRDefault="00F93E12" w:rsidP="00F93E12">
      <w:pPr>
        <w:numPr>
          <w:ilvl w:val="0"/>
          <w:numId w:val="12"/>
        </w:numPr>
        <w:jc w:val="both"/>
      </w:pPr>
      <w:r>
        <w:t>невыполнение функций, отнесенных к его компетенции;</w:t>
      </w:r>
    </w:p>
    <w:p w:rsidR="00F93E12" w:rsidRDefault="00F93E12" w:rsidP="00F93E12">
      <w:pPr>
        <w:numPr>
          <w:ilvl w:val="0"/>
          <w:numId w:val="12"/>
        </w:numPr>
        <w:jc w:val="both"/>
      </w:pPr>
      <w:r>
        <w:lastRenderedPageBreak/>
        <w:t xml:space="preserve">реализацию </w:t>
      </w:r>
      <w:proofErr w:type="gramStart"/>
      <w:r>
        <w:t>обучающимися</w:t>
      </w:r>
      <w:proofErr w:type="gramEnd"/>
      <w:r>
        <w:t xml:space="preserve"> не в полном объеме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F93E12" w:rsidRDefault="00F93E12" w:rsidP="00F93E12">
      <w:pPr>
        <w:numPr>
          <w:ilvl w:val="0"/>
          <w:numId w:val="12"/>
        </w:numPr>
        <w:jc w:val="both"/>
      </w:pPr>
      <w:r>
        <w:t xml:space="preserve">качество знаний, умений и способов </w:t>
      </w:r>
      <w:proofErr w:type="gramStart"/>
      <w:r>
        <w:t>деятельности</w:t>
      </w:r>
      <w:proofErr w:type="gramEnd"/>
      <w:r>
        <w:t xml:space="preserve"> обучающихся по учебному курсу, предмету;</w:t>
      </w:r>
    </w:p>
    <w:p w:rsidR="00F93E12" w:rsidRDefault="00F93E12" w:rsidP="00F93E12">
      <w:pPr>
        <w:numPr>
          <w:ilvl w:val="0"/>
          <w:numId w:val="12"/>
        </w:numPr>
        <w:jc w:val="both"/>
      </w:pPr>
      <w:r>
        <w:t>нарушение прав и свобод обучающихся во время реализации Рабочих программ.</w:t>
      </w:r>
    </w:p>
    <w:p w:rsidR="00F93E12" w:rsidRDefault="00F93E12" w:rsidP="00F93E12">
      <w:pPr>
        <w:ind w:firstLine="708"/>
        <w:jc w:val="both"/>
        <w:rPr>
          <w:b/>
        </w:rPr>
      </w:pPr>
    </w:p>
    <w:p w:rsidR="00F93E12" w:rsidRDefault="00F93E12" w:rsidP="00F93E12">
      <w:pPr>
        <w:ind w:firstLine="708"/>
        <w:jc w:val="both"/>
        <w:rPr>
          <w:b/>
        </w:rPr>
      </w:pPr>
    </w:p>
    <w:p w:rsidR="00F93E12" w:rsidRDefault="00F93E12" w:rsidP="00F93E12">
      <w:pPr>
        <w:ind w:firstLine="708"/>
        <w:jc w:val="center"/>
        <w:rPr>
          <w:b/>
        </w:rPr>
      </w:pPr>
      <w:r>
        <w:rPr>
          <w:b/>
        </w:rPr>
        <w:t>V I. Общие требования к оформлению рабочей программы</w:t>
      </w:r>
    </w:p>
    <w:p w:rsidR="00F93E12" w:rsidRDefault="00F93E12" w:rsidP="00F93E12">
      <w:pPr>
        <w:jc w:val="both"/>
      </w:pPr>
      <w:r>
        <w:t xml:space="preserve">    6.1. Текст набирается в редакторе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>, листы формата А</w:t>
      </w:r>
      <w:proofErr w:type="gramStart"/>
      <w:r>
        <w:t>4</w:t>
      </w:r>
      <w:proofErr w:type="gramEnd"/>
      <w:r>
        <w:t>. Таблицы вставляются непосредственно в текст. Учебный план прошивается, страницы нумеруются, скрепляются печатью образовательного учреждения и подписью руководителя ОУ.</w:t>
      </w:r>
    </w:p>
    <w:p w:rsidR="00F93E12" w:rsidRDefault="00F93E12" w:rsidP="00F93E12">
      <w:pPr>
        <w:jc w:val="both"/>
      </w:pPr>
      <w:r>
        <w:t xml:space="preserve">    6.2. Титульный лист считается первым, но не нумеруется, также как и листы приложения (Приложение 1). На титульном листе указывается: название Программы (предмет, курс);  </w:t>
      </w:r>
      <w:proofErr w:type="spellStart"/>
      <w:r>
        <w:t>адресность</w:t>
      </w:r>
      <w:proofErr w:type="spellEnd"/>
      <w:r>
        <w:t xml:space="preserve"> (класс или ступень обучения, или возраст обучающихся); сведения об авторе (ФИО, должность, квалификационная категория или разряд);  год составления Программы. </w:t>
      </w:r>
    </w:p>
    <w:p w:rsidR="00F93E12" w:rsidRDefault="00F93E12" w:rsidP="00F93E12">
      <w:pPr>
        <w:jc w:val="both"/>
      </w:pPr>
      <w:r>
        <w:t xml:space="preserve">    6.3. Календарно-тематическое планирование представляется в виде таблицы.</w:t>
      </w:r>
    </w:p>
    <w:p w:rsidR="00F93E12" w:rsidRDefault="00F93E12" w:rsidP="00F93E12">
      <w:pPr>
        <w:jc w:val="both"/>
      </w:pPr>
      <w:r>
        <w:t xml:space="preserve">    6.4. 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предмета. </w:t>
      </w:r>
    </w:p>
    <w:p w:rsidR="00F93E12" w:rsidRDefault="00F93E12" w:rsidP="00F93E12">
      <w:pPr>
        <w:jc w:val="both"/>
      </w:pPr>
    </w:p>
    <w:p w:rsidR="00F93E12" w:rsidRDefault="00F93E12" w:rsidP="00F93E12">
      <w:pPr>
        <w:ind w:firstLine="708"/>
        <w:rPr>
          <w:b/>
        </w:rPr>
      </w:pPr>
    </w:p>
    <w:p w:rsidR="00F93E12" w:rsidRDefault="00F93E12" w:rsidP="00F93E12"/>
    <w:p w:rsidR="00F93E12" w:rsidRDefault="00F93E12" w:rsidP="00F93E12"/>
    <w:p w:rsidR="00F93E12" w:rsidRDefault="00F93E12" w:rsidP="00F93E12"/>
    <w:p w:rsidR="00F93E12" w:rsidRDefault="00F93E12" w:rsidP="00F93E12"/>
    <w:p w:rsidR="00F93E12" w:rsidRDefault="00F93E12" w:rsidP="00F93E12">
      <w:pPr>
        <w:pageBreakBefore/>
        <w:jc w:val="right"/>
      </w:pPr>
      <w:r>
        <w:lastRenderedPageBreak/>
        <w:t xml:space="preserve">                                                                                                               Приложение 1</w:t>
      </w:r>
    </w:p>
    <w:p w:rsidR="00F93E12" w:rsidRDefault="00F93E12" w:rsidP="00F93E12">
      <w:pPr>
        <w:tabs>
          <w:tab w:val="left" w:pos="2355"/>
          <w:tab w:val="center" w:pos="5385"/>
        </w:tabs>
        <w:ind w:left="1068" w:firstLine="348"/>
        <w:rPr>
          <w:b/>
        </w:rPr>
      </w:pPr>
    </w:p>
    <w:p w:rsidR="00F93E12" w:rsidRDefault="00F93E12" w:rsidP="00F93E12">
      <w:pPr>
        <w:tabs>
          <w:tab w:val="left" w:pos="2355"/>
          <w:tab w:val="center" w:pos="5385"/>
        </w:tabs>
        <w:ind w:left="1068" w:firstLine="348"/>
        <w:rPr>
          <w:b/>
        </w:rPr>
      </w:pPr>
      <w:r>
        <w:rPr>
          <w:b/>
        </w:rPr>
        <w:tab/>
        <w:t>АДМИНИСТРАЦИЯ ГОРОДА КОСТРОМЫ</w:t>
      </w:r>
    </w:p>
    <w:p w:rsidR="00F93E12" w:rsidRDefault="00F93E12" w:rsidP="00F93E12">
      <w:pPr>
        <w:tabs>
          <w:tab w:val="left" w:pos="1995"/>
          <w:tab w:val="center" w:pos="5385"/>
        </w:tabs>
        <w:ind w:left="708" w:firstLine="708"/>
        <w:rPr>
          <w:b/>
        </w:rPr>
      </w:pPr>
      <w:r>
        <w:rPr>
          <w:b/>
        </w:rPr>
        <w:tab/>
      </w:r>
    </w:p>
    <w:p w:rsidR="00F93E12" w:rsidRDefault="00F93E12" w:rsidP="00B7045B">
      <w:pPr>
        <w:jc w:val="center"/>
        <w:rPr>
          <w:b/>
        </w:rPr>
      </w:pPr>
      <w:r>
        <w:rPr>
          <w:b/>
        </w:rPr>
        <w:t>МУНИЦИПАЛЬНОЕ  АВТОНОМНОЕ ОБЩЕОБРАЗОВАТЕЛЬНОЕ УЧРЕЖДЕНИЕ ГОРОДА КОСТРОМЫ ЛИЦЕЙ № 20</w:t>
      </w:r>
    </w:p>
    <w:p w:rsidR="00F93E12" w:rsidRDefault="00F93E12" w:rsidP="00F93E12">
      <w:pPr>
        <w:jc w:val="right"/>
      </w:pPr>
      <w:r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10365" w:type="dxa"/>
        <w:tblLayout w:type="fixed"/>
        <w:tblLook w:val="01E0"/>
      </w:tblPr>
      <w:tblGrid>
        <w:gridCol w:w="3707"/>
        <w:gridCol w:w="3599"/>
        <w:gridCol w:w="3059"/>
      </w:tblGrid>
      <w:tr w:rsidR="00F93E12" w:rsidTr="0052572A">
        <w:trPr>
          <w:trHeight w:val="1149"/>
        </w:trPr>
        <w:tc>
          <w:tcPr>
            <w:tcW w:w="3708" w:type="dxa"/>
          </w:tcPr>
          <w:p w:rsidR="00F93E12" w:rsidRDefault="00F93E12" w:rsidP="0052572A">
            <w:pPr>
              <w:pStyle w:val="2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F93E12" w:rsidRDefault="00F93E12" w:rsidP="0052572A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  методического объединения учителей</w:t>
            </w:r>
            <w:r>
              <w:rPr>
                <w:sz w:val="20"/>
                <w:szCs w:val="20"/>
                <w:u w:val="single"/>
              </w:rPr>
              <w:t>……………………………….</w:t>
            </w:r>
            <w:r>
              <w:rPr>
                <w:sz w:val="20"/>
                <w:szCs w:val="20"/>
              </w:rPr>
              <w:t xml:space="preserve"> Протокол № ___  </w:t>
            </w:r>
          </w:p>
          <w:p w:rsidR="00F93E12" w:rsidRDefault="00F93E12" w:rsidP="0052572A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        »  __________ 20… г.,</w:t>
            </w:r>
          </w:p>
          <w:p w:rsidR="00F93E12" w:rsidRDefault="00F93E12" w:rsidP="0052572A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  ________     /.............................../</w:t>
            </w:r>
          </w:p>
          <w:p w:rsidR="00F93E12" w:rsidRDefault="00F93E12" w:rsidP="0052572A">
            <w:pPr>
              <w:jc w:val="right"/>
            </w:pPr>
          </w:p>
        </w:tc>
        <w:tc>
          <w:tcPr>
            <w:tcW w:w="3600" w:type="dxa"/>
          </w:tcPr>
          <w:p w:rsidR="00F93E12" w:rsidRDefault="00F93E12" w:rsidP="0052572A">
            <w:pPr>
              <w:tabs>
                <w:tab w:val="right" w:pos="9348"/>
              </w:tabs>
              <w:jc w:val="righ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93E12" w:rsidRDefault="00F93E12" w:rsidP="0052572A">
            <w:pPr>
              <w:tabs>
                <w:tab w:val="right" w:pos="9348"/>
              </w:tabs>
              <w:jc w:val="right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F93E12" w:rsidRDefault="00F93E12" w:rsidP="0052572A">
            <w:pPr>
              <w:tabs>
                <w:tab w:val="right" w:pos="9348"/>
              </w:tabs>
              <w:jc w:val="right"/>
              <w:rPr>
                <w:b/>
              </w:rPr>
            </w:pPr>
            <w:r>
              <w:rPr>
                <w:b/>
              </w:rPr>
              <w:t>________/________________/</w:t>
            </w:r>
          </w:p>
          <w:p w:rsidR="00F93E12" w:rsidRDefault="00F93E12" w:rsidP="0052572A">
            <w:pPr>
              <w:tabs>
                <w:tab w:val="right" w:pos="9348"/>
              </w:tabs>
              <w:jc w:val="right"/>
              <w:rPr>
                <w:b/>
              </w:rPr>
            </w:pPr>
          </w:p>
          <w:p w:rsidR="00F93E12" w:rsidRDefault="00F93E12" w:rsidP="0052572A">
            <w:pPr>
              <w:tabs>
                <w:tab w:val="right" w:pos="9348"/>
              </w:tabs>
              <w:jc w:val="right"/>
            </w:pPr>
            <w:r>
              <w:rPr>
                <w:b/>
              </w:rPr>
              <w:tab/>
            </w:r>
            <w:r>
              <w:t>«_____» «__________ » 2010 г</w:t>
            </w:r>
          </w:p>
          <w:p w:rsidR="00F93E12" w:rsidRDefault="00F93E12" w:rsidP="0052572A">
            <w:pPr>
              <w:tabs>
                <w:tab w:val="right" w:pos="9348"/>
              </w:tabs>
              <w:jc w:val="right"/>
            </w:pPr>
            <w:r>
              <w:t>«_____» «__________ » 20… г</w:t>
            </w:r>
          </w:p>
          <w:p w:rsidR="00F93E12" w:rsidRDefault="00F93E12" w:rsidP="0052572A">
            <w:pPr>
              <w:tabs>
                <w:tab w:val="left" w:pos="1110"/>
                <w:tab w:val="right" w:pos="9348"/>
              </w:tabs>
              <w:rPr>
                <w:b/>
              </w:rPr>
            </w:pPr>
          </w:p>
          <w:p w:rsidR="00F93E12" w:rsidRDefault="00F93E12" w:rsidP="0052572A">
            <w:pPr>
              <w:tabs>
                <w:tab w:val="right" w:pos="9348"/>
              </w:tabs>
              <w:jc w:val="right"/>
              <w:rPr>
                <w:b/>
              </w:rPr>
            </w:pPr>
          </w:p>
          <w:p w:rsidR="00F93E12" w:rsidRDefault="00F93E12" w:rsidP="0052572A">
            <w:pPr>
              <w:jc w:val="right"/>
            </w:pPr>
          </w:p>
          <w:p w:rsidR="00F93E12" w:rsidRDefault="00F93E12" w:rsidP="0052572A">
            <w:pPr>
              <w:tabs>
                <w:tab w:val="right" w:pos="9348"/>
              </w:tabs>
              <w:jc w:val="right"/>
            </w:pPr>
          </w:p>
          <w:p w:rsidR="00F93E12" w:rsidRDefault="00F93E12" w:rsidP="0052572A">
            <w:pPr>
              <w:jc w:val="right"/>
            </w:pPr>
          </w:p>
          <w:p w:rsidR="00F93E12" w:rsidRDefault="00F93E12" w:rsidP="0052572A">
            <w:pPr>
              <w:jc w:val="right"/>
            </w:pPr>
          </w:p>
          <w:p w:rsidR="00F93E12" w:rsidRDefault="00F93E12" w:rsidP="0052572A">
            <w:pPr>
              <w:tabs>
                <w:tab w:val="left" w:pos="3300"/>
              </w:tabs>
              <w:jc w:val="center"/>
            </w:pPr>
          </w:p>
        </w:tc>
        <w:tc>
          <w:tcPr>
            <w:tcW w:w="3060" w:type="dxa"/>
          </w:tcPr>
          <w:p w:rsidR="00F93E12" w:rsidRDefault="00F93E12" w:rsidP="0052572A">
            <w:pPr>
              <w:tabs>
                <w:tab w:val="right" w:pos="9348"/>
              </w:tabs>
              <w:jc w:val="right"/>
            </w:pPr>
            <w:r>
              <w:rPr>
                <w:b/>
              </w:rPr>
              <w:t>Утверждено</w:t>
            </w:r>
            <w:r>
              <w:t xml:space="preserve">:                 </w:t>
            </w:r>
          </w:p>
          <w:p w:rsidR="00F93E12" w:rsidRDefault="00F93E12" w:rsidP="0052572A">
            <w:pPr>
              <w:tabs>
                <w:tab w:val="right" w:pos="9348"/>
              </w:tabs>
              <w:jc w:val="right"/>
            </w:pPr>
            <w:r>
              <w:t xml:space="preserve"> Директор лицея:</w:t>
            </w:r>
          </w:p>
          <w:p w:rsidR="00F93E12" w:rsidRDefault="00F93E12" w:rsidP="0052572A">
            <w:pPr>
              <w:jc w:val="right"/>
            </w:pPr>
            <w:r>
              <w:t>_________    /_________ /</w:t>
            </w:r>
          </w:p>
          <w:p w:rsidR="00F93E12" w:rsidRDefault="00F93E12" w:rsidP="0052572A">
            <w:pPr>
              <w:jc w:val="right"/>
            </w:pPr>
          </w:p>
          <w:p w:rsidR="00F93E12" w:rsidRDefault="00F93E12" w:rsidP="0052572A">
            <w:pPr>
              <w:tabs>
                <w:tab w:val="right" w:pos="9348"/>
              </w:tabs>
              <w:jc w:val="right"/>
            </w:pPr>
            <w:r>
              <w:t>«_____» «__________ » 20… г</w:t>
            </w:r>
          </w:p>
          <w:p w:rsidR="00F93E12" w:rsidRDefault="00F93E12" w:rsidP="0052572A">
            <w:pPr>
              <w:jc w:val="right"/>
            </w:pPr>
          </w:p>
          <w:p w:rsidR="00F93E12" w:rsidRDefault="00F93E12" w:rsidP="0052572A">
            <w:pPr>
              <w:jc w:val="right"/>
            </w:pPr>
          </w:p>
          <w:p w:rsidR="00F93E12" w:rsidRDefault="00F93E12" w:rsidP="0052572A">
            <w:pPr>
              <w:tabs>
                <w:tab w:val="left" w:pos="3300"/>
              </w:tabs>
              <w:jc w:val="right"/>
            </w:pPr>
            <w:r>
              <w:t xml:space="preserve"> </w:t>
            </w:r>
          </w:p>
        </w:tc>
      </w:tr>
    </w:tbl>
    <w:p w:rsidR="00F93E12" w:rsidRDefault="00F93E12" w:rsidP="00F93E12"/>
    <w:p w:rsidR="00F93E12" w:rsidRDefault="00F93E12" w:rsidP="00F93E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F93E12" w:rsidRDefault="00F93E12" w:rsidP="00F93E12">
      <w:pPr>
        <w:spacing w:line="360" w:lineRule="auto"/>
        <w:jc w:val="center"/>
        <w:rPr>
          <w:b/>
          <w:sz w:val="28"/>
          <w:szCs w:val="28"/>
        </w:rPr>
      </w:pPr>
    </w:p>
    <w:p w:rsidR="00F93E12" w:rsidRDefault="00F93E12" w:rsidP="00F93E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 ____________________________»</w:t>
      </w:r>
    </w:p>
    <w:p w:rsidR="00F93E12" w:rsidRDefault="00F93E12" w:rsidP="00F93E12">
      <w:pPr>
        <w:tabs>
          <w:tab w:val="left" w:pos="1905"/>
          <w:tab w:val="left" w:pos="2805"/>
          <w:tab w:val="center" w:pos="5207"/>
        </w:tabs>
        <w:spacing w:line="360" w:lineRule="auto"/>
        <w:rPr>
          <w:sz w:val="22"/>
          <w:szCs w:val="22"/>
        </w:rPr>
      </w:pPr>
    </w:p>
    <w:p w:rsidR="00F93E12" w:rsidRDefault="00F93E12" w:rsidP="00F93E12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Класс</w:t>
      </w:r>
      <w:r>
        <w:rPr>
          <w:b/>
        </w:rPr>
        <w:t xml:space="preserve">     </w:t>
      </w:r>
      <w:r>
        <w:rPr>
          <w:sz w:val="22"/>
          <w:szCs w:val="22"/>
        </w:rPr>
        <w:t xml:space="preserve"> ____________________________________________</w:t>
      </w:r>
    </w:p>
    <w:p w:rsidR="00F93E12" w:rsidRDefault="00F93E12" w:rsidP="00F93E12">
      <w:pPr>
        <w:spacing w:line="360" w:lineRule="auto"/>
        <w:rPr>
          <w:sz w:val="22"/>
          <w:szCs w:val="22"/>
        </w:rPr>
      </w:pPr>
    </w:p>
    <w:p w:rsidR="00F93E12" w:rsidRDefault="00F93E12" w:rsidP="00F93E12">
      <w:pPr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_____________________________________</w:t>
      </w:r>
      <w:r>
        <w:rPr>
          <w:sz w:val="28"/>
          <w:szCs w:val="28"/>
        </w:rPr>
        <w:t>учебный</w:t>
      </w:r>
      <w:proofErr w:type="spellEnd"/>
      <w:r>
        <w:rPr>
          <w:sz w:val="28"/>
          <w:szCs w:val="28"/>
        </w:rPr>
        <w:t xml:space="preserve"> год</w:t>
      </w:r>
    </w:p>
    <w:p w:rsidR="00F93E12" w:rsidRDefault="00F93E12" w:rsidP="00F93E12">
      <w:pPr>
        <w:spacing w:line="360" w:lineRule="auto"/>
        <w:jc w:val="right"/>
        <w:rPr>
          <w:sz w:val="22"/>
          <w:szCs w:val="22"/>
        </w:rPr>
      </w:pPr>
    </w:p>
    <w:p w:rsidR="00F93E12" w:rsidRDefault="00F93E12" w:rsidP="00F93E12">
      <w:pPr>
        <w:spacing w:line="360" w:lineRule="auto"/>
        <w:jc w:val="right"/>
        <w:rPr>
          <w:sz w:val="22"/>
          <w:szCs w:val="22"/>
        </w:rPr>
      </w:pPr>
    </w:p>
    <w:p w:rsidR="00F93E12" w:rsidRDefault="00F93E12" w:rsidP="00F93E12">
      <w:pPr>
        <w:spacing w:line="360" w:lineRule="auto"/>
        <w:jc w:val="right"/>
        <w:rPr>
          <w:sz w:val="22"/>
          <w:szCs w:val="22"/>
        </w:rPr>
      </w:pPr>
    </w:p>
    <w:p w:rsidR="00F93E12" w:rsidRDefault="00F93E12" w:rsidP="00F93E12">
      <w:pPr>
        <w:spacing w:line="360" w:lineRule="auto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Ф. И.О. учителя ________________________</w:t>
      </w:r>
    </w:p>
    <w:p w:rsidR="00F93E12" w:rsidRDefault="00F93E12" w:rsidP="00F93E12">
      <w:pPr>
        <w:tabs>
          <w:tab w:val="left" w:pos="604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3E12" w:rsidRDefault="00F93E12" w:rsidP="00F93E12">
      <w:pPr>
        <w:rPr>
          <w:sz w:val="22"/>
          <w:szCs w:val="22"/>
        </w:rPr>
      </w:pPr>
    </w:p>
    <w:p w:rsidR="00F93E12" w:rsidRDefault="00F93E12" w:rsidP="00F93E12">
      <w:pPr>
        <w:rPr>
          <w:sz w:val="22"/>
          <w:szCs w:val="22"/>
        </w:rPr>
      </w:pPr>
    </w:p>
    <w:p w:rsidR="00F93E12" w:rsidRDefault="00F93E12" w:rsidP="00F93E12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F93E12" w:rsidRDefault="00F93E12" w:rsidP="00F93E12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КОСТРОМА,</w:t>
      </w:r>
    </w:p>
    <w:p w:rsidR="00F93E12" w:rsidRDefault="00F93E12" w:rsidP="00F93E12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20….г</w:t>
      </w:r>
    </w:p>
    <w:p w:rsidR="00F93E12" w:rsidRDefault="00F93E12" w:rsidP="00F93E12">
      <w:pPr>
        <w:pageBreakBefore/>
        <w:jc w:val="right"/>
      </w:pPr>
      <w:r>
        <w:lastRenderedPageBreak/>
        <w:t>Приложение 2</w:t>
      </w:r>
    </w:p>
    <w:tbl>
      <w:tblPr>
        <w:tblpPr w:leftFromText="180" w:rightFromText="180" w:horzAnchor="margin" w:tblpXSpec="center" w:tblpY="765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403"/>
        <w:gridCol w:w="808"/>
        <w:gridCol w:w="1093"/>
        <w:gridCol w:w="1617"/>
        <w:gridCol w:w="1602"/>
      </w:tblGrid>
      <w:tr w:rsidR="00F93E12" w:rsidTr="0052572A">
        <w:trPr>
          <w:trHeight w:val="45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r>
              <w:t>Всего часов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jc w:val="center"/>
            </w:pPr>
          </w:p>
          <w:p w:rsidR="00F93E12" w:rsidRDefault="00F93E12" w:rsidP="0052572A">
            <w:pPr>
              <w:jc w:val="center"/>
            </w:pPr>
          </w:p>
          <w:p w:rsidR="00F93E12" w:rsidRDefault="00F93E12" w:rsidP="0052572A">
            <w:pPr>
              <w:jc w:val="center"/>
            </w:pPr>
            <w:r>
              <w:t>Контрольные работы</w:t>
            </w:r>
          </w:p>
        </w:tc>
      </w:tr>
      <w:tr w:rsidR="00F93E12" w:rsidTr="0052572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/>
        </w:tc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jc w:val="center"/>
            </w:pPr>
            <w:r>
              <w:t>уроки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jc w:val="center"/>
            </w:pPr>
            <w:r>
              <w:t>лабораторно-практические работы, уроки развития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/>
        </w:tc>
      </w:tr>
      <w:tr w:rsidR="00F93E12" w:rsidTr="0052572A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jc w:val="right"/>
            </w:pPr>
            <w: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</w:tr>
      <w:tr w:rsidR="00F93E12" w:rsidTr="0052572A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jc w:val="right"/>
            </w:pPr>
            <w: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jc w:val="right"/>
            </w:pPr>
          </w:p>
        </w:tc>
      </w:tr>
      <w:tr w:rsidR="00F93E12" w:rsidTr="0052572A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jc w:val="right"/>
            </w:pPr>
            <w:r>
              <w:t>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jc w:val="right"/>
            </w:pPr>
          </w:p>
        </w:tc>
      </w:tr>
      <w:tr w:rsidR="00F93E12" w:rsidTr="0052572A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jc w:val="right"/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r>
              <w:t>Итого: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Default="00F93E12" w:rsidP="0052572A">
            <w:pPr>
              <w:jc w:val="center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jc w:val="right"/>
            </w:pPr>
          </w:p>
        </w:tc>
      </w:tr>
    </w:tbl>
    <w:p w:rsidR="00F93E12" w:rsidRDefault="00F93E12" w:rsidP="00F93E12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F93E12" w:rsidRDefault="00F93E12" w:rsidP="00F93E12">
      <w:pPr>
        <w:jc w:val="right"/>
      </w:pPr>
    </w:p>
    <w:p w:rsidR="00F93E12" w:rsidRDefault="00F93E12" w:rsidP="00F93E12">
      <w:pPr>
        <w:jc w:val="right"/>
      </w:pPr>
    </w:p>
    <w:p w:rsidR="00F93E12" w:rsidRDefault="00F93E12" w:rsidP="00F93E12">
      <w:pPr>
        <w:jc w:val="right"/>
      </w:pPr>
    </w:p>
    <w:p w:rsidR="00F93E12" w:rsidRDefault="00F93E12" w:rsidP="00F93E12">
      <w:pPr>
        <w:jc w:val="right"/>
      </w:pPr>
    </w:p>
    <w:p w:rsidR="00F93E12" w:rsidRDefault="00F93E12" w:rsidP="00F93E12">
      <w:pPr>
        <w:jc w:val="right"/>
      </w:pPr>
    </w:p>
    <w:p w:rsidR="00F93E12" w:rsidRDefault="00F93E12" w:rsidP="00F93E12">
      <w:pPr>
        <w:jc w:val="right"/>
      </w:pPr>
    </w:p>
    <w:p w:rsidR="00F93E12" w:rsidRDefault="00F93E12" w:rsidP="00F93E12">
      <w:pPr>
        <w:jc w:val="right"/>
      </w:pPr>
      <w:r>
        <w:t xml:space="preserve">                                                       Приложение 3</w:t>
      </w:r>
    </w:p>
    <w:p w:rsidR="00F93E12" w:rsidRDefault="00F93E12" w:rsidP="00F93E12">
      <w:pPr>
        <w:jc w:val="center"/>
      </w:pPr>
      <w:r>
        <w:t>.</w:t>
      </w:r>
    </w:p>
    <w:p w:rsidR="00F93E12" w:rsidRDefault="00F93E12" w:rsidP="00F93E12">
      <w:pPr>
        <w:rPr>
          <w:b/>
        </w:rPr>
      </w:pPr>
      <w:r>
        <w:rPr>
          <w:b/>
        </w:rPr>
        <w:t>Схема календарно – тематического планирования учебного предмета на учебный год</w:t>
      </w:r>
    </w:p>
    <w:p w:rsidR="00F93E12" w:rsidRDefault="00F93E12" w:rsidP="00F93E12">
      <w:pPr>
        <w:rPr>
          <w:b/>
        </w:rPr>
      </w:pPr>
    </w:p>
    <w:tbl>
      <w:tblPr>
        <w:tblW w:w="4965" w:type="pct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324"/>
        <w:gridCol w:w="636"/>
        <w:gridCol w:w="703"/>
        <w:gridCol w:w="1002"/>
        <w:gridCol w:w="1464"/>
        <w:gridCol w:w="1450"/>
        <w:gridCol w:w="629"/>
        <w:gridCol w:w="619"/>
      </w:tblGrid>
      <w:tr w:rsidR="00F93E12" w:rsidTr="0052572A">
        <w:trPr>
          <w:trHeight w:val="705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КОУ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Практические, лабораторные работы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</w:t>
            </w:r>
          </w:p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Наглядность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F93E12" w:rsidTr="0052572A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F93E12" w:rsidTr="0052572A">
        <w:trPr>
          <w:trHeight w:val="45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</w:tr>
      <w:tr w:rsidR="00F93E12" w:rsidTr="0052572A">
        <w:trPr>
          <w:trHeight w:val="45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</w:tr>
      <w:tr w:rsidR="00F93E12" w:rsidTr="0052572A">
        <w:trPr>
          <w:trHeight w:val="45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12" w:rsidRDefault="00F93E12" w:rsidP="0052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52572A">
            <w:pPr>
              <w:rPr>
                <w:sz w:val="20"/>
                <w:szCs w:val="20"/>
              </w:rPr>
            </w:pPr>
          </w:p>
        </w:tc>
      </w:tr>
    </w:tbl>
    <w:p w:rsidR="00F93E12" w:rsidRDefault="00F93E12" w:rsidP="00F93E12"/>
    <w:p w:rsidR="00F93E12" w:rsidRDefault="00F93E12" w:rsidP="00F93E12"/>
    <w:p w:rsidR="00D81A14" w:rsidRDefault="00D81A14"/>
    <w:sectPr w:rsidR="00D81A14" w:rsidSect="00E8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F7D"/>
    <w:multiLevelType w:val="hybridMultilevel"/>
    <w:tmpl w:val="F77CFD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D93687"/>
    <w:multiLevelType w:val="hybridMultilevel"/>
    <w:tmpl w:val="536C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53B4"/>
    <w:multiLevelType w:val="hybridMultilevel"/>
    <w:tmpl w:val="E7C2B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9730E"/>
    <w:multiLevelType w:val="hybridMultilevel"/>
    <w:tmpl w:val="3E302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36FAF"/>
    <w:multiLevelType w:val="hybridMultilevel"/>
    <w:tmpl w:val="A36E31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052DD7"/>
    <w:multiLevelType w:val="hybridMultilevel"/>
    <w:tmpl w:val="B0BC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07384"/>
    <w:multiLevelType w:val="hybridMultilevel"/>
    <w:tmpl w:val="1362DB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CB74CB"/>
    <w:multiLevelType w:val="hybridMultilevel"/>
    <w:tmpl w:val="DBC818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795320"/>
    <w:multiLevelType w:val="hybridMultilevel"/>
    <w:tmpl w:val="832E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B63C88"/>
    <w:multiLevelType w:val="hybridMultilevel"/>
    <w:tmpl w:val="00FE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46215"/>
    <w:multiLevelType w:val="hybridMultilevel"/>
    <w:tmpl w:val="07D0E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E12"/>
    <w:rsid w:val="00981A72"/>
    <w:rsid w:val="00B7045B"/>
    <w:rsid w:val="00D81A14"/>
    <w:rsid w:val="00E02AD6"/>
    <w:rsid w:val="00E82C38"/>
    <w:rsid w:val="00ED390E"/>
    <w:rsid w:val="00F9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93E12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93E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D9809556438F4B8097F5B6555A4869" ma:contentTypeVersion="49" ma:contentTypeDescription="Создание документа." ma:contentTypeScope="" ma:versionID="67f136922b77929884f9d347b327be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AWJJH2MPE6E2-1995374774-26</_dlc_DocId>
    <_dlc_DocIdUrl xmlns="4a252ca3-5a62-4c1c-90a6-29f4710e47f8">
      <Url>http://edu-sps.koiro.local/Kostroma_EDU/licei20/_layouts/15/DocIdRedir.aspx?ID=AWJJH2MPE6E2-1995374774-26</Url>
      <Description>AWJJH2MPE6E2-1995374774-26</Description>
    </_dlc_DocIdUrl>
  </documentManagement>
</p:properties>
</file>

<file path=customXml/itemProps1.xml><?xml version="1.0" encoding="utf-8"?>
<ds:datastoreItem xmlns:ds="http://schemas.openxmlformats.org/officeDocument/2006/customXml" ds:itemID="{4592328E-A2D2-4247-9E73-F7F650CCB863}"/>
</file>

<file path=customXml/itemProps2.xml><?xml version="1.0" encoding="utf-8"?>
<ds:datastoreItem xmlns:ds="http://schemas.openxmlformats.org/officeDocument/2006/customXml" ds:itemID="{3D0D6BE7-BBFB-4A3A-BC28-DE703D2A1092}"/>
</file>

<file path=customXml/itemProps3.xml><?xml version="1.0" encoding="utf-8"?>
<ds:datastoreItem xmlns:ds="http://schemas.openxmlformats.org/officeDocument/2006/customXml" ds:itemID="{CCD2C0E8-36AD-4F75-8901-3DB8F802A029}"/>
</file>

<file path=customXml/itemProps4.xml><?xml version="1.0" encoding="utf-8"?>
<ds:datastoreItem xmlns:ds="http://schemas.openxmlformats.org/officeDocument/2006/customXml" ds:itemID="{F6DBB0E3-18CF-4379-A7B8-37D82D114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2097</Words>
  <Characters>11954</Characters>
  <Application>Microsoft Office Word</Application>
  <DocSecurity>0</DocSecurity>
  <Lines>99</Lines>
  <Paragraphs>28</Paragraphs>
  <ScaleCrop>false</ScaleCrop>
  <Company>Microsoft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2017-03-20T16:38:00Z</dcterms:created>
  <dcterms:modified xsi:type="dcterms:W3CDTF">2017-03-26T14:28:00Z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0x010100F6D9809556438F4B8097F5B6555A4869</vt:lpwstr>
  </property>
  <property fmtid="{D5CDD505-2E9C-101B-9397-08002B2CF9AE}" pid="3" name="_dlc_DocIdItemGuid">
    <vt:lpwstr>dfc8e70a-d025-447b-b52d-cbf9462dc679</vt:lpwstr>
  </property>
</Properties>
</file>