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F7" w:rsidRDefault="003812BB">
      <w:pPr>
        <w:spacing w:before="68"/>
        <w:ind w:left="764" w:right="633"/>
        <w:jc w:val="center"/>
        <w:rPr>
          <w:b/>
          <w:sz w:val="28"/>
        </w:rPr>
      </w:pPr>
      <w:r>
        <w:rPr>
          <w:b/>
          <w:sz w:val="28"/>
        </w:rPr>
        <w:t>Ответственность за совершение несовершеннолетними самовольных уходов</w:t>
      </w:r>
    </w:p>
    <w:p w:rsidR="006443F7" w:rsidRDefault="006443F7">
      <w:pPr>
        <w:pStyle w:val="a3"/>
        <w:spacing w:before="9"/>
        <w:ind w:left="0"/>
        <w:jc w:val="left"/>
        <w:rPr>
          <w:b/>
          <w:sz w:val="23"/>
        </w:rPr>
      </w:pPr>
    </w:p>
    <w:p w:rsidR="006443F7" w:rsidRDefault="003812BB">
      <w:pPr>
        <w:pStyle w:val="Heading1"/>
        <w:spacing w:before="1"/>
        <w:ind w:left="3073"/>
      </w:pPr>
      <w:r>
        <w:t>Что такое самовольный уход ребёнка?</w:t>
      </w:r>
    </w:p>
    <w:p w:rsidR="006443F7" w:rsidRDefault="003812BB">
      <w:pPr>
        <w:pStyle w:val="a3"/>
        <w:spacing w:before="180"/>
        <w:ind w:right="217" w:firstLine="480"/>
        <w:jc w:val="left"/>
      </w:pPr>
      <w:r>
        <w:t>Под самовольным уходом ребёнка понимается отсутствие несовершеннолетнего в возрасте до семи лет в течение 1 часа, несовершеннолетних в возрасте старше 7 лет в течение</w:t>
      </w:r>
    </w:p>
    <w:p w:rsidR="006443F7" w:rsidRDefault="003812BB">
      <w:pPr>
        <w:pStyle w:val="a3"/>
        <w:ind w:left="3006" w:right="230"/>
      </w:pP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745490</wp:posOffset>
            </wp:positionH>
            <wp:positionV relativeFrom="paragraph">
              <wp:posOffset>4992</wp:posOffset>
            </wp:positionV>
            <wp:extent cx="1722120" cy="11449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144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 часов без оповещения о своём местонахождении родителей (законных представителей), сотр</w:t>
      </w:r>
      <w:r>
        <w:t>удников учреждений, педагогов с момента наступления времени, оговорённого для возращения.</w:t>
      </w:r>
    </w:p>
    <w:p w:rsidR="006443F7" w:rsidRDefault="003812BB">
      <w:pPr>
        <w:pStyle w:val="Heading1"/>
        <w:tabs>
          <w:tab w:val="left" w:pos="5031"/>
          <w:tab w:val="left" w:pos="6403"/>
          <w:tab w:val="left" w:pos="7266"/>
          <w:tab w:val="left" w:pos="7730"/>
          <w:tab w:val="left" w:pos="8118"/>
          <w:tab w:val="left" w:pos="8773"/>
        </w:tabs>
        <w:spacing w:before="5"/>
        <w:ind w:left="3006" w:right="224" w:firstLine="300"/>
        <w:jc w:val="both"/>
      </w:pPr>
      <w:r>
        <w:t>Безнадзорность ребёнка или его самовольный уход из дома или учреждения являются самой распространённой причиной совершения</w:t>
      </w:r>
      <w:r>
        <w:tab/>
        <w:t>преступлений</w:t>
      </w:r>
      <w:r>
        <w:tab/>
        <w:t>и</w:t>
      </w:r>
      <w:r>
        <w:tab/>
      </w:r>
      <w:r>
        <w:tab/>
        <w:t>правонарушений несовершенно</w:t>
      </w:r>
      <w:r>
        <w:t>летними</w:t>
      </w:r>
      <w:r>
        <w:tab/>
        <w:t>или</w:t>
      </w:r>
      <w:r>
        <w:tab/>
      </w:r>
      <w:r>
        <w:tab/>
        <w:t>в</w:t>
      </w:r>
      <w:r>
        <w:tab/>
      </w:r>
      <w:r>
        <w:tab/>
        <w:t>отношении</w:t>
      </w:r>
    </w:p>
    <w:p w:rsidR="006443F7" w:rsidRDefault="003812BB">
      <w:pPr>
        <w:ind w:left="358"/>
        <w:rPr>
          <w:b/>
          <w:sz w:val="24"/>
        </w:rPr>
      </w:pPr>
      <w:r>
        <w:rPr>
          <w:b/>
          <w:sz w:val="24"/>
        </w:rPr>
        <w:t>несовершеннолетними.</w:t>
      </w:r>
    </w:p>
    <w:p w:rsidR="006443F7" w:rsidRDefault="003812BB">
      <w:pPr>
        <w:spacing w:before="182"/>
        <w:ind w:left="764" w:right="633"/>
        <w:jc w:val="center"/>
        <w:rPr>
          <w:b/>
          <w:sz w:val="24"/>
        </w:rPr>
      </w:pPr>
      <w:r>
        <w:rPr>
          <w:b/>
          <w:sz w:val="24"/>
        </w:rPr>
        <w:t>Почему дети уходят?</w:t>
      </w:r>
    </w:p>
    <w:p w:rsidR="006443F7" w:rsidRDefault="003812BB">
      <w:pPr>
        <w:pStyle w:val="a3"/>
        <w:spacing w:before="181"/>
        <w:ind w:left="658"/>
        <w:jc w:val="left"/>
      </w:pPr>
      <w:r>
        <w:rPr>
          <w:noProof/>
          <w:lang w:bidi="ar-SA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4490720</wp:posOffset>
            </wp:positionH>
            <wp:positionV relativeFrom="paragraph">
              <wp:posOffset>121959</wp:posOffset>
            </wp:positionV>
            <wp:extent cx="2612389" cy="12001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389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Причиной ухода ребёнка чаще всего являются:</w:t>
      </w:r>
    </w:p>
    <w:p w:rsidR="006443F7" w:rsidRDefault="003812BB">
      <w:pPr>
        <w:pStyle w:val="a4"/>
        <w:numPr>
          <w:ilvl w:val="0"/>
          <w:numId w:val="1"/>
        </w:numPr>
        <w:tabs>
          <w:tab w:val="left" w:pos="1067"/>
        </w:tabs>
        <w:spacing w:before="7" w:line="237" w:lineRule="auto"/>
        <w:ind w:right="4421" w:firstLine="0"/>
        <w:jc w:val="both"/>
        <w:rPr>
          <w:sz w:val="24"/>
        </w:rPr>
      </w:pPr>
      <w:r>
        <w:rPr>
          <w:b/>
          <w:sz w:val="24"/>
        </w:rPr>
        <w:t xml:space="preserve">Конфликтные ситуации в семье, в школе. </w:t>
      </w:r>
      <w:r>
        <w:rPr>
          <w:sz w:val="24"/>
        </w:rPr>
        <w:t xml:space="preserve">Ребёнок стремится уйти от проблем, зачастую поддаваясь эмоциям и не понимая, что вместо решения проблемы </w:t>
      </w:r>
      <w:r>
        <w:rPr>
          <w:sz w:val="24"/>
        </w:rPr>
        <w:t>он порождает массу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других.</w:t>
      </w:r>
    </w:p>
    <w:p w:rsidR="006443F7" w:rsidRDefault="003812BB">
      <w:pPr>
        <w:pStyle w:val="Heading1"/>
        <w:numPr>
          <w:ilvl w:val="0"/>
          <w:numId w:val="1"/>
        </w:numPr>
        <w:tabs>
          <w:tab w:val="left" w:pos="1126"/>
          <w:tab w:val="left" w:pos="1127"/>
          <w:tab w:val="left" w:pos="2711"/>
          <w:tab w:val="left" w:pos="4001"/>
          <w:tab w:val="left" w:pos="4539"/>
        </w:tabs>
        <w:spacing w:before="9"/>
        <w:ind w:right="4423" w:firstLine="0"/>
      </w:pPr>
      <w:r>
        <w:t>Семейное</w:t>
      </w:r>
      <w:r>
        <w:tab/>
      </w:r>
      <w:r>
        <w:tab/>
        <w:t>неблагополучие, злоупотребление</w:t>
      </w:r>
      <w:r>
        <w:tab/>
        <w:t>родителями</w:t>
      </w:r>
      <w:r>
        <w:tab/>
        <w:t>спиртными</w:t>
      </w:r>
    </w:p>
    <w:p w:rsidR="006443F7" w:rsidRDefault="003812BB">
      <w:pPr>
        <w:pStyle w:val="a3"/>
        <w:ind w:right="231"/>
      </w:pPr>
      <w:r>
        <w:rPr>
          <w:b/>
        </w:rPr>
        <w:t xml:space="preserve">напитками. </w:t>
      </w:r>
      <w:r>
        <w:t>Родители зачастую не знают, где, с кем и как проводят время их дети. Отрицательное поведение родителей порождает нежелание ребёнка возвращаться в семью.</w:t>
      </w:r>
    </w:p>
    <w:p w:rsidR="006443F7" w:rsidRDefault="003812BB">
      <w:pPr>
        <w:pStyle w:val="a4"/>
        <w:numPr>
          <w:ilvl w:val="0"/>
          <w:numId w:val="1"/>
        </w:numPr>
        <w:tabs>
          <w:tab w:val="left" w:pos="1127"/>
        </w:tabs>
        <w:ind w:right="226" w:firstLine="0"/>
        <w:jc w:val="both"/>
        <w:rPr>
          <w:sz w:val="24"/>
        </w:rPr>
      </w:pPr>
      <w:r>
        <w:rPr>
          <w:b/>
          <w:sz w:val="24"/>
        </w:rPr>
        <w:t xml:space="preserve">Занятость родителей на работе. </w:t>
      </w:r>
      <w:r>
        <w:rPr>
          <w:sz w:val="24"/>
        </w:rPr>
        <w:t>Подросток предоставлен в течение дня сам себе, что способствует его бродяжничеству на улицах города, совершению административных правонарушений.</w:t>
      </w:r>
    </w:p>
    <w:p w:rsidR="006443F7" w:rsidRDefault="003812BB">
      <w:pPr>
        <w:pStyle w:val="a4"/>
        <w:numPr>
          <w:ilvl w:val="0"/>
          <w:numId w:val="1"/>
        </w:numPr>
        <w:tabs>
          <w:tab w:val="left" w:pos="1127"/>
        </w:tabs>
        <w:ind w:firstLine="0"/>
        <w:jc w:val="both"/>
        <w:rPr>
          <w:sz w:val="24"/>
        </w:rPr>
      </w:pPr>
      <w:proofErr w:type="spellStart"/>
      <w:r>
        <w:rPr>
          <w:b/>
          <w:sz w:val="24"/>
        </w:rPr>
        <w:t>Девиантное</w:t>
      </w:r>
      <w:proofErr w:type="spellEnd"/>
      <w:r>
        <w:rPr>
          <w:b/>
          <w:sz w:val="24"/>
        </w:rPr>
        <w:t xml:space="preserve"> поведение. </w:t>
      </w:r>
      <w:r>
        <w:rPr>
          <w:sz w:val="24"/>
        </w:rPr>
        <w:t>Некоторые подростки не желают учиться и работать, или зани</w:t>
      </w:r>
      <w:r>
        <w:rPr>
          <w:sz w:val="24"/>
        </w:rPr>
        <w:t>маться чем-либо полезным, хотя в настоящее время имеются возможности их трудоустройства или обучения даже при неполном образовании. В некоторых случаях склонность к бродяжничеству может быть обусловлена отклонениями в психическом развитии.</w:t>
      </w:r>
    </w:p>
    <w:p w:rsidR="006443F7" w:rsidRDefault="003812BB">
      <w:pPr>
        <w:pStyle w:val="a4"/>
        <w:numPr>
          <w:ilvl w:val="0"/>
          <w:numId w:val="1"/>
        </w:numPr>
        <w:tabs>
          <w:tab w:val="left" w:pos="1127"/>
        </w:tabs>
        <w:spacing w:before="3" w:line="237" w:lineRule="auto"/>
        <w:ind w:firstLine="0"/>
        <w:jc w:val="both"/>
        <w:rPr>
          <w:sz w:val="24"/>
        </w:rPr>
      </w:pPr>
      <w:r>
        <w:rPr>
          <w:b/>
          <w:sz w:val="24"/>
        </w:rPr>
        <w:t xml:space="preserve">Самоутверждение </w:t>
      </w:r>
      <w:r>
        <w:rPr>
          <w:b/>
          <w:sz w:val="24"/>
        </w:rPr>
        <w:t xml:space="preserve">подростков, стремление выйти из под контроля родителей, педагогов и жить самостоятельно. </w:t>
      </w:r>
      <w:r>
        <w:rPr>
          <w:sz w:val="24"/>
        </w:rPr>
        <w:t>Встречаются случаи ухода подростков из благополучных семей, где наоборот существует очень жёсткий контроль поведения</w:t>
      </w:r>
      <w:r>
        <w:rPr>
          <w:spacing w:val="-17"/>
          <w:sz w:val="24"/>
        </w:rPr>
        <w:t xml:space="preserve"> </w:t>
      </w:r>
      <w:r>
        <w:rPr>
          <w:sz w:val="24"/>
        </w:rPr>
        <w:t>ребёнка.</w:t>
      </w:r>
    </w:p>
    <w:p w:rsidR="006443F7" w:rsidRDefault="003812BB">
      <w:pPr>
        <w:pStyle w:val="Heading1"/>
        <w:spacing w:before="188"/>
        <w:ind w:left="1059"/>
      </w:pPr>
      <w:r>
        <w:t>Ответственность за совершение самовольных</w:t>
      </w:r>
      <w:r>
        <w:t xml:space="preserve"> уходов</w:t>
      </w:r>
      <w:r>
        <w:rPr>
          <w:spacing w:val="55"/>
        </w:rPr>
        <w:t xml:space="preserve"> </w:t>
      </w:r>
      <w:r>
        <w:t>несовершеннолетних</w:t>
      </w:r>
    </w:p>
    <w:p w:rsidR="006443F7" w:rsidRDefault="003812BB">
      <w:pPr>
        <w:pStyle w:val="a3"/>
        <w:tabs>
          <w:tab w:val="left" w:pos="1431"/>
          <w:tab w:val="left" w:pos="3903"/>
          <w:tab w:val="left" w:pos="5609"/>
          <w:tab w:val="left" w:pos="7161"/>
          <w:tab w:val="left" w:pos="8009"/>
          <w:tab w:val="left" w:pos="8327"/>
          <w:tab w:val="left" w:pos="9890"/>
        </w:tabs>
        <w:spacing w:before="181"/>
        <w:ind w:right="227" w:firstLine="707"/>
        <w:jc w:val="left"/>
      </w:pPr>
      <w:r>
        <w:rPr>
          <w:noProof/>
          <w:lang w:bidi="ar-SA"/>
        </w:rPr>
        <w:drawing>
          <wp:anchor distT="0" distB="0" distL="0" distR="0" simplePos="0" relativeHeight="268433087" behindDoc="1" locked="0" layoutInCell="1" allowOverlap="1">
            <wp:simplePos x="0" y="0"/>
            <wp:positionH relativeFrom="page">
              <wp:posOffset>4943475</wp:posOffset>
            </wp:positionH>
            <wp:positionV relativeFrom="paragraph">
              <wp:posOffset>374943</wp:posOffset>
            </wp:positionV>
            <wp:extent cx="1880234" cy="127190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234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</w:t>
      </w:r>
      <w:r>
        <w:tab/>
        <w:t>несовершеннолетним,</w:t>
      </w:r>
      <w:r>
        <w:tab/>
        <w:t>совершающим</w:t>
      </w:r>
      <w:r>
        <w:tab/>
        <w:t>самовольные</w:t>
      </w:r>
      <w:r>
        <w:tab/>
        <w:t>уходы</w:t>
      </w:r>
      <w:r>
        <w:tab/>
        <w:t>в</w:t>
      </w:r>
      <w:r>
        <w:tab/>
        <w:t>соответствии</w:t>
      </w:r>
      <w:r>
        <w:tab/>
        <w:t>с Федеральным законом «Об основах системы</w:t>
      </w:r>
      <w:r>
        <w:rPr>
          <w:spacing w:val="18"/>
        </w:rPr>
        <w:t xml:space="preserve"> </w:t>
      </w:r>
      <w:r>
        <w:t>профилактики</w:t>
      </w:r>
    </w:p>
    <w:p w:rsidR="006443F7" w:rsidRDefault="003812BB">
      <w:pPr>
        <w:pStyle w:val="a3"/>
        <w:ind w:right="3707"/>
      </w:pPr>
      <w:r>
        <w:t>безнадзорности и правонарушений несовершеннолетних» от 24 июня 1999 года № 120-ФЗ применяются меры профила</w:t>
      </w:r>
      <w:r>
        <w:t>ктического характера и иные меры воздействия в соответствии с законодательством.</w:t>
      </w:r>
    </w:p>
    <w:p w:rsidR="006443F7" w:rsidRDefault="003812BB">
      <w:pPr>
        <w:pStyle w:val="a3"/>
        <w:ind w:right="3711" w:firstLine="707"/>
      </w:pPr>
      <w:r>
        <w:t xml:space="preserve">Родители привлекаются к административной ответственности в соответствии со ст. 5.35 </w:t>
      </w:r>
      <w:proofErr w:type="spellStart"/>
      <w:r>
        <w:t>КоАП</w:t>
      </w:r>
      <w:proofErr w:type="spellEnd"/>
      <w:r>
        <w:t xml:space="preserve"> РФ в случае ненадлежащего исполнения</w:t>
      </w:r>
      <w:r>
        <w:rPr>
          <w:spacing w:val="51"/>
        </w:rPr>
        <w:t xml:space="preserve"> </w:t>
      </w:r>
      <w:r>
        <w:t>родительских</w:t>
      </w:r>
    </w:p>
    <w:p w:rsidR="006443F7" w:rsidRDefault="003812BB">
      <w:pPr>
        <w:pStyle w:val="a3"/>
        <w:ind w:right="225"/>
      </w:pPr>
      <w:r>
        <w:t>обязанностей по воспитанию и содержа</w:t>
      </w:r>
      <w:r>
        <w:t>нию детей, а также несвоевременного обращения в полицию с заявлением о розыске несовершеннолетних.</w:t>
      </w:r>
    </w:p>
    <w:p w:rsidR="006443F7" w:rsidRDefault="003812BB">
      <w:pPr>
        <w:pStyle w:val="Heading1"/>
        <w:spacing w:before="187"/>
        <w:ind w:left="3349" w:right="501" w:hanging="2708"/>
      </w:pPr>
      <w:r>
        <w:t>Помните, что бездействие или продолжительные самостоятельные поиски ребёнка подвергают его жизнь опасности!</w:t>
      </w:r>
    </w:p>
    <w:p w:rsidR="006443F7" w:rsidRDefault="006443F7">
      <w:pPr>
        <w:ind w:right="225"/>
        <w:jc w:val="right"/>
        <w:rPr>
          <w:i/>
          <w:sz w:val="20"/>
        </w:rPr>
      </w:pPr>
    </w:p>
    <w:sectPr w:rsidR="006443F7" w:rsidSect="006443F7">
      <w:type w:val="continuous"/>
      <w:pgSz w:w="11910" w:h="16840"/>
      <w:pgMar w:top="480" w:right="62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1615D"/>
    <w:multiLevelType w:val="hybridMultilevel"/>
    <w:tmpl w:val="F482E35C"/>
    <w:lvl w:ilvl="0" w:tplc="CC8819CE">
      <w:start w:val="1"/>
      <w:numFmt w:val="decimal"/>
      <w:lvlText w:val="%1."/>
      <w:lvlJc w:val="left"/>
      <w:pPr>
        <w:ind w:left="358" w:hanging="708"/>
        <w:jc w:val="left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ru-RU" w:eastAsia="ru-RU" w:bidi="ru-RU"/>
      </w:rPr>
    </w:lvl>
    <w:lvl w:ilvl="1" w:tplc="5664A49A">
      <w:numFmt w:val="bullet"/>
      <w:lvlText w:val="•"/>
      <w:lvlJc w:val="left"/>
      <w:pPr>
        <w:ind w:left="1346" w:hanging="708"/>
      </w:pPr>
      <w:rPr>
        <w:rFonts w:hint="default"/>
        <w:lang w:val="ru-RU" w:eastAsia="ru-RU" w:bidi="ru-RU"/>
      </w:rPr>
    </w:lvl>
    <w:lvl w:ilvl="2" w:tplc="498282F0">
      <w:numFmt w:val="bullet"/>
      <w:lvlText w:val="•"/>
      <w:lvlJc w:val="left"/>
      <w:pPr>
        <w:ind w:left="2333" w:hanging="708"/>
      </w:pPr>
      <w:rPr>
        <w:rFonts w:hint="default"/>
        <w:lang w:val="ru-RU" w:eastAsia="ru-RU" w:bidi="ru-RU"/>
      </w:rPr>
    </w:lvl>
    <w:lvl w:ilvl="3" w:tplc="D66EF680">
      <w:numFmt w:val="bullet"/>
      <w:lvlText w:val="•"/>
      <w:lvlJc w:val="left"/>
      <w:pPr>
        <w:ind w:left="3319" w:hanging="708"/>
      </w:pPr>
      <w:rPr>
        <w:rFonts w:hint="default"/>
        <w:lang w:val="ru-RU" w:eastAsia="ru-RU" w:bidi="ru-RU"/>
      </w:rPr>
    </w:lvl>
    <w:lvl w:ilvl="4" w:tplc="58843472">
      <w:numFmt w:val="bullet"/>
      <w:lvlText w:val="•"/>
      <w:lvlJc w:val="left"/>
      <w:pPr>
        <w:ind w:left="4306" w:hanging="708"/>
      </w:pPr>
      <w:rPr>
        <w:rFonts w:hint="default"/>
        <w:lang w:val="ru-RU" w:eastAsia="ru-RU" w:bidi="ru-RU"/>
      </w:rPr>
    </w:lvl>
    <w:lvl w:ilvl="5" w:tplc="82C8D74E">
      <w:numFmt w:val="bullet"/>
      <w:lvlText w:val="•"/>
      <w:lvlJc w:val="left"/>
      <w:pPr>
        <w:ind w:left="5293" w:hanging="708"/>
      </w:pPr>
      <w:rPr>
        <w:rFonts w:hint="default"/>
        <w:lang w:val="ru-RU" w:eastAsia="ru-RU" w:bidi="ru-RU"/>
      </w:rPr>
    </w:lvl>
    <w:lvl w:ilvl="6" w:tplc="7BA28E2A">
      <w:numFmt w:val="bullet"/>
      <w:lvlText w:val="•"/>
      <w:lvlJc w:val="left"/>
      <w:pPr>
        <w:ind w:left="6279" w:hanging="708"/>
      </w:pPr>
      <w:rPr>
        <w:rFonts w:hint="default"/>
        <w:lang w:val="ru-RU" w:eastAsia="ru-RU" w:bidi="ru-RU"/>
      </w:rPr>
    </w:lvl>
    <w:lvl w:ilvl="7" w:tplc="62FCB436">
      <w:numFmt w:val="bullet"/>
      <w:lvlText w:val="•"/>
      <w:lvlJc w:val="left"/>
      <w:pPr>
        <w:ind w:left="7266" w:hanging="708"/>
      </w:pPr>
      <w:rPr>
        <w:rFonts w:hint="default"/>
        <w:lang w:val="ru-RU" w:eastAsia="ru-RU" w:bidi="ru-RU"/>
      </w:rPr>
    </w:lvl>
    <w:lvl w:ilvl="8" w:tplc="F4809B48">
      <w:numFmt w:val="bullet"/>
      <w:lvlText w:val="•"/>
      <w:lvlJc w:val="left"/>
      <w:pPr>
        <w:ind w:left="8253" w:hanging="70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443F7"/>
    <w:rsid w:val="003812BB"/>
    <w:rsid w:val="0064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43F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43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43F7"/>
    <w:pPr>
      <w:ind w:left="35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443F7"/>
    <w:pPr>
      <w:ind w:left="35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443F7"/>
    <w:pPr>
      <w:ind w:left="358" w:right="228"/>
      <w:jc w:val="both"/>
    </w:pPr>
  </w:style>
  <w:style w:type="paragraph" w:customStyle="1" w:styleId="TableParagraph">
    <w:name w:val="Table Paragraph"/>
    <w:basedOn w:val="a"/>
    <w:uiPriority w:val="1"/>
    <w:qFormat/>
    <w:rsid w:val="006443F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AWJJH2MPE6E2-1585558818-3604</_dlc_DocId>
    <_dlc_DocIdUrl xmlns="4a252ca3-5a62-4c1c-90a6-29f4710e47f8">
      <Url>http://xn--44-6kcadhwnl3cfdx.xn--p1ai/Kostroma_EDU/kos-sch-29/_layouts/15/DocIdRedir.aspx?ID=AWJJH2MPE6E2-1585558818-3604</Url>
      <Description>AWJJH2MPE6E2-1585558818-3604</Description>
    </_dlc_DocIdUrl>
  </documentManagement>
</p:properties>
</file>

<file path=customXml/itemProps1.xml><?xml version="1.0" encoding="utf-8"?>
<ds:datastoreItem xmlns:ds="http://schemas.openxmlformats.org/officeDocument/2006/customXml" ds:itemID="{ECF30593-CFC8-44E6-80DA-32340AC202E1}"/>
</file>

<file path=customXml/itemProps2.xml><?xml version="1.0" encoding="utf-8"?>
<ds:datastoreItem xmlns:ds="http://schemas.openxmlformats.org/officeDocument/2006/customXml" ds:itemID="{A94A68D0-573F-4A9A-9AD3-4A562DB3706B}"/>
</file>

<file path=customXml/itemProps3.xml><?xml version="1.0" encoding="utf-8"?>
<ds:datastoreItem xmlns:ds="http://schemas.openxmlformats.org/officeDocument/2006/customXml" ds:itemID="{CC57E902-1431-443A-BF4F-CDA5430601D0}"/>
</file>

<file path=customXml/itemProps4.xml><?xml version="1.0" encoding="utf-8"?>
<ds:datastoreItem xmlns:ds="http://schemas.openxmlformats.org/officeDocument/2006/customXml" ds:itemID="{5133EF47-5AEC-45CD-B35D-3959B51283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2019-04-18T13:54:00Z</dcterms:created>
  <dcterms:modified xsi:type="dcterms:W3CDTF">2019-04-18T13:54:00Z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2019-04-18T00:00:00Z</vt:filetime>
  </property>
  <property fmtid="{D5CDD505-2E9C-101B-9397-08002B2CF9AE}" pid="5" name="ContentTypeId">
    <vt:lpwstr>0x010100E7A85887BC00AB4B902C95D0D0122006</vt:lpwstr>
  </property>
  <property fmtid="{D5CDD505-2E9C-101B-9397-08002B2CF9AE}" pid="6" name="_dlc_DocIdItemGuid">
    <vt:lpwstr>86a20a89-cbf8-4142-81a3-ee3818a98ebc</vt:lpwstr>
  </property>
</Properties>
</file>