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3D8B">
      <w:pPr>
        <w:pStyle w:val="a3"/>
        <w:ind w:left="-426"/>
        <w:rPr>
          <w:b/>
        </w:rPr>
      </w:pPr>
      <w:r>
        <w:rPr>
          <w:sz w:val="24"/>
          <w:szCs w:val="24"/>
          <w:u w:val="single"/>
        </w:rPr>
        <w:t xml:space="preserve"> ГОСУДАРСТВЕННАЯ  ИНСПЕКЦИЯ  ПО  МАЛОМЕРНЫМ  СУДАМ  МЧС  РОССИИ</w:t>
      </w:r>
      <w:r>
        <w:rPr>
          <w:b/>
        </w:rPr>
        <w:t xml:space="preserve">                                          </w:t>
      </w:r>
    </w:p>
    <w:p w:rsidR="00000000" w:rsidRDefault="002D3D8B">
      <w:pPr>
        <w:pStyle w:val="a3"/>
        <w:ind w:left="-426"/>
        <w:rPr>
          <w:b/>
        </w:rPr>
      </w:pPr>
    </w:p>
    <w:p w:rsidR="00000000" w:rsidRDefault="002D3D8B">
      <w:pPr>
        <w:pStyle w:val="a3"/>
        <w:ind w:left="-426"/>
        <w:rPr>
          <w:b/>
        </w:rPr>
      </w:pPr>
    </w:p>
    <w:p w:rsidR="00000000" w:rsidRDefault="002D3D8B">
      <w:pPr>
        <w:pStyle w:val="a3"/>
        <w:ind w:left="-426"/>
        <w:rPr>
          <w:b/>
        </w:rPr>
      </w:pPr>
      <w:r>
        <w:rPr>
          <w:b/>
        </w:rPr>
        <w:t xml:space="preserve">   МЕРЫ  БЕЗОПАСНОСТИ  И  ПРАВИЛА  ПОВЕДЕНИЯ  НА  ЛЬДУ</w:t>
      </w:r>
    </w:p>
    <w:p w:rsidR="00000000" w:rsidRDefault="002D3D8B">
      <w:pPr>
        <w:pStyle w:val="a3"/>
        <w:rPr>
          <w:b/>
        </w:rPr>
      </w:pPr>
    </w:p>
    <w:p w:rsidR="00000000" w:rsidRDefault="002D3D8B">
      <w:pPr>
        <w:pStyle w:val="a3"/>
        <w:ind w:left="-142" w:right="-99"/>
        <w:rPr>
          <w:sz w:val="32"/>
          <w:szCs w:val="32"/>
        </w:rPr>
      </w:pPr>
      <w:r>
        <w:rPr>
          <w:sz w:val="32"/>
          <w:szCs w:val="32"/>
        </w:rPr>
        <w:t>С появлением первого ледяного покрова на реках, озёрах и прудах</w:t>
      </w:r>
    </w:p>
    <w:p w:rsidR="00000000" w:rsidRDefault="002D3D8B">
      <w:pPr>
        <w:pStyle w:val="a3"/>
        <w:ind w:left="-426" w:right="-99"/>
        <w:rPr>
          <w:sz w:val="32"/>
          <w:szCs w:val="32"/>
        </w:rPr>
      </w:pPr>
      <w:r>
        <w:rPr>
          <w:sz w:val="32"/>
          <w:szCs w:val="32"/>
        </w:rPr>
        <w:t>нельзя  использовать  его  д</w:t>
      </w:r>
      <w:r>
        <w:rPr>
          <w:sz w:val="32"/>
          <w:szCs w:val="32"/>
        </w:rPr>
        <w:t>ля  катания  и  переходов  – молодой  лёд</w:t>
      </w:r>
    </w:p>
    <w:p w:rsidR="00000000" w:rsidRDefault="002D3D8B">
      <w:pPr>
        <w:pStyle w:val="a3"/>
        <w:ind w:left="-426"/>
        <w:rPr>
          <w:sz w:val="32"/>
          <w:szCs w:val="32"/>
        </w:rPr>
      </w:pPr>
      <w:proofErr w:type="gramStart"/>
      <w:r>
        <w:rPr>
          <w:sz w:val="32"/>
          <w:szCs w:val="32"/>
        </w:rPr>
        <w:t>тонкий</w:t>
      </w:r>
      <w:proofErr w:type="gramEnd"/>
      <w:r>
        <w:rPr>
          <w:sz w:val="32"/>
          <w:szCs w:val="32"/>
        </w:rPr>
        <w:t>,  непрочный  и  тяжести  человека  не  выдерживает.</w:t>
      </w:r>
    </w:p>
    <w:p w:rsidR="00000000" w:rsidRDefault="002D3D8B">
      <w:pPr>
        <w:pStyle w:val="a3"/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00000" w:rsidRDefault="002D3D8B">
      <w:pPr>
        <w:pStyle w:val="a3"/>
        <w:ind w:left="-426"/>
        <w:rPr>
          <w:b/>
          <w:sz w:val="32"/>
          <w:szCs w:val="32"/>
        </w:rPr>
      </w:pPr>
      <w:r>
        <w:rPr>
          <w:b/>
          <w:sz w:val="32"/>
          <w:szCs w:val="32"/>
        </w:rPr>
        <w:t>В н и м а н и е</w:t>
      </w:r>
      <w:proofErr w:type="gramStart"/>
      <w:r>
        <w:rPr>
          <w:b/>
          <w:sz w:val="32"/>
          <w:szCs w:val="32"/>
        </w:rPr>
        <w:t xml:space="preserve"> !</w:t>
      </w:r>
      <w:proofErr w:type="gramEnd"/>
      <w:r>
        <w:rPr>
          <w:b/>
          <w:sz w:val="32"/>
          <w:szCs w:val="32"/>
        </w:rPr>
        <w:t xml:space="preserve">     Для   предупреждения   несчастных   случаев</w:t>
      </w:r>
    </w:p>
    <w:p w:rsidR="00000000" w:rsidRDefault="002D3D8B">
      <w:pPr>
        <w:pStyle w:val="a3"/>
        <w:ind w:left="-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водоёмах  в  зимний   период   всем   находящимся   на   льду   необходимо    быть  </w:t>
      </w:r>
      <w:r>
        <w:rPr>
          <w:b/>
          <w:sz w:val="32"/>
          <w:szCs w:val="32"/>
        </w:rPr>
        <w:t xml:space="preserve">  внимательными     и     осторожными,</w:t>
      </w:r>
    </w:p>
    <w:p w:rsidR="00000000" w:rsidRDefault="002D3D8B">
      <w:pPr>
        <w:pStyle w:val="a3"/>
        <w:ind w:left="-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соблюдать   следующие    </w:t>
      </w:r>
      <w:proofErr w:type="spellStart"/>
      <w:proofErr w:type="gramStart"/>
      <w:r>
        <w:rPr>
          <w:b/>
          <w:sz w:val="32"/>
          <w:szCs w:val="32"/>
        </w:rPr>
        <w:t>п</w:t>
      </w:r>
      <w:proofErr w:type="spellEnd"/>
      <w:proofErr w:type="gram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р</w:t>
      </w:r>
      <w:proofErr w:type="spellEnd"/>
      <w:r>
        <w:rPr>
          <w:b/>
          <w:sz w:val="32"/>
          <w:szCs w:val="32"/>
        </w:rPr>
        <w:t xml:space="preserve"> а в и л а :</w:t>
      </w:r>
    </w:p>
    <w:p w:rsidR="00000000" w:rsidRDefault="002D3D8B">
      <w:pPr>
        <w:pStyle w:val="a3"/>
        <w:rPr>
          <w:b/>
        </w:rPr>
      </w:pPr>
    </w:p>
    <w:p w:rsidR="00000000" w:rsidRDefault="002D3D8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Прежде чем выйти на лёд, убедитесь в его прочности.  Помните,</w:t>
      </w:r>
    </w:p>
    <w:p w:rsidR="00000000" w:rsidRDefault="002D3D8B">
      <w:pPr>
        <w:pStyle w:val="a3"/>
        <w:ind w:left="-66"/>
        <w:rPr>
          <w:sz w:val="32"/>
          <w:szCs w:val="32"/>
        </w:rPr>
      </w:pPr>
      <w:r>
        <w:rPr>
          <w:sz w:val="32"/>
          <w:szCs w:val="32"/>
        </w:rPr>
        <w:t>что  человек  может  погибнуть   в  результате   переохлаждения</w:t>
      </w:r>
    </w:p>
    <w:p w:rsidR="00000000" w:rsidRDefault="002D3D8B">
      <w:pPr>
        <w:pStyle w:val="a3"/>
        <w:ind w:left="-66"/>
        <w:rPr>
          <w:sz w:val="32"/>
          <w:szCs w:val="32"/>
        </w:rPr>
      </w:pPr>
      <w:r>
        <w:rPr>
          <w:sz w:val="32"/>
          <w:szCs w:val="32"/>
        </w:rPr>
        <w:t>через  15-20  минут   после  попадания   в  ледя</w:t>
      </w:r>
      <w:r>
        <w:rPr>
          <w:sz w:val="32"/>
          <w:szCs w:val="32"/>
        </w:rPr>
        <w:t>ную  воду.</w:t>
      </w:r>
    </w:p>
    <w:p w:rsidR="00000000" w:rsidRDefault="002D3D8B">
      <w:pPr>
        <w:pStyle w:val="a3"/>
        <w:ind w:left="-66"/>
        <w:rPr>
          <w:sz w:val="32"/>
          <w:szCs w:val="32"/>
        </w:rPr>
      </w:pPr>
    </w:p>
    <w:p w:rsidR="00000000" w:rsidRDefault="002D3D8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Используйте  нахоженные  тропы  на  льду.</w:t>
      </w:r>
    </w:p>
    <w:p w:rsidR="00000000" w:rsidRDefault="002D3D8B">
      <w:pPr>
        <w:pStyle w:val="a3"/>
        <w:ind w:left="-426"/>
        <w:rPr>
          <w:sz w:val="32"/>
          <w:szCs w:val="32"/>
        </w:rPr>
      </w:pPr>
    </w:p>
    <w:p w:rsidR="00000000" w:rsidRDefault="002D3D8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  случае  появления   признаков   непрочности   льда:   треск,</w:t>
      </w:r>
    </w:p>
    <w:p w:rsidR="00000000" w:rsidRDefault="002D3D8B">
      <w:pPr>
        <w:pStyle w:val="a3"/>
        <w:ind w:left="-66"/>
        <w:rPr>
          <w:sz w:val="32"/>
          <w:szCs w:val="32"/>
        </w:rPr>
      </w:pPr>
      <w:proofErr w:type="spellStart"/>
      <w:r>
        <w:rPr>
          <w:sz w:val="32"/>
          <w:szCs w:val="32"/>
        </w:rPr>
        <w:t>прогибание</w:t>
      </w:r>
      <w:proofErr w:type="spellEnd"/>
      <w:r>
        <w:rPr>
          <w:sz w:val="32"/>
          <w:szCs w:val="32"/>
        </w:rPr>
        <w:t>,  вода  на поверхности льда,  немедленно  вернитесь</w:t>
      </w:r>
    </w:p>
    <w:p w:rsidR="00000000" w:rsidRDefault="002D3D8B">
      <w:pPr>
        <w:pStyle w:val="a3"/>
        <w:ind w:left="-66"/>
        <w:rPr>
          <w:sz w:val="32"/>
          <w:szCs w:val="32"/>
        </w:rPr>
      </w:pPr>
      <w:r>
        <w:rPr>
          <w:sz w:val="32"/>
          <w:szCs w:val="32"/>
        </w:rPr>
        <w:t>на берег.</w:t>
      </w:r>
    </w:p>
    <w:p w:rsidR="00000000" w:rsidRDefault="002D3D8B">
      <w:pPr>
        <w:pStyle w:val="a3"/>
        <w:ind w:left="-66"/>
        <w:rPr>
          <w:sz w:val="32"/>
          <w:szCs w:val="32"/>
        </w:rPr>
      </w:pPr>
    </w:p>
    <w:p w:rsidR="00000000" w:rsidRDefault="002D3D8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Никогда  не  проверяйте  прочность  льда  ударом  ноги.</w:t>
      </w:r>
    </w:p>
    <w:p w:rsidR="00000000" w:rsidRDefault="002D3D8B">
      <w:pPr>
        <w:pStyle w:val="a3"/>
        <w:rPr>
          <w:sz w:val="32"/>
          <w:szCs w:val="32"/>
        </w:rPr>
      </w:pPr>
    </w:p>
    <w:p w:rsidR="00000000" w:rsidRDefault="002D3D8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Не ка</w:t>
      </w:r>
      <w:r>
        <w:rPr>
          <w:sz w:val="32"/>
          <w:szCs w:val="32"/>
        </w:rPr>
        <w:t>тайтесь на льдинах, обходите полыньи, проруби, край льда.</w:t>
      </w:r>
    </w:p>
    <w:p w:rsidR="00000000" w:rsidRDefault="002D3D8B">
      <w:pPr>
        <w:pStyle w:val="a3"/>
        <w:ind w:left="-426"/>
        <w:rPr>
          <w:sz w:val="32"/>
          <w:szCs w:val="32"/>
        </w:rPr>
      </w:pPr>
    </w:p>
    <w:p w:rsidR="00000000" w:rsidRDefault="002D3D8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  переходе  по  льду  группами  необходимо  следовать  друг  за  другом  на расстоянии  5 – 6 метров и быть  готовым  оказать немедленную  помощь  идущему  впереди.</w:t>
      </w:r>
    </w:p>
    <w:p w:rsidR="00000000" w:rsidRDefault="002D3D8B">
      <w:pPr>
        <w:pStyle w:val="a3"/>
        <w:ind w:left="-66"/>
        <w:rPr>
          <w:sz w:val="32"/>
          <w:szCs w:val="32"/>
        </w:rPr>
      </w:pPr>
    </w:p>
    <w:p w:rsidR="00000000" w:rsidRDefault="002D3D8B">
      <w:pPr>
        <w:pStyle w:val="a3"/>
        <w:numPr>
          <w:ilvl w:val="0"/>
          <w:numId w:val="1"/>
        </w:numPr>
        <w:ind w:right="-241"/>
        <w:rPr>
          <w:sz w:val="32"/>
          <w:szCs w:val="32"/>
        </w:rPr>
      </w:pPr>
      <w:r>
        <w:rPr>
          <w:sz w:val="32"/>
          <w:szCs w:val="32"/>
        </w:rPr>
        <w:t xml:space="preserve">При  переходе  водоёма  по  </w:t>
      </w:r>
      <w:r>
        <w:rPr>
          <w:sz w:val="32"/>
          <w:szCs w:val="32"/>
        </w:rPr>
        <w:t xml:space="preserve">льду  на  лыжах  пользоваться </w:t>
      </w:r>
    </w:p>
    <w:p w:rsidR="00000000" w:rsidRDefault="002D3D8B">
      <w:pPr>
        <w:pStyle w:val="a3"/>
        <w:ind w:left="-66" w:right="-241"/>
        <w:rPr>
          <w:sz w:val="32"/>
          <w:szCs w:val="32"/>
        </w:rPr>
      </w:pPr>
      <w:r>
        <w:rPr>
          <w:sz w:val="32"/>
          <w:szCs w:val="32"/>
        </w:rPr>
        <w:t>проложенной  лыжнёй,  а  при  её  отсутствии,  прежде  чем</w:t>
      </w:r>
    </w:p>
    <w:p w:rsidR="00000000" w:rsidRDefault="002D3D8B">
      <w:pPr>
        <w:pStyle w:val="a3"/>
        <w:ind w:left="-426" w:right="-241"/>
        <w:rPr>
          <w:sz w:val="32"/>
          <w:szCs w:val="32"/>
        </w:rPr>
      </w:pPr>
      <w:r>
        <w:rPr>
          <w:sz w:val="32"/>
          <w:szCs w:val="32"/>
        </w:rPr>
        <w:t xml:space="preserve">     двигаться  по  целине,   следует  отстегнуть  крепления  лыж  и</w:t>
      </w:r>
    </w:p>
    <w:p w:rsidR="00000000" w:rsidRDefault="002D3D8B">
      <w:pPr>
        <w:pStyle w:val="a3"/>
        <w:ind w:left="-426" w:right="-241"/>
        <w:rPr>
          <w:sz w:val="32"/>
          <w:szCs w:val="32"/>
        </w:rPr>
      </w:pPr>
      <w:r>
        <w:rPr>
          <w:sz w:val="32"/>
          <w:szCs w:val="32"/>
        </w:rPr>
        <w:t xml:space="preserve">     снять  петли  лыжных  палок  с  кистей  рук.</w:t>
      </w:r>
    </w:p>
    <w:p w:rsidR="00000000" w:rsidRDefault="002D3D8B">
      <w:pPr>
        <w:pStyle w:val="a3"/>
        <w:ind w:left="-426" w:right="-241"/>
        <w:rPr>
          <w:sz w:val="32"/>
          <w:szCs w:val="32"/>
        </w:rPr>
      </w:pPr>
    </w:p>
    <w:p w:rsidR="00000000" w:rsidRDefault="002D3D8B">
      <w:pPr>
        <w:pStyle w:val="a3"/>
        <w:numPr>
          <w:ilvl w:val="0"/>
          <w:numId w:val="1"/>
        </w:numPr>
        <w:ind w:right="-241"/>
        <w:rPr>
          <w:sz w:val="32"/>
          <w:szCs w:val="32"/>
        </w:rPr>
      </w:pPr>
      <w:r>
        <w:rPr>
          <w:sz w:val="32"/>
          <w:szCs w:val="32"/>
        </w:rPr>
        <w:t>Нельзя   выходить  на  лёд  в  плохую  погоду:</w:t>
      </w:r>
      <w:r>
        <w:rPr>
          <w:sz w:val="32"/>
          <w:szCs w:val="32"/>
        </w:rPr>
        <w:t xml:space="preserve">  туман,  снегопад</w:t>
      </w:r>
    </w:p>
    <w:p w:rsidR="00000000" w:rsidRDefault="002D3D8B">
      <w:pPr>
        <w:pStyle w:val="a3"/>
        <w:ind w:left="-66" w:right="-241"/>
        <w:rPr>
          <w:sz w:val="32"/>
          <w:szCs w:val="32"/>
        </w:rPr>
      </w:pPr>
      <w:r>
        <w:rPr>
          <w:sz w:val="32"/>
          <w:szCs w:val="32"/>
        </w:rPr>
        <w:t>дождь,  а  также  в  тёмное  время  суток.</w:t>
      </w:r>
    </w:p>
    <w:p w:rsidR="002D3D8B" w:rsidRDefault="002D3D8B">
      <w:pPr>
        <w:pStyle w:val="a3"/>
        <w:ind w:right="-241"/>
        <w:rPr>
          <w:sz w:val="32"/>
          <w:szCs w:val="32"/>
        </w:rPr>
      </w:pPr>
    </w:p>
    <w:sectPr w:rsidR="002D3D8B">
      <w:pgSz w:w="11906" w:h="16838"/>
      <w:pgMar w:top="1135" w:right="1133" w:bottom="993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3604F"/>
    <w:multiLevelType w:val="hybridMultilevel"/>
    <w:tmpl w:val="C19AE882"/>
    <w:lvl w:ilvl="0" w:tplc="F526756A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54B9"/>
    <w:rsid w:val="002D3D8B"/>
    <w:rsid w:val="0075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AWJJH2MPE6E2-1585558818-3344</_dlc_DocId>
    <_dlc_DocIdUrl xmlns="4a252ca3-5a62-4c1c-90a6-29f4710e47f8">
      <Url>http://edu-sps.koiro.local/Kostroma_EDU/kos-sch-29/_layouts/15/DocIdRedir.aspx?ID=AWJJH2MPE6E2-1585558818-3344</Url>
      <Description>AWJJH2MPE6E2-1585558818-3344</Description>
    </_dlc_DocIdUrl>
  </documentManagement>
</p:properties>
</file>

<file path=customXml/itemProps1.xml><?xml version="1.0" encoding="utf-8"?>
<ds:datastoreItem xmlns:ds="http://schemas.openxmlformats.org/officeDocument/2006/customXml" ds:itemID="{091B29C7-248F-4E52-AB7E-6322C5739359}"/>
</file>

<file path=customXml/itemProps2.xml><?xml version="1.0" encoding="utf-8"?>
<ds:datastoreItem xmlns:ds="http://schemas.openxmlformats.org/officeDocument/2006/customXml" ds:itemID="{18A6BEB1-2026-48E1-A900-A4DB221CB1C0}"/>
</file>

<file path=customXml/itemProps3.xml><?xml version="1.0" encoding="utf-8"?>
<ds:datastoreItem xmlns:ds="http://schemas.openxmlformats.org/officeDocument/2006/customXml" ds:itemID="{9711CA81-B525-4328-9289-CC27482A3C61}"/>
</file>

<file path=customXml/itemProps4.xml><?xml version="1.0" encoding="utf-8"?>
<ds:datastoreItem xmlns:ds="http://schemas.openxmlformats.org/officeDocument/2006/customXml" ds:itemID="{77EDAA8F-4FD6-436B-B224-BC7AC5661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графах 3, 4 дополнительно указывать </vt:lpstr>
    </vt:vector>
  </TitlesOfParts>
  <Company>ГИМС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графах 3, 4 дополнительно указывать</dc:title>
  <dc:creator>ГИМС</dc:creator>
  <cp:lastModifiedBy>user</cp:lastModifiedBy>
  <cp:revision>2</cp:revision>
  <cp:lastPrinted>2005-11-16T10:18:00Z</cp:lastPrinted>
  <dcterms:created xsi:type="dcterms:W3CDTF">2018-12-29T19:01:00Z</dcterms:created>
  <dcterms:modified xsi:type="dcterms:W3CDTF">2018-12-29T19:01:00Z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e7d3eee1-8995-45a7-8f52-c709f9db530d</vt:lpwstr>
  </property>
</Properties>
</file>