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8F" w:rsidRPr="00600E8F" w:rsidRDefault="00600E8F" w:rsidP="00600E8F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600E8F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Технология </w:t>
      </w:r>
      <w:proofErr w:type="spellStart"/>
      <w:r w:rsidRPr="00600E8F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Печа</w:t>
      </w:r>
      <w:proofErr w:type="spellEnd"/>
      <w:r w:rsidRPr="00600E8F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-Куча</w:t>
      </w:r>
    </w:p>
    <w:p w:rsidR="00600E8F" w:rsidRPr="00600E8F" w:rsidRDefault="00600E8F" w:rsidP="00600E8F">
      <w:pPr>
        <w:shd w:val="clear" w:color="auto" w:fill="F5F7E7"/>
        <w:spacing w:after="3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600E8F" w:rsidRPr="00600E8F" w:rsidRDefault="00600E8F" w:rsidP="00600E8F">
      <w:pPr>
        <w:shd w:val="clear" w:color="auto" w:fill="F5F7E7"/>
        <w:spacing w:after="0" w:line="27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 wp14:anchorId="1F27B077" wp14:editId="50A99ACC">
            <wp:extent cx="1900555" cy="1425575"/>
            <wp:effectExtent l="0" t="0" r="4445" b="3175"/>
            <wp:docPr id="1" name="Рисунок 1" descr="http://nsportal.ru/sites/default/files/styles/large/public/styles/large/public/lider.jpg?itok=-zzBq-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styles/large/public/styles/large/public/lider.jpg?itok=-zzBq-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E8F">
        <w:rPr>
          <w:rFonts w:ascii="Georgia" w:eastAsia="Times New Roman" w:hAnsi="Georgia" w:cs="Arial"/>
          <w:b/>
          <w:bCs/>
          <w:i/>
          <w:iCs/>
          <w:color w:val="0000FF"/>
          <w:sz w:val="27"/>
          <w:szCs w:val="27"/>
          <w:lang w:eastAsia="ru-RU"/>
        </w:rPr>
        <w:t>                   </w:t>
      </w:r>
      <w:r w:rsidRPr="00600E8F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</w:t>
      </w:r>
    </w:p>
    <w:p w:rsidR="00600E8F" w:rsidRPr="00600E8F" w:rsidRDefault="00600E8F" w:rsidP="00600E8F">
      <w:pPr>
        <w:shd w:val="clear" w:color="auto" w:fill="F5F7E7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Georgia" w:eastAsia="Times New Roman" w:hAnsi="Georgia" w:cs="Arial"/>
          <w:b/>
          <w:bCs/>
          <w:i/>
          <w:iCs/>
          <w:color w:val="0000FF"/>
          <w:sz w:val="27"/>
          <w:szCs w:val="27"/>
          <w:lang w:eastAsia="ru-RU"/>
        </w:rPr>
        <w:t xml:space="preserve"> «</w:t>
      </w:r>
      <w:proofErr w:type="spellStart"/>
      <w:r w:rsidRPr="00600E8F">
        <w:rPr>
          <w:rFonts w:ascii="Georgia" w:eastAsia="Times New Roman" w:hAnsi="Georgia" w:cs="Arial"/>
          <w:b/>
          <w:bCs/>
          <w:i/>
          <w:iCs/>
          <w:color w:val="0000FF"/>
          <w:sz w:val="27"/>
          <w:szCs w:val="27"/>
          <w:lang w:eastAsia="ru-RU"/>
        </w:rPr>
        <w:t>Печа</w:t>
      </w:r>
      <w:proofErr w:type="spellEnd"/>
      <w:r w:rsidRPr="00600E8F">
        <w:rPr>
          <w:rFonts w:ascii="Georgia" w:eastAsia="Times New Roman" w:hAnsi="Georgia" w:cs="Arial"/>
          <w:b/>
          <w:bCs/>
          <w:i/>
          <w:iCs/>
          <w:color w:val="0000FF"/>
          <w:sz w:val="27"/>
          <w:szCs w:val="27"/>
          <w:lang w:eastAsia="ru-RU"/>
        </w:rPr>
        <w:t>-Куча»</w:t>
      </w:r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 xml:space="preserve"> — это простейшая технология публичных выступлений, где каждый оратор показывает ровно 20 слайдов и комментирует каждый в течение 20 секунд. </w:t>
      </w:r>
      <w:proofErr w:type="gram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Это  так называемое интеллектуальное караоке родилось в Токио и в переводе с японского означает вовсе не теплую кучу и не кучу у печи, а </w:t>
      </w:r>
      <w:proofErr w:type="spell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бла-бла-бла</w:t>
      </w:r>
      <w:proofErr w:type="spell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 — шум беседы.</w:t>
      </w:r>
      <w:proofErr w:type="gram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 xml:space="preserve"> Неважно, чему именно посвящена презентация. Главное, чтобы речевой поток журчал, не прерываясь. </w:t>
      </w:r>
    </w:p>
    <w:p w:rsidR="00600E8F" w:rsidRPr="00600E8F" w:rsidRDefault="00600E8F" w:rsidP="00600E8F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 xml:space="preserve">Создатели </w:t>
      </w:r>
      <w:proofErr w:type="spell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Печ</w:t>
      </w:r>
      <w:proofErr w:type="gram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а</w:t>
      </w:r>
      <w:proofErr w:type="spell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-</w:t>
      </w:r>
      <w:proofErr w:type="gram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 xml:space="preserve"> Куча -  архитекторы </w:t>
      </w:r>
      <w:proofErr w:type="spell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Астрид</w:t>
      </w:r>
      <w:proofErr w:type="spell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Кляйн</w:t>
      </w:r>
      <w:proofErr w:type="spell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 xml:space="preserve"> и Марк </w:t>
      </w:r>
      <w:proofErr w:type="spell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Дитхам</w:t>
      </w:r>
      <w:proofErr w:type="spell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. Они  так  назвали новый формат презентации работ молодых дизайнеров. Пять лет интеллектуальное караоке приживалось в мировой дизайнерской среде.</w:t>
      </w:r>
    </w:p>
    <w:p w:rsidR="00600E8F" w:rsidRPr="00600E8F" w:rsidRDefault="00600E8F" w:rsidP="00600E8F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«</w:t>
      </w:r>
      <w:proofErr w:type="spell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Печа</w:t>
      </w:r>
      <w:proofErr w:type="spell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-Куча» придумана для современного слушателя, обделенного временем и способностью к концентрации, — в этом смысле она похожа на вечеринку быстрых знакомств. Важно и то, что за 400 секунд ни одна тема не успеет наскучить.</w:t>
      </w:r>
    </w:p>
    <w:p w:rsidR="00600E8F" w:rsidRPr="00600E8F" w:rsidRDefault="00600E8F" w:rsidP="00600E8F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00E8F" w:rsidRPr="00600E8F" w:rsidRDefault="00600E8F" w:rsidP="00600E8F">
      <w:pPr>
        <w:shd w:val="clear" w:color="auto" w:fill="F5F7E7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Georgia" w:eastAsia="Times New Roman" w:hAnsi="Georgia" w:cs="Arial"/>
          <w:b/>
          <w:bCs/>
          <w:color w:val="444444"/>
          <w:sz w:val="27"/>
          <w:szCs w:val="27"/>
          <w:lang w:eastAsia="ru-RU"/>
        </w:rPr>
        <w:t xml:space="preserve">Почему </w:t>
      </w:r>
      <w:proofErr w:type="gramStart"/>
      <w:r w:rsidRPr="00600E8F">
        <w:rPr>
          <w:rFonts w:ascii="Georgia" w:eastAsia="Times New Roman" w:hAnsi="Georgia" w:cs="Arial"/>
          <w:b/>
          <w:bCs/>
          <w:color w:val="444444"/>
          <w:sz w:val="27"/>
          <w:szCs w:val="27"/>
          <w:lang w:eastAsia="ru-RU"/>
        </w:rPr>
        <w:t>выбран именно этот формат презентации  выполненной  работы  мы  выбрали</w:t>
      </w:r>
      <w:proofErr w:type="gramEnd"/>
      <w:r w:rsidRPr="00600E8F">
        <w:rPr>
          <w:rFonts w:ascii="Georgia" w:eastAsia="Times New Roman" w:hAnsi="Georgia" w:cs="Arial"/>
          <w:b/>
          <w:bCs/>
          <w:color w:val="444444"/>
          <w:sz w:val="27"/>
          <w:szCs w:val="27"/>
          <w:lang w:eastAsia="ru-RU"/>
        </w:rPr>
        <w:t>:</w:t>
      </w:r>
    </w:p>
    <w:p w:rsidR="00600E8F" w:rsidRPr="00600E8F" w:rsidRDefault="00600E8F" w:rsidP="00600E8F">
      <w:pPr>
        <w:numPr>
          <w:ilvl w:val="0"/>
          <w:numId w:val="1"/>
        </w:numPr>
        <w:shd w:val="clear" w:color="auto" w:fill="F5F7E7"/>
        <w:spacing w:after="0" w:line="270" w:lineRule="atLeast"/>
        <w:ind w:left="6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Он позволяет за короткое время ознакомиться с большим количеством выступлений, а у нас их 7</w:t>
      </w:r>
    </w:p>
    <w:p w:rsidR="00600E8F" w:rsidRPr="00600E8F" w:rsidRDefault="00600E8F" w:rsidP="00600E8F">
      <w:pPr>
        <w:numPr>
          <w:ilvl w:val="0"/>
          <w:numId w:val="2"/>
        </w:numPr>
        <w:shd w:val="clear" w:color="auto" w:fill="F5F7E7"/>
        <w:spacing w:after="0" w:line="270" w:lineRule="atLeast"/>
        <w:ind w:left="6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 xml:space="preserve">Такой формат обязывает </w:t>
      </w:r>
      <w:proofErr w:type="gram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выступающих</w:t>
      </w:r>
      <w:proofErr w:type="gram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 xml:space="preserve"> четко, кратко и ярко презентовать свои проекты</w:t>
      </w:r>
    </w:p>
    <w:p w:rsidR="00600E8F" w:rsidRPr="00600E8F" w:rsidRDefault="00600E8F" w:rsidP="00600E8F">
      <w:pPr>
        <w:numPr>
          <w:ilvl w:val="0"/>
          <w:numId w:val="3"/>
        </w:numPr>
        <w:shd w:val="clear" w:color="auto" w:fill="F5F7E7"/>
        <w:spacing w:after="0" w:line="270" w:lineRule="atLeast"/>
        <w:ind w:left="6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Такая презентация легко воспринимается слушателями</w:t>
      </w:r>
    </w:p>
    <w:p w:rsidR="00600E8F" w:rsidRPr="00600E8F" w:rsidRDefault="00600E8F" w:rsidP="00600E8F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00E8F" w:rsidRPr="00600E8F" w:rsidRDefault="00600E8F" w:rsidP="00600E8F">
      <w:pPr>
        <w:shd w:val="clear" w:color="auto" w:fill="F5F7E7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Georgia" w:eastAsia="Times New Roman" w:hAnsi="Georgia" w:cs="Arial"/>
          <w:b/>
          <w:bCs/>
          <w:color w:val="444444"/>
          <w:sz w:val="27"/>
          <w:szCs w:val="27"/>
          <w:lang w:eastAsia="ru-RU"/>
        </w:rPr>
        <w:t xml:space="preserve">Основные правила формата </w:t>
      </w:r>
      <w:proofErr w:type="spellStart"/>
      <w:r w:rsidRPr="00600E8F">
        <w:rPr>
          <w:rFonts w:ascii="Georgia" w:eastAsia="Times New Roman" w:hAnsi="Georgia" w:cs="Arial"/>
          <w:b/>
          <w:bCs/>
          <w:color w:val="444444"/>
          <w:sz w:val="27"/>
          <w:szCs w:val="27"/>
          <w:lang w:eastAsia="ru-RU"/>
        </w:rPr>
        <w:t>Печа</w:t>
      </w:r>
      <w:proofErr w:type="spellEnd"/>
      <w:r w:rsidRPr="00600E8F">
        <w:rPr>
          <w:rFonts w:ascii="Georgia" w:eastAsia="Times New Roman" w:hAnsi="Georgia" w:cs="Arial"/>
          <w:b/>
          <w:bCs/>
          <w:color w:val="444444"/>
          <w:sz w:val="27"/>
          <w:szCs w:val="27"/>
          <w:lang w:eastAsia="ru-RU"/>
        </w:rPr>
        <w:t>-Куча:</w:t>
      </w:r>
    </w:p>
    <w:p w:rsidR="00600E8F" w:rsidRPr="00600E8F" w:rsidRDefault="00600E8F" w:rsidP="00600E8F">
      <w:pPr>
        <w:shd w:val="clear" w:color="auto" w:fill="F5F7E7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Georgia" w:eastAsia="Times New Roman" w:hAnsi="Georgia" w:cs="Arial"/>
          <w:color w:val="B22222"/>
          <w:sz w:val="27"/>
          <w:szCs w:val="27"/>
          <w:lang w:eastAsia="ru-RU"/>
        </w:rPr>
        <w:t>Правило №1</w:t>
      </w:r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 Общая продолжительность вашего выступления не должна превышать 6 минут 40 секунд.</w:t>
      </w:r>
    </w:p>
    <w:p w:rsidR="00600E8F" w:rsidRPr="00600E8F" w:rsidRDefault="00600E8F" w:rsidP="00600E8F">
      <w:pPr>
        <w:shd w:val="clear" w:color="auto" w:fill="F5F7E7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Georgia" w:eastAsia="Times New Roman" w:hAnsi="Georgia" w:cs="Arial"/>
          <w:color w:val="B22222"/>
          <w:sz w:val="27"/>
          <w:szCs w:val="27"/>
          <w:lang w:eastAsia="ru-RU"/>
        </w:rPr>
        <w:t>Правило №2</w:t>
      </w:r>
      <w:proofErr w:type="gramStart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 Д</w:t>
      </w:r>
      <w:proofErr w:type="gramEnd"/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ля презентации можно использовать не более 20 слайдов. Таким образом, максимальная длительность демонстрации одного слайда не должна превышать 20 секунд.</w:t>
      </w:r>
      <w:bookmarkStart w:id="0" w:name="_GoBack"/>
      <w:bookmarkEnd w:id="0"/>
    </w:p>
    <w:p w:rsidR="00600E8F" w:rsidRPr="00600E8F" w:rsidRDefault="00600E8F" w:rsidP="00600E8F">
      <w:pPr>
        <w:shd w:val="clear" w:color="auto" w:fill="F5F7E7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Georgia" w:eastAsia="Times New Roman" w:hAnsi="Georgia" w:cs="Arial"/>
          <w:color w:val="B22222"/>
          <w:sz w:val="27"/>
          <w:szCs w:val="27"/>
          <w:lang w:eastAsia="ru-RU"/>
        </w:rPr>
        <w:t>Правило №3</w:t>
      </w:r>
      <w:r w:rsidRPr="00600E8F">
        <w:rPr>
          <w:rFonts w:ascii="Georgia" w:eastAsia="Times New Roman" w:hAnsi="Georgia" w:cs="Arial"/>
          <w:color w:val="444444"/>
          <w:sz w:val="27"/>
          <w:szCs w:val="27"/>
          <w:lang w:eastAsia="ru-RU"/>
        </w:rPr>
        <w:t> Слайды сменяются автоматически</w:t>
      </w:r>
    </w:p>
    <w:p w:rsidR="00600E8F" w:rsidRPr="00600E8F" w:rsidRDefault="00600E8F" w:rsidP="00600E8F">
      <w:pPr>
        <w:shd w:val="clear" w:color="auto" w:fill="F5F7E7"/>
        <w:spacing w:before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0E8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E746B" w:rsidRDefault="00BE746B"/>
    <w:sectPr w:rsidR="00BE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E85"/>
    <w:multiLevelType w:val="multilevel"/>
    <w:tmpl w:val="4EC8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5B2E35"/>
    <w:multiLevelType w:val="multilevel"/>
    <w:tmpl w:val="AAE8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745585"/>
    <w:multiLevelType w:val="multilevel"/>
    <w:tmpl w:val="2A5C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8F"/>
    <w:rsid w:val="00600E8F"/>
    <w:rsid w:val="00B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0E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E8F"/>
  </w:style>
  <w:style w:type="paragraph" w:styleId="a4">
    <w:name w:val="Normal (Web)"/>
    <w:basedOn w:val="a"/>
    <w:uiPriority w:val="99"/>
    <w:semiHidden/>
    <w:unhideWhenUsed/>
    <w:rsid w:val="0060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0E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0E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E8F"/>
  </w:style>
  <w:style w:type="paragraph" w:styleId="a4">
    <w:name w:val="Normal (Web)"/>
    <w:basedOn w:val="a"/>
    <w:uiPriority w:val="99"/>
    <w:semiHidden/>
    <w:unhideWhenUsed/>
    <w:rsid w:val="0060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0E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61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15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44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784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45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0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5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AWJJH2MPE6E2-1585558818-991</_dlc_DocId>
    <_dlc_DocIdUrl xmlns="4a252ca3-5a62-4c1c-90a6-29f4710e47f8">
      <Url>http://edu-sps.koiro.local/Kostroma_EDU/kos-sch-29/_layouts/15/DocIdRedir.aspx?ID=AWJJH2MPE6E2-1585558818-991</Url>
      <Description>AWJJH2MPE6E2-1585558818-991</Description>
    </_dlc_DocIdUrl>
  </documentManagement>
</p:properties>
</file>

<file path=customXml/itemProps1.xml><?xml version="1.0" encoding="utf-8"?>
<ds:datastoreItem xmlns:ds="http://schemas.openxmlformats.org/officeDocument/2006/customXml" ds:itemID="{2C3BF9C7-6F5A-41F3-80F4-D6F2F3F6F1FD}"/>
</file>

<file path=customXml/itemProps2.xml><?xml version="1.0" encoding="utf-8"?>
<ds:datastoreItem xmlns:ds="http://schemas.openxmlformats.org/officeDocument/2006/customXml" ds:itemID="{06F87BA1-851A-4E45-BB06-57371E70F14D}"/>
</file>

<file path=customXml/itemProps3.xml><?xml version="1.0" encoding="utf-8"?>
<ds:datastoreItem xmlns:ds="http://schemas.openxmlformats.org/officeDocument/2006/customXml" ds:itemID="{A9B854A8-C8AB-443D-BC36-0A710DD020F1}"/>
</file>

<file path=customXml/itemProps4.xml><?xml version="1.0" encoding="utf-8"?>
<ds:datastoreItem xmlns:ds="http://schemas.openxmlformats.org/officeDocument/2006/customXml" ds:itemID="{EE304289-3F7A-4D41-988C-2E1F8E9EB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2015-12-28T20:56:00Z</dcterms:created>
  <dcterms:modified xsi:type="dcterms:W3CDTF">2015-12-28T20:57:00Z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8fc455bc-36e1-44ba-8dfa-e31ee2538f4b</vt:lpwstr>
  </property>
</Properties>
</file>